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hd w:val="clear" w:color="auto" w:fill="FFFFFF"/>
        <w:ind w:firstLine="567"/>
        <w:jc w:val="center"/>
        <w:rPr>
          <w:color w:val="FF0000"/>
          <w:sz w:val="28"/>
          <w:szCs w:val="28"/>
        </w:rPr>
      </w:pPr>
      <w:r w:rsidRPr="00A93ED9">
        <w:rPr>
          <w:sz w:val="28"/>
          <w:szCs w:val="28"/>
        </w:rPr>
        <w:t>Кафедра «</w:t>
      </w:r>
      <w:r w:rsidR="003A6B10">
        <w:rPr>
          <w:sz w:val="28"/>
          <w:szCs w:val="28"/>
        </w:rPr>
        <w:t>Электронные приборы</w:t>
      </w:r>
      <w:r w:rsidRPr="00A93ED9">
        <w:rPr>
          <w:sz w:val="28"/>
          <w:szCs w:val="28"/>
        </w:rPr>
        <w:t>»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766F68" w:rsidRPr="00D26D44" w:rsidRDefault="00766F68" w:rsidP="00A41514">
      <w:pPr>
        <w:autoSpaceDE w:val="0"/>
        <w:ind w:firstLine="0"/>
        <w:jc w:val="center"/>
        <w:rPr>
          <w:rFonts w:eastAsia="Times New Roman"/>
          <w:kern w:val="0"/>
          <w:sz w:val="16"/>
          <w:szCs w:val="16"/>
        </w:rPr>
      </w:pPr>
    </w:p>
    <w:p w:rsidR="00766F68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Pr="00D26D44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A93ED9" w:rsidRPr="009B4F02" w:rsidRDefault="00A93ED9" w:rsidP="00A93ED9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ОЦЕНОЧНЫЕ МАТЕРИАЛЫ</w:t>
      </w:r>
      <w:r w:rsidRPr="009B4F02">
        <w:rPr>
          <w:b/>
          <w:bCs/>
          <w:color w:val="000000"/>
          <w:sz w:val="32"/>
          <w:szCs w:val="32"/>
        </w:rPr>
        <w:t xml:space="preserve"> ДИСЦИПЛИНЫ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A93ED9" w:rsidRPr="00023C34" w:rsidRDefault="009B5D20" w:rsidP="00A93ED9">
      <w:pPr>
        <w:pStyle w:val="a5"/>
        <w:ind w:firstLine="567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ТВЕРДОТЕЛЬНАЯ ЭЛЕКТРОНИКА</w:t>
      </w:r>
    </w:p>
    <w:p w:rsidR="00766F68" w:rsidRPr="00D26D44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6434D" w:rsidRPr="00C6434D" w:rsidRDefault="00C6434D" w:rsidP="00C6434D">
      <w:pPr>
        <w:pStyle w:val="a8"/>
        <w:pageBreakBefore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lastRenderedPageBreak/>
        <w:t>Оценочные материалы – это совокупность учебно-методических мат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риалов (контрольных заданий, описаний форм и процедур), предназначенных для оценки качества освоения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обучающимися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данной дисциплины как части основной профессиональной образовательной программы.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Цель – оценить соответствие знаний, умений и уровня приобретенных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компетенций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обучающихся целям и требованиям основной профессиональной образовательной программы в ходе проведения текущего контроля и промеж</w:t>
      </w:r>
      <w:r w:rsidRPr="00C6434D">
        <w:rPr>
          <w:rStyle w:val="a7"/>
          <w:bCs/>
          <w:iCs/>
          <w:color w:val="000000"/>
          <w:sz w:val="28"/>
          <w:szCs w:val="28"/>
        </w:rPr>
        <w:t>у</w:t>
      </w:r>
      <w:r w:rsidRPr="00C6434D">
        <w:rPr>
          <w:rStyle w:val="a7"/>
          <w:bCs/>
          <w:iCs/>
          <w:color w:val="000000"/>
          <w:sz w:val="28"/>
          <w:szCs w:val="28"/>
        </w:rPr>
        <w:t>точной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 w:rsidRPr="00C6434D">
        <w:rPr>
          <w:rStyle w:val="a7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общ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культурных, </w:t>
      </w:r>
      <w:proofErr w:type="spellStart"/>
      <w:r w:rsidRPr="00C6434D">
        <w:rPr>
          <w:rStyle w:val="a7"/>
          <w:bCs/>
          <w:iCs/>
          <w:color w:val="000000"/>
          <w:sz w:val="28"/>
          <w:szCs w:val="28"/>
        </w:rPr>
        <w:t>общепрофессиональных</w:t>
      </w:r>
      <w:proofErr w:type="spellEnd"/>
      <w:r w:rsidRPr="00C6434D">
        <w:rPr>
          <w:rStyle w:val="a7"/>
          <w:bCs/>
          <w:iCs/>
          <w:color w:val="000000"/>
          <w:sz w:val="28"/>
          <w:szCs w:val="28"/>
        </w:rPr>
        <w:t xml:space="preserve"> и профессиональных компетенций, пр</w:t>
      </w:r>
      <w:r w:rsidRPr="00C6434D">
        <w:rPr>
          <w:rStyle w:val="a7"/>
          <w:bCs/>
          <w:iCs/>
          <w:color w:val="000000"/>
          <w:sz w:val="28"/>
          <w:szCs w:val="28"/>
        </w:rPr>
        <w:t>и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обретаемых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в соответствии с этими требованиями.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Контроль знаний проводится в форме текущего контроля и промежуто</w:t>
      </w:r>
      <w:r w:rsidRPr="00C6434D">
        <w:rPr>
          <w:rStyle w:val="a7"/>
          <w:bCs/>
          <w:iCs/>
          <w:color w:val="000000"/>
          <w:sz w:val="28"/>
          <w:szCs w:val="28"/>
        </w:rPr>
        <w:t>ч</w:t>
      </w:r>
      <w:r w:rsidRPr="00C6434D">
        <w:rPr>
          <w:rStyle w:val="a7"/>
          <w:bCs/>
          <w:iCs/>
          <w:color w:val="000000"/>
          <w:sz w:val="28"/>
          <w:szCs w:val="28"/>
        </w:rPr>
        <w:t>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Текущий контроль успеваемости проводится с целью определения степ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ни усвоения учебного материала, своевременного выявления и устранения н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достатков в подготовке обучающихся и принятия необходимых мер по сове</w:t>
      </w:r>
      <w:r w:rsidRPr="00C6434D">
        <w:rPr>
          <w:rStyle w:val="a7"/>
          <w:bCs/>
          <w:iCs/>
          <w:color w:val="000000"/>
          <w:sz w:val="28"/>
          <w:szCs w:val="28"/>
        </w:rPr>
        <w:t>р</w:t>
      </w:r>
      <w:r w:rsidRPr="00C6434D">
        <w:rPr>
          <w:rStyle w:val="a7"/>
          <w:bCs/>
          <w:iCs/>
          <w:color w:val="000000"/>
          <w:sz w:val="28"/>
          <w:szCs w:val="28"/>
        </w:rPr>
        <w:t>шенствованию методики преподавания учебной дисциплины (модуля), орган</w:t>
      </w:r>
      <w:r w:rsidRPr="00C6434D">
        <w:rPr>
          <w:rStyle w:val="a7"/>
          <w:bCs/>
          <w:iCs/>
          <w:color w:val="000000"/>
          <w:sz w:val="28"/>
          <w:szCs w:val="28"/>
        </w:rPr>
        <w:t>и</w:t>
      </w:r>
      <w:r w:rsidRPr="00C6434D">
        <w:rPr>
          <w:rStyle w:val="a7"/>
          <w:bCs/>
          <w:iCs/>
          <w:color w:val="000000"/>
          <w:sz w:val="28"/>
          <w:szCs w:val="28"/>
        </w:rPr>
        <w:t>зации работы обучающихся в ходе учебных занятий и оказания им индивид</w:t>
      </w:r>
      <w:r w:rsidRPr="00C6434D">
        <w:rPr>
          <w:rStyle w:val="a7"/>
          <w:bCs/>
          <w:iCs/>
          <w:color w:val="000000"/>
          <w:sz w:val="28"/>
          <w:szCs w:val="28"/>
        </w:rPr>
        <w:t>у</w:t>
      </w:r>
      <w:r w:rsidRPr="00C6434D">
        <w:rPr>
          <w:rStyle w:val="a7"/>
          <w:bCs/>
          <w:iCs/>
          <w:color w:val="000000"/>
          <w:sz w:val="28"/>
          <w:szCs w:val="28"/>
        </w:rPr>
        <w:t>альной помощи.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обучающимися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ских работ и их тематика определена рабочей программой дисциплины, утве</w:t>
      </w:r>
      <w:r w:rsidRPr="00C6434D">
        <w:rPr>
          <w:rStyle w:val="a7"/>
          <w:bCs/>
          <w:iCs/>
          <w:color w:val="000000"/>
          <w:sz w:val="28"/>
          <w:szCs w:val="28"/>
        </w:rPr>
        <w:t>р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жденной заведующим кафедрой.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Результат выполнения каждого индивидуального задания должен соо</w:t>
      </w:r>
      <w:r w:rsidRPr="00C6434D">
        <w:rPr>
          <w:rStyle w:val="a7"/>
          <w:bCs/>
          <w:iCs/>
          <w:color w:val="000000"/>
          <w:sz w:val="28"/>
          <w:szCs w:val="28"/>
        </w:rPr>
        <w:t>т</w:t>
      </w:r>
      <w:r w:rsidRPr="00C6434D">
        <w:rPr>
          <w:rStyle w:val="a7"/>
          <w:bCs/>
          <w:iCs/>
          <w:color w:val="000000"/>
          <w:sz w:val="28"/>
          <w:szCs w:val="28"/>
        </w:rPr>
        <w:t>ветствовать всем критериям оценки в соответствии с компетенциями, устано</w:t>
      </w:r>
      <w:r w:rsidRPr="00C6434D">
        <w:rPr>
          <w:rStyle w:val="a7"/>
          <w:bCs/>
          <w:iCs/>
          <w:color w:val="000000"/>
          <w:sz w:val="28"/>
          <w:szCs w:val="28"/>
        </w:rPr>
        <w:t>в</w:t>
      </w:r>
      <w:r w:rsidRPr="00C6434D">
        <w:rPr>
          <w:rStyle w:val="a7"/>
          <w:bCs/>
          <w:iCs/>
          <w:color w:val="000000"/>
          <w:sz w:val="28"/>
          <w:szCs w:val="28"/>
        </w:rPr>
        <w:t>ленными для заданного раздела дисциплины.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Форма проведения экзамена – письменный ответ по утвержденным экз</w:t>
      </w:r>
      <w:r w:rsidRPr="00C6434D">
        <w:rPr>
          <w:rStyle w:val="a7"/>
          <w:bCs/>
          <w:iCs/>
          <w:color w:val="000000"/>
          <w:sz w:val="28"/>
          <w:szCs w:val="28"/>
        </w:rPr>
        <w:t>а</w:t>
      </w:r>
      <w:r w:rsidRPr="00C6434D">
        <w:rPr>
          <w:rStyle w:val="a7"/>
          <w:bCs/>
          <w:iCs/>
          <w:color w:val="000000"/>
          <w:sz w:val="28"/>
          <w:szCs w:val="28"/>
        </w:rPr>
        <w:t>менационным билетам, сформулированным с учетом содержания учебной ди</w:t>
      </w:r>
      <w:r w:rsidRPr="00C6434D">
        <w:rPr>
          <w:rStyle w:val="a7"/>
          <w:bCs/>
          <w:iCs/>
          <w:color w:val="000000"/>
          <w:sz w:val="28"/>
          <w:szCs w:val="28"/>
        </w:rPr>
        <w:t>с</w:t>
      </w:r>
      <w:r w:rsidRPr="00C6434D">
        <w:rPr>
          <w:rStyle w:val="a7"/>
          <w:bCs/>
          <w:iCs/>
          <w:color w:val="000000"/>
          <w:sz w:val="28"/>
          <w:szCs w:val="28"/>
        </w:rPr>
        <w:t>циплины. После выполнения письменной работы обучаемого производится ее оценка преподавателем и, при необходимости, проводится теоретическая бес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да с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обучаемым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для уточнения экзаменационной оценки.</w:t>
      </w: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766F68" w:rsidRPr="002A339A" w:rsidRDefault="00766F68" w:rsidP="003C0744">
      <w:pPr>
        <w:pStyle w:val="a8"/>
        <w:shd w:val="clear" w:color="auto" w:fill="auto"/>
        <w:spacing w:line="240" w:lineRule="auto"/>
        <w:jc w:val="center"/>
        <w:rPr>
          <w:rStyle w:val="a7"/>
          <w:b/>
          <w:bCs/>
          <w:iCs/>
          <w:color w:val="000000"/>
          <w:sz w:val="28"/>
          <w:szCs w:val="28"/>
        </w:rPr>
      </w:pPr>
      <w:r w:rsidRPr="002A339A">
        <w:rPr>
          <w:rStyle w:val="a7"/>
          <w:b/>
          <w:bCs/>
          <w:iCs/>
          <w:color w:val="000000"/>
          <w:sz w:val="28"/>
          <w:szCs w:val="28"/>
        </w:rPr>
        <w:lastRenderedPageBreak/>
        <w:t xml:space="preserve">Паспорт оценочных </w:t>
      </w:r>
      <w:r w:rsidR="008B7E3A">
        <w:rPr>
          <w:rStyle w:val="a7"/>
          <w:b/>
          <w:bCs/>
          <w:iCs/>
          <w:color w:val="000000"/>
          <w:sz w:val="28"/>
          <w:szCs w:val="28"/>
        </w:rPr>
        <w:t>материалов</w:t>
      </w:r>
      <w:r w:rsidRPr="002A339A">
        <w:rPr>
          <w:rStyle w:val="a7"/>
          <w:b/>
          <w:bCs/>
          <w:iCs/>
          <w:color w:val="000000"/>
          <w:sz w:val="28"/>
          <w:szCs w:val="28"/>
        </w:rPr>
        <w:t xml:space="preserve"> по дисциплине</w:t>
      </w:r>
    </w:p>
    <w:p w:rsidR="003C0744" w:rsidRPr="002A339A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64" w:type="dxa"/>
        <w:tblLayout w:type="fixed"/>
        <w:tblLook w:val="0000"/>
      </w:tblPr>
      <w:tblGrid>
        <w:gridCol w:w="674"/>
        <w:gridCol w:w="4834"/>
        <w:gridCol w:w="2160"/>
        <w:gridCol w:w="1696"/>
      </w:tblGrid>
      <w:tr w:rsidR="00766F68" w:rsidRPr="00841702">
        <w:trPr>
          <w:cantSplit/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841702" w:rsidRDefault="00766F68" w:rsidP="0092147D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841702">
              <w:rPr>
                <w:b/>
              </w:rPr>
              <w:t xml:space="preserve">№ </w:t>
            </w:r>
            <w:proofErr w:type="spellStart"/>
            <w:proofErr w:type="gramStart"/>
            <w:r w:rsidRPr="00841702">
              <w:rPr>
                <w:b/>
              </w:rPr>
              <w:t>п</w:t>
            </w:r>
            <w:proofErr w:type="spellEnd"/>
            <w:proofErr w:type="gramEnd"/>
            <w:r w:rsidRPr="00841702">
              <w:rPr>
                <w:b/>
              </w:rPr>
              <w:t>/</w:t>
            </w:r>
            <w:proofErr w:type="spellStart"/>
            <w:r w:rsidRPr="00841702">
              <w:rPr>
                <w:b/>
              </w:rPr>
              <w:t>п</w:t>
            </w:r>
            <w:proofErr w:type="spellEnd"/>
          </w:p>
        </w:tc>
        <w:tc>
          <w:tcPr>
            <w:tcW w:w="4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D26D44" w:rsidRDefault="00766F68" w:rsidP="00734297">
            <w:pPr>
              <w:pStyle w:val="a5"/>
              <w:widowControl w:val="0"/>
              <w:jc w:val="center"/>
            </w:pPr>
            <w:r w:rsidRPr="00D26D44">
              <w:rPr>
                <w:rStyle w:val="110"/>
                <w:b/>
                <w:bCs/>
                <w:color w:val="000000"/>
              </w:rPr>
              <w:t>Контролируемые разделы (темы) дисци</w:t>
            </w:r>
            <w:r w:rsidRPr="00D26D44">
              <w:rPr>
                <w:rStyle w:val="110"/>
                <w:b/>
                <w:bCs/>
                <w:color w:val="000000"/>
              </w:rPr>
              <w:t>п</w:t>
            </w:r>
            <w:r w:rsidRPr="00D26D44">
              <w:rPr>
                <w:rStyle w:val="110"/>
                <w:b/>
                <w:bCs/>
                <w:color w:val="000000"/>
              </w:rPr>
              <w:t>лины</w:t>
            </w:r>
          </w:p>
          <w:p w:rsidR="00766F68" w:rsidRPr="006B42F1" w:rsidRDefault="00766F68" w:rsidP="00734297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B42F1">
              <w:rPr>
                <w:rStyle w:val="110"/>
                <w:rFonts w:eastAsia="Times New Roman"/>
                <w:color w:val="000000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734297" w:rsidRDefault="00766F68" w:rsidP="00734297">
            <w:pPr>
              <w:pStyle w:val="a5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D44">
              <w:rPr>
                <w:rStyle w:val="110"/>
                <w:b/>
                <w:bCs/>
                <w:color w:val="000000"/>
              </w:rPr>
              <w:t xml:space="preserve">Код </w:t>
            </w:r>
            <w:proofErr w:type="spellStart"/>
            <w:r w:rsidRPr="00D26D44">
              <w:rPr>
                <w:rStyle w:val="110"/>
                <w:b/>
                <w:bCs/>
                <w:color w:val="000000"/>
              </w:rPr>
              <w:t>контрол</w:t>
            </w:r>
            <w:r w:rsidRPr="00D26D44">
              <w:rPr>
                <w:rStyle w:val="110"/>
                <w:b/>
                <w:bCs/>
                <w:color w:val="000000"/>
              </w:rPr>
              <w:t>и</w:t>
            </w:r>
            <w:r w:rsidRPr="00D26D44">
              <w:rPr>
                <w:rStyle w:val="110"/>
                <w:b/>
                <w:bCs/>
                <w:color w:val="000000"/>
              </w:rPr>
              <w:t>руемойкомпете</w:t>
            </w:r>
            <w:r w:rsidRPr="00D26D44">
              <w:rPr>
                <w:rStyle w:val="110"/>
                <w:b/>
                <w:bCs/>
                <w:color w:val="000000"/>
              </w:rPr>
              <w:t>н</w:t>
            </w:r>
            <w:r w:rsidRPr="00D26D44">
              <w:rPr>
                <w:rStyle w:val="110"/>
                <w:b/>
                <w:bCs/>
                <w:color w:val="000000"/>
              </w:rPr>
              <w:t>ции</w:t>
            </w:r>
            <w:proofErr w:type="spellEnd"/>
            <w:r>
              <w:rPr>
                <w:rStyle w:val="110"/>
                <w:b/>
                <w:bCs/>
                <w:color w:val="000000"/>
              </w:rPr>
              <w:t xml:space="preserve"> (или её части)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3A3AA2" w:rsidRDefault="00766F68" w:rsidP="00734297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3AA2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766F68" w:rsidRPr="00841702">
        <w:trPr>
          <w:cantSplit/>
          <w:trHeight w:val="2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66F68" w:rsidRPr="004E5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0744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C0744" w:rsidRDefault="003C0744" w:rsidP="00E51F4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D38B4" w:rsidRDefault="002E634F" w:rsidP="008B7E3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1</w:t>
            </w:r>
          </w:p>
          <w:p w:rsidR="003C0744" w:rsidRPr="003D38B4" w:rsidRDefault="005D70F0" w:rsidP="008B7E3A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5D70F0">
              <w:rPr>
                <w:bCs/>
                <w:color w:val="000000"/>
                <w:spacing w:val="1"/>
                <w:sz w:val="24"/>
                <w:szCs w:val="24"/>
              </w:rPr>
              <w:t>Введение. Основные сведения по физике полупроводников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0F0" w:rsidRDefault="005D70F0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ПК-1.1-З   </w:t>
            </w:r>
          </w:p>
          <w:p w:rsidR="005D70F0" w:rsidRDefault="005D70F0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ПК-1.1-У </w:t>
            </w:r>
          </w:p>
          <w:p w:rsidR="00B36128" w:rsidRDefault="005D70F0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70F0">
              <w:rPr>
                <w:color w:val="000000"/>
                <w:sz w:val="24"/>
                <w:szCs w:val="24"/>
              </w:rPr>
              <w:t>ПК-1.1-В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ПК-2.1-З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 ПК-2.1-У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574A">
              <w:rPr>
                <w:color w:val="000000"/>
                <w:sz w:val="24"/>
                <w:szCs w:val="24"/>
              </w:rPr>
              <w:t>ПК-2.1-В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ПК-2.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44" w:rsidRPr="00734297" w:rsidRDefault="003C0744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2E634F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2</w:t>
            </w:r>
          </w:p>
          <w:p w:rsidR="002E634F" w:rsidRPr="003D38B4" w:rsidRDefault="002D5C05" w:rsidP="002E634F">
            <w:pPr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переходы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ПК-1.1-З 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>ПК-1.1-В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ПК-2.1-З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 ПК-2.1-У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>ПК-2.1-В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 w:rsidRPr="00393CE9">
              <w:rPr>
                <w:color w:val="000000"/>
                <w:sz w:val="24"/>
                <w:szCs w:val="24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ПК-2.</w:t>
            </w:r>
            <w:r w:rsidRPr="00393CE9">
              <w:rPr>
                <w:color w:val="000000"/>
                <w:sz w:val="24"/>
                <w:szCs w:val="24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-У </w:t>
            </w:r>
          </w:p>
          <w:p w:rsidR="002E634F" w:rsidRPr="00C867FA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Экзамен, 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2E634F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3</w:t>
            </w:r>
          </w:p>
          <w:p w:rsidR="002E634F" w:rsidRPr="003D38B4" w:rsidRDefault="002D574A" w:rsidP="002E634F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Полупроводниковые диоды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ПК-1.1-З 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>ПК-1.1-В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ПК-2.1-З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 ПК-2.1-У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>ПК-2.1-В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 w:rsidRPr="00393CE9">
              <w:rPr>
                <w:color w:val="000000"/>
                <w:sz w:val="24"/>
                <w:szCs w:val="24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ПК-2.</w:t>
            </w:r>
            <w:r w:rsidRPr="00393CE9">
              <w:rPr>
                <w:color w:val="000000"/>
                <w:sz w:val="24"/>
                <w:szCs w:val="24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-У </w:t>
            </w:r>
          </w:p>
          <w:p w:rsidR="002E634F" w:rsidRPr="00C867FA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лабораторная работа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2E634F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bookmarkStart w:id="0" w:name="OLE_LINK73"/>
            <w:bookmarkStart w:id="1" w:name="OLE_LINK74"/>
            <w:bookmarkStart w:id="2" w:name="OLE_LINK75"/>
            <w:bookmarkStart w:id="3" w:name="OLE_LINK76"/>
            <w:bookmarkStart w:id="4" w:name="OLE_LINK77"/>
            <w:r>
              <w:rPr>
                <w:i/>
                <w:color w:val="000000"/>
                <w:spacing w:val="1"/>
                <w:sz w:val="24"/>
                <w:szCs w:val="24"/>
              </w:rPr>
              <w:t>Раздел 4</w:t>
            </w:r>
          </w:p>
          <w:bookmarkEnd w:id="0"/>
          <w:bookmarkEnd w:id="1"/>
          <w:bookmarkEnd w:id="2"/>
          <w:bookmarkEnd w:id="3"/>
          <w:bookmarkEnd w:id="4"/>
          <w:p w:rsidR="002E634F" w:rsidRPr="003D38B4" w:rsidRDefault="002D574A" w:rsidP="002E634F">
            <w:pPr>
              <w:suppressAutoHyphens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Биполярные транзисторы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ПК-1.1-З 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>ПК-1.1-В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ПК-2.1-З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 ПК-2.1-У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>ПК-2.1-В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 w:rsidRPr="00393CE9">
              <w:rPr>
                <w:color w:val="000000"/>
                <w:sz w:val="24"/>
                <w:szCs w:val="24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ПК-2.</w:t>
            </w:r>
            <w:r w:rsidRPr="00393CE9">
              <w:rPr>
                <w:color w:val="000000"/>
                <w:sz w:val="24"/>
                <w:szCs w:val="24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-У </w:t>
            </w:r>
          </w:p>
          <w:p w:rsidR="002E634F" w:rsidRPr="00C867FA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2D574A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лабораторная работа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2E634F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5</w:t>
            </w:r>
          </w:p>
          <w:p w:rsidR="002E634F" w:rsidRPr="003D38B4" w:rsidRDefault="002D574A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2D574A">
              <w:rPr>
                <w:sz w:val="24"/>
                <w:szCs w:val="24"/>
              </w:rPr>
              <w:t xml:space="preserve">Полевые транзисторы, IGBT </w:t>
            </w:r>
            <w:proofErr w:type="spellStart"/>
            <w:r w:rsidRPr="002D574A">
              <w:rPr>
                <w:sz w:val="24"/>
                <w:szCs w:val="24"/>
              </w:rPr>
              <w:t>тразисторы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ПК-1.1-З 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>ПК-1.1-В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ПК-2.1-З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 ПК-2.1-У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>ПК-2.1-В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 w:rsidRPr="00393CE9">
              <w:rPr>
                <w:color w:val="000000"/>
                <w:sz w:val="24"/>
                <w:szCs w:val="24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ПК-2.</w:t>
            </w:r>
            <w:r w:rsidRPr="00393CE9">
              <w:rPr>
                <w:color w:val="000000"/>
                <w:sz w:val="24"/>
                <w:szCs w:val="24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-У </w:t>
            </w:r>
          </w:p>
          <w:p w:rsidR="002E634F" w:rsidRPr="00C867FA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Экзамен, лабораторная работа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2E634F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6</w:t>
            </w:r>
          </w:p>
          <w:p w:rsidR="002E634F" w:rsidRPr="003D38B4" w:rsidRDefault="00D060EB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Тиристоры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ПК-1.1-З 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 xml:space="preserve">ПК-1.1-У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D70F0">
              <w:rPr>
                <w:color w:val="000000"/>
                <w:sz w:val="24"/>
                <w:szCs w:val="24"/>
              </w:rPr>
              <w:t>ПК-1.1-В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ПК-2.1-З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 xml:space="preserve"> ПК-2.1-У </w:t>
            </w:r>
          </w:p>
          <w:p w:rsidR="00393CE9" w:rsidRP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D574A">
              <w:rPr>
                <w:color w:val="000000"/>
                <w:sz w:val="24"/>
                <w:szCs w:val="24"/>
              </w:rPr>
              <w:t>ПК-2.1-В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 w:rsidRPr="00393CE9">
              <w:rPr>
                <w:color w:val="000000"/>
                <w:sz w:val="24"/>
                <w:szCs w:val="24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-З  </w:t>
            </w:r>
          </w:p>
          <w:p w:rsidR="00393CE9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ПК-2.</w:t>
            </w:r>
            <w:r w:rsidRPr="00393CE9">
              <w:rPr>
                <w:color w:val="000000"/>
                <w:sz w:val="24"/>
                <w:szCs w:val="24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 xml:space="preserve">-У </w:t>
            </w:r>
          </w:p>
          <w:p w:rsidR="002E634F" w:rsidRPr="00C867FA" w:rsidRDefault="00393CE9" w:rsidP="00393CE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2D574A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3C0744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851519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0001E4">
        <w:rPr>
          <w:rStyle w:val="21"/>
          <w:b/>
          <w:color w:val="000000"/>
          <w:kern w:val="0"/>
          <w:sz w:val="28"/>
          <w:szCs w:val="28"/>
        </w:rPr>
        <w:t>Критерии оценивания компетенций (результатов)</w:t>
      </w:r>
    </w:p>
    <w:p w:rsidR="00851519" w:rsidRPr="00D26D44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1). Уровень усвоения материала, предусмотренного программой.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2). Умение анализировать материал, устанавливать причинно-следственные связи.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3). Ответы на вопросы: полнота, аргументированность, убежденность, умение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4). Качество ответа (его общая композиция, логичность, убежденность, общая эрудиция)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5). Использование дополнительной литературы при подготовке ответов.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both"/>
        <w:rPr>
          <w:rStyle w:val="71"/>
          <w:b/>
          <w:color w:val="000000"/>
          <w:sz w:val="28"/>
          <w:szCs w:val="28"/>
        </w:rPr>
      </w:pP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 w:rsidRPr="00851519">
        <w:rPr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51519">
        <w:rPr>
          <w:color w:val="000000"/>
          <w:sz w:val="28"/>
          <w:szCs w:val="28"/>
          <w:lang w:eastAsia="ru-RU"/>
        </w:rPr>
        <w:t xml:space="preserve"> знаний, умений и навыков по ди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циплине оценивается в форме бальной отметки: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всестороннее, систем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 xml:space="preserve">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851519">
        <w:rPr>
          <w:color w:val="000000"/>
          <w:sz w:val="28"/>
          <w:szCs w:val="28"/>
          <w:lang w:eastAsia="ru-RU"/>
        </w:rPr>
        <w:t>основную</w:t>
      </w:r>
      <w:proofErr w:type="gramEnd"/>
      <w:r w:rsidRPr="00851519">
        <w:rPr>
          <w:color w:val="000000"/>
          <w:sz w:val="28"/>
          <w:szCs w:val="28"/>
          <w:lang w:eastAsia="ru-RU"/>
        </w:rPr>
        <w:t xml:space="preserve"> и зн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комый с дополнительной литературой, рекомендованной программой. Как пр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вило, оценка «отлично» выставляется студентам, усвоившим взаимосвязь о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</w:t>
      </w:r>
      <w:r w:rsidRPr="00851519">
        <w:rPr>
          <w:color w:val="000000"/>
          <w:sz w:val="28"/>
          <w:szCs w:val="28"/>
          <w:lang w:eastAsia="ru-RU"/>
        </w:rPr>
        <w:t>м</w:t>
      </w:r>
      <w:r w:rsidRPr="00851519">
        <w:rPr>
          <w:color w:val="000000"/>
          <w:sz w:val="28"/>
          <w:szCs w:val="28"/>
          <w:lang w:eastAsia="ru-RU"/>
        </w:rPr>
        <w:t>ме задания, усвоивший основную литературу, рекомендованную в программе. Как правило, оценка «хорошо» выставляется студентам, показавшим систем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тический характер знаний по дисциплине и способным к их самостоятельному пополнению и обновлению в ходе дальнейшей учебной работы и професси</w:t>
      </w:r>
      <w:r w:rsidRPr="00851519">
        <w:rPr>
          <w:color w:val="000000"/>
          <w:sz w:val="28"/>
          <w:szCs w:val="28"/>
          <w:lang w:eastAsia="ru-RU"/>
        </w:rPr>
        <w:t>о</w:t>
      </w:r>
      <w:r w:rsidRPr="00851519">
        <w:rPr>
          <w:color w:val="000000"/>
          <w:sz w:val="28"/>
          <w:szCs w:val="28"/>
          <w:lang w:eastAsia="ru-RU"/>
        </w:rPr>
        <w:t>нальной деятельности.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знания о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новного учебно-программного материала в объеме, необходимом для дальне</w:t>
      </w:r>
      <w:r w:rsidRPr="00851519">
        <w:rPr>
          <w:color w:val="000000"/>
          <w:sz w:val="28"/>
          <w:szCs w:val="28"/>
          <w:lang w:eastAsia="ru-RU"/>
        </w:rPr>
        <w:t>й</w:t>
      </w:r>
      <w:r w:rsidRPr="00851519">
        <w:rPr>
          <w:color w:val="000000"/>
          <w:sz w:val="28"/>
          <w:szCs w:val="28"/>
          <w:lang w:eastAsia="ru-RU"/>
        </w:rPr>
        <w:t>шей учебы и предстоящей работы по специальности, справляющийся с выпо</w:t>
      </w:r>
      <w:r w:rsidRPr="00851519">
        <w:rPr>
          <w:color w:val="000000"/>
          <w:sz w:val="28"/>
          <w:szCs w:val="28"/>
          <w:lang w:eastAsia="ru-RU"/>
        </w:rPr>
        <w:t>л</w:t>
      </w:r>
      <w:r w:rsidRPr="00851519">
        <w:rPr>
          <w:color w:val="000000"/>
          <w:sz w:val="28"/>
          <w:szCs w:val="28"/>
          <w:lang w:eastAsia="ru-RU"/>
        </w:rPr>
        <w:t>нением заданий, предусмотренных программой, знакомый с основной литер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турой, рекомендованной программой. Как правило, оценка «удовлетворител</w:t>
      </w:r>
      <w:r w:rsidRPr="00851519">
        <w:rPr>
          <w:color w:val="000000"/>
          <w:sz w:val="28"/>
          <w:szCs w:val="28"/>
          <w:lang w:eastAsia="ru-RU"/>
        </w:rPr>
        <w:t>ь</w:t>
      </w:r>
      <w:r w:rsidRPr="00851519">
        <w:rPr>
          <w:color w:val="000000"/>
          <w:sz w:val="28"/>
          <w:szCs w:val="28"/>
          <w:lang w:eastAsia="ru-RU"/>
        </w:rPr>
        <w:t>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lastRenderedPageBreak/>
        <w:t xml:space="preserve">«Неудовлетворительно» </w:t>
      </w:r>
      <w:r w:rsidRPr="00851519">
        <w:rPr>
          <w:color w:val="000000"/>
          <w:sz w:val="28"/>
          <w:szCs w:val="28"/>
          <w:lang w:eastAsia="ru-RU"/>
        </w:rPr>
        <w:t>выставляется студенту, обнаружившему проб</w:t>
      </w:r>
      <w:r w:rsidRPr="00851519">
        <w:rPr>
          <w:color w:val="000000"/>
          <w:sz w:val="28"/>
          <w:szCs w:val="28"/>
          <w:lang w:eastAsia="ru-RU"/>
        </w:rPr>
        <w:t>е</w:t>
      </w:r>
      <w:r w:rsidRPr="00851519">
        <w:rPr>
          <w:color w:val="000000"/>
          <w:sz w:val="28"/>
          <w:szCs w:val="28"/>
          <w:lang w:eastAsia="ru-RU"/>
        </w:rPr>
        <w:t>лы в знаниях основного учебно-программного материала, допустившему при</w:t>
      </w:r>
      <w:r w:rsidRPr="00851519">
        <w:rPr>
          <w:color w:val="000000"/>
          <w:sz w:val="28"/>
          <w:szCs w:val="28"/>
          <w:lang w:eastAsia="ru-RU"/>
        </w:rPr>
        <w:t>н</w:t>
      </w:r>
      <w:r w:rsidRPr="00851519">
        <w:rPr>
          <w:color w:val="000000"/>
          <w:sz w:val="28"/>
          <w:szCs w:val="28"/>
          <w:lang w:eastAsia="ru-RU"/>
        </w:rPr>
        <w:t>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P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iCs/>
          <w:color w:val="000000"/>
          <w:sz w:val="28"/>
          <w:szCs w:val="28"/>
        </w:rPr>
      </w:pPr>
      <w:r w:rsidRPr="00851519">
        <w:rPr>
          <w:rStyle w:val="71"/>
          <w:b/>
          <w:color w:val="000000"/>
          <w:sz w:val="28"/>
          <w:szCs w:val="28"/>
        </w:rPr>
        <w:t>Типовые контрольные задания или иные материалы</w:t>
      </w:r>
    </w:p>
    <w:p w:rsidR="00851519" w:rsidRDefault="00851519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766F68" w:rsidRDefault="00766F68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94600B">
        <w:rPr>
          <w:b/>
          <w:sz w:val="28"/>
          <w:szCs w:val="28"/>
        </w:rPr>
        <w:t xml:space="preserve">Вопросы к </w:t>
      </w:r>
      <w:r w:rsidR="00F42427" w:rsidRPr="0094600B">
        <w:rPr>
          <w:b/>
          <w:sz w:val="28"/>
          <w:szCs w:val="28"/>
        </w:rPr>
        <w:t>экзамену</w:t>
      </w:r>
      <w:r w:rsidRPr="0094600B">
        <w:rPr>
          <w:b/>
          <w:sz w:val="28"/>
          <w:szCs w:val="28"/>
        </w:rPr>
        <w:t xml:space="preserve"> по дисциплине</w:t>
      </w:r>
    </w:p>
    <w:p w:rsidR="006B15AF" w:rsidRDefault="006B15AF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Электрические переходы: </w:t>
      </w:r>
      <w:r w:rsidRPr="00243137">
        <w:rPr>
          <w:rFonts w:eastAsia="Times New Roman"/>
          <w:kern w:val="0"/>
          <w:sz w:val="28"/>
          <w:szCs w:val="28"/>
          <w:lang w:val="en-US" w:eastAsia="ru-RU"/>
        </w:rPr>
        <w:t>p</w:t>
      </w:r>
      <w:r w:rsidRPr="00243137">
        <w:rPr>
          <w:rFonts w:eastAsia="Times New Roman"/>
          <w:kern w:val="0"/>
          <w:sz w:val="28"/>
          <w:szCs w:val="28"/>
          <w:lang w:eastAsia="ru-RU"/>
        </w:rPr>
        <w:t>-</w:t>
      </w:r>
      <w:r w:rsidRPr="00243137">
        <w:rPr>
          <w:rFonts w:eastAsia="Times New Roman"/>
          <w:kern w:val="0"/>
          <w:sz w:val="28"/>
          <w:szCs w:val="28"/>
          <w:lang w:val="en-US" w:eastAsia="ru-RU"/>
        </w:rPr>
        <w:t>n</w:t>
      </w:r>
      <w:r w:rsidRPr="00243137">
        <w:rPr>
          <w:rFonts w:eastAsia="Times New Roman"/>
          <w:kern w:val="0"/>
          <w:sz w:val="28"/>
          <w:szCs w:val="28"/>
          <w:lang w:eastAsia="ru-RU"/>
        </w:rPr>
        <w:t>-переход, выпрямляющий и омический пер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ходы металл-полупроводник, гетеропереходы.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Образование p-n-перехода, контактная разность потенциалов (вывод выр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а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жения).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Распределение напряженности электрического поля, потенциала в ОПЗ, длина ОПЗ (вывод для резкого p-n-перехода).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Распределение концентраций основных и неосновных носителей и токов в структуре диода, условия </w:t>
      </w:r>
      <w:proofErr w:type="spellStart"/>
      <w:r w:rsidRPr="00243137">
        <w:rPr>
          <w:rFonts w:eastAsia="Times New Roman"/>
          <w:kern w:val="0"/>
          <w:sz w:val="28"/>
          <w:szCs w:val="28"/>
          <w:lang w:eastAsia="ru-RU"/>
        </w:rPr>
        <w:t>Шокли</w:t>
      </w:r>
      <w:proofErr w:type="spellEnd"/>
      <w:r w:rsidRPr="0024313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Идеализированная </w:t>
      </w:r>
      <w:proofErr w:type="spellStart"/>
      <w:proofErr w:type="gramStart"/>
      <w:r w:rsidRPr="00243137">
        <w:rPr>
          <w:rFonts w:eastAsia="Times New Roman"/>
          <w:kern w:val="0"/>
          <w:sz w:val="28"/>
          <w:szCs w:val="28"/>
          <w:lang w:eastAsia="ru-RU"/>
        </w:rPr>
        <w:t>вольт-амперная</w:t>
      </w:r>
      <w:proofErr w:type="spellEnd"/>
      <w:proofErr w:type="gramEnd"/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 характеристика диода на основе резкого </w:t>
      </w:r>
      <w:r w:rsidRPr="00243137">
        <w:rPr>
          <w:rFonts w:eastAsia="Times New Roman"/>
          <w:kern w:val="0"/>
          <w:sz w:val="28"/>
          <w:szCs w:val="28"/>
          <w:lang w:val="en-US" w:eastAsia="ru-RU"/>
        </w:rPr>
        <w:t>p</w:t>
      </w:r>
      <w:r w:rsidRPr="00243137">
        <w:rPr>
          <w:rFonts w:eastAsia="Times New Roman"/>
          <w:kern w:val="0"/>
          <w:sz w:val="28"/>
          <w:szCs w:val="28"/>
          <w:lang w:eastAsia="ru-RU"/>
        </w:rPr>
        <w:t>-</w:t>
      </w:r>
      <w:r w:rsidRPr="00243137">
        <w:rPr>
          <w:rFonts w:eastAsia="Times New Roman"/>
          <w:kern w:val="0"/>
          <w:sz w:val="28"/>
          <w:szCs w:val="28"/>
          <w:lang w:val="en-US" w:eastAsia="ru-RU"/>
        </w:rPr>
        <w:t>n</w:t>
      </w:r>
      <w:r w:rsidRPr="00243137">
        <w:rPr>
          <w:rFonts w:eastAsia="Times New Roman"/>
          <w:kern w:val="0"/>
          <w:sz w:val="28"/>
          <w:szCs w:val="28"/>
          <w:lang w:eastAsia="ru-RU"/>
        </w:rPr>
        <w:t>-перехода с широкой базой в режиме малых уровней инжекции (вывод).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Уравнение непрерывности (вывод).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Вывод выражения для </w:t>
      </w:r>
      <w:proofErr w:type="spellStart"/>
      <w:proofErr w:type="gramStart"/>
      <w:r w:rsidRPr="00243137">
        <w:rPr>
          <w:rFonts w:eastAsia="Times New Roman"/>
          <w:kern w:val="0"/>
          <w:sz w:val="28"/>
          <w:szCs w:val="28"/>
          <w:lang w:eastAsia="ru-RU"/>
        </w:rPr>
        <w:t>вольт-амперной</w:t>
      </w:r>
      <w:proofErr w:type="spellEnd"/>
      <w:proofErr w:type="gramEnd"/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 характеристики диода на основе ре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з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кого </w:t>
      </w:r>
      <w:r w:rsidRPr="00243137">
        <w:rPr>
          <w:rFonts w:eastAsia="Times New Roman"/>
          <w:kern w:val="0"/>
          <w:sz w:val="28"/>
          <w:szCs w:val="28"/>
          <w:lang w:val="en-US" w:eastAsia="ru-RU"/>
        </w:rPr>
        <w:t>p</w:t>
      </w:r>
      <w:r w:rsidRPr="00243137">
        <w:rPr>
          <w:rFonts w:eastAsia="Times New Roman"/>
          <w:kern w:val="0"/>
          <w:sz w:val="28"/>
          <w:szCs w:val="28"/>
          <w:lang w:eastAsia="ru-RU"/>
        </w:rPr>
        <w:t>-</w:t>
      </w:r>
      <w:r w:rsidRPr="00243137">
        <w:rPr>
          <w:rFonts w:eastAsia="Times New Roman"/>
          <w:kern w:val="0"/>
          <w:sz w:val="28"/>
          <w:szCs w:val="28"/>
          <w:lang w:val="en-US" w:eastAsia="ru-RU"/>
        </w:rPr>
        <w:t>n</w:t>
      </w:r>
      <w:r w:rsidRPr="00243137">
        <w:rPr>
          <w:rFonts w:eastAsia="Times New Roman"/>
          <w:kern w:val="0"/>
          <w:sz w:val="28"/>
          <w:szCs w:val="28"/>
          <w:lang w:eastAsia="ru-RU"/>
        </w:rPr>
        <w:t>-перехода при малом уровне инжекции на основе уравнения непр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>рывности для случаев широкой и узкой базы.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Реальная </w:t>
      </w:r>
      <w:proofErr w:type="spellStart"/>
      <w:proofErr w:type="gramStart"/>
      <w:r w:rsidRPr="00243137">
        <w:rPr>
          <w:rFonts w:eastAsia="Times New Roman"/>
          <w:kern w:val="0"/>
          <w:sz w:val="28"/>
          <w:szCs w:val="28"/>
          <w:lang w:eastAsia="ru-RU"/>
        </w:rPr>
        <w:t>вольт-амперная</w:t>
      </w:r>
      <w:proofErr w:type="spellEnd"/>
      <w:proofErr w:type="gramEnd"/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 характеристика  диода - прямая ветвь.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Реальная </w:t>
      </w:r>
      <w:proofErr w:type="spellStart"/>
      <w:proofErr w:type="gramStart"/>
      <w:r w:rsidRPr="00243137">
        <w:rPr>
          <w:rFonts w:eastAsia="Times New Roman"/>
          <w:kern w:val="0"/>
          <w:sz w:val="28"/>
          <w:szCs w:val="28"/>
          <w:lang w:eastAsia="ru-RU"/>
        </w:rPr>
        <w:t>вольт-амперная</w:t>
      </w:r>
      <w:proofErr w:type="spellEnd"/>
      <w:proofErr w:type="gramEnd"/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 характеристика  диода - обратная ветвь. Пробой p-n-перехода (лавинный, туннельный, тепловой), стабилитроны. Пример сх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мы стабилизации напряжения.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Барьерная емкость диода. Вывод формулы для резкого p-n-перехода.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Диффузионная емкость диода. Вывод формулы для тонкой и толстой базы.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Переходные процессы в диоде.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Частотная характеристика выпрямительного диода. Эквивалентные схемы диода.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Функциональные возможности полупроводниковых диодов.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Структура и принцип действия биполярного транзистора. Конструкция кр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и</w:t>
      </w:r>
      <w:r w:rsidRPr="00243137">
        <w:rPr>
          <w:rFonts w:eastAsia="Times New Roman"/>
          <w:kern w:val="0"/>
          <w:sz w:val="28"/>
          <w:szCs w:val="28"/>
          <w:lang w:eastAsia="ru-RU"/>
        </w:rPr>
        <w:t>сталла. Режимы работы транзистора. Распределения концентрации инже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к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тированных носителей в базе. Распределение токов.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Интегральный и дифференциальный коэффициенты передачи тока эмитт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>ра: коэффициенты инжекции и переноса (вывод). Зависимость коэффицие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н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та передачи от температуры, тока эмиттера, конструкции транзистора.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Интегральный коэффициент передачи тока базы. Связь с коэффициентом передачи тока эмиттера. Зависимость коэффициента передачи от темпер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а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туры, тока коллектора. Приемы его увеличения.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lastRenderedPageBreak/>
        <w:t>Схема с общим эмиттером: входные статические характеристики транзист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о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ра и их зависимость от температуры.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Схема с общим эмиттером: выходные статические характеристики транз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и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стора и их зависимость от температуры.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Схема с общей базой: входные характеристики и их зависимость от темп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>ратуры.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Схема с общей базой: выходные характеристики и их зависимость от темп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>ратуры.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Работа транзистора в схеме усилителя мощности: графоаналитическое ра</w:t>
      </w:r>
      <w:r w:rsidRPr="00243137">
        <w:rPr>
          <w:rFonts w:eastAsia="Times New Roman"/>
          <w:kern w:val="0"/>
          <w:sz w:val="28"/>
          <w:szCs w:val="28"/>
          <w:lang w:eastAsia="ru-RU"/>
        </w:rPr>
        <w:t>с</w:t>
      </w:r>
      <w:r w:rsidRPr="00243137">
        <w:rPr>
          <w:rFonts w:eastAsia="Times New Roman"/>
          <w:kern w:val="0"/>
          <w:sz w:val="28"/>
          <w:szCs w:val="28"/>
          <w:lang w:eastAsia="ru-RU"/>
        </w:rPr>
        <w:t>смотрение усиления напряжения в режиме малого и большого сигналов на примере транзистора, включенного по схеме с общей базой с активной н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а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грузкой.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Частотная характеристика транзистора в схеме с общей базой.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Частотная характеристика транзистора в схеме с общим эмиттером.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Работа биполярного транзистора в ключевом режиме.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Предельные режимы работы биполярных транзисторов.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Конструкция биполярного транзистора и конструктивно-технологические приёмы повышения параметров транзистора. Способы повышения напр</w:t>
      </w:r>
      <w:r w:rsidRPr="00243137">
        <w:rPr>
          <w:rFonts w:eastAsia="Times New Roman"/>
          <w:kern w:val="0"/>
          <w:sz w:val="28"/>
          <w:szCs w:val="28"/>
          <w:lang w:eastAsia="ru-RU"/>
        </w:rPr>
        <w:t>я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жения коллектор база транзисторов: полевая обкладка, диффузионное кол</w:t>
      </w:r>
      <w:r w:rsidRPr="00243137">
        <w:rPr>
          <w:rFonts w:eastAsia="Times New Roman"/>
          <w:kern w:val="0"/>
          <w:sz w:val="28"/>
          <w:szCs w:val="28"/>
          <w:lang w:eastAsia="ru-RU"/>
        </w:rPr>
        <w:t>ь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цо, делительные кольца, метод частичного вытравливания </w:t>
      </w:r>
      <w:r w:rsidRPr="00243137">
        <w:rPr>
          <w:rFonts w:eastAsia="Times New Roman"/>
          <w:kern w:val="0"/>
          <w:sz w:val="28"/>
          <w:szCs w:val="28"/>
          <w:lang w:val="en-US" w:eastAsia="ru-RU"/>
        </w:rPr>
        <w:t>p</w:t>
      </w:r>
      <w:r w:rsidRPr="00243137">
        <w:rPr>
          <w:rFonts w:eastAsia="Times New Roman"/>
          <w:kern w:val="0"/>
          <w:sz w:val="28"/>
          <w:szCs w:val="28"/>
          <w:lang w:eastAsia="ru-RU"/>
        </w:rPr>
        <w:t>-</w:t>
      </w:r>
      <w:r w:rsidRPr="00243137">
        <w:rPr>
          <w:rFonts w:eastAsia="Times New Roman"/>
          <w:kern w:val="0"/>
          <w:sz w:val="28"/>
          <w:szCs w:val="28"/>
          <w:lang w:val="en-US" w:eastAsia="ru-RU"/>
        </w:rPr>
        <w:t>n</w:t>
      </w:r>
      <w:r w:rsidRPr="00243137">
        <w:rPr>
          <w:rFonts w:eastAsia="Times New Roman"/>
          <w:kern w:val="0"/>
          <w:sz w:val="28"/>
          <w:szCs w:val="28"/>
          <w:lang w:eastAsia="ru-RU"/>
        </w:rPr>
        <w:t>-перехода.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Структура и принцип действия полевого транзистора с управляющим p-n-переходом. Выходные, </w:t>
      </w:r>
      <w:proofErr w:type="spellStart"/>
      <w:proofErr w:type="gramStart"/>
      <w:r w:rsidRPr="00243137">
        <w:rPr>
          <w:rFonts w:eastAsia="Times New Roman"/>
          <w:kern w:val="0"/>
          <w:sz w:val="28"/>
          <w:szCs w:val="28"/>
          <w:lang w:eastAsia="ru-RU"/>
        </w:rPr>
        <w:t>сток-затвор</w:t>
      </w:r>
      <w:r w:rsidRPr="00243137">
        <w:rPr>
          <w:rFonts w:eastAsia="Times New Roman"/>
          <w:kern w:val="0"/>
          <w:sz w:val="28"/>
          <w:szCs w:val="28"/>
          <w:lang w:eastAsia="ru-RU"/>
        </w:rPr>
        <w:softHyphen/>
        <w:t>ные</w:t>
      </w:r>
      <w:proofErr w:type="spellEnd"/>
      <w:proofErr w:type="gramEnd"/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 и частотные характеристики, сра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в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нение с биполярным транзистором.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Структура и принцип действия полевого транзистора с управляющим пер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ходом металл-полупроводник.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Полевые транзисторы с изолированным затвором и индуцированным кан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а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лом: структура, принцип работы, выходные, </w:t>
      </w:r>
      <w:proofErr w:type="spellStart"/>
      <w:proofErr w:type="gramStart"/>
      <w:r w:rsidRPr="00243137">
        <w:rPr>
          <w:rFonts w:eastAsia="Times New Roman"/>
          <w:kern w:val="0"/>
          <w:sz w:val="28"/>
          <w:szCs w:val="28"/>
          <w:lang w:eastAsia="ru-RU"/>
        </w:rPr>
        <w:t>сток-затворные</w:t>
      </w:r>
      <w:proofErr w:type="spellEnd"/>
      <w:proofErr w:type="gramEnd"/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 и частотные характеристики, структура мощных полевых транзисторов, сравнение с б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и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полярным транзистором. Применение в схемах усилителей мощности и ключевых схемах.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>Структура и принцип работы диодного тиристора, вольтамперная характ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е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ристика, пример схемы применения.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Структура и принцип действия триодного тиристора, </w:t>
      </w:r>
      <w:proofErr w:type="spellStart"/>
      <w:proofErr w:type="gramStart"/>
      <w:r w:rsidRPr="00243137">
        <w:rPr>
          <w:rFonts w:eastAsia="Times New Roman"/>
          <w:kern w:val="0"/>
          <w:sz w:val="28"/>
          <w:szCs w:val="28"/>
          <w:lang w:eastAsia="ru-RU"/>
        </w:rPr>
        <w:t>вольт-амперные</w:t>
      </w:r>
      <w:proofErr w:type="spellEnd"/>
      <w:proofErr w:type="gramEnd"/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 х</w:t>
      </w:r>
      <w:r w:rsidRPr="00243137">
        <w:rPr>
          <w:rFonts w:eastAsia="Times New Roman"/>
          <w:kern w:val="0"/>
          <w:sz w:val="28"/>
          <w:szCs w:val="28"/>
          <w:lang w:eastAsia="ru-RU"/>
        </w:rPr>
        <w:t>а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рактеристики, пример схемы применения. </w:t>
      </w:r>
    </w:p>
    <w:p w:rsidR="00D060EB" w:rsidRPr="00243137" w:rsidRDefault="00D060EB" w:rsidP="00D060EB">
      <w:pPr>
        <w:widowControl/>
        <w:numPr>
          <w:ilvl w:val="0"/>
          <w:numId w:val="44"/>
        </w:numPr>
        <w:spacing w:line="240" w:lineRule="auto"/>
        <w:ind w:left="426" w:hanging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43137">
        <w:rPr>
          <w:rFonts w:eastAsia="Times New Roman"/>
          <w:kern w:val="0"/>
          <w:sz w:val="28"/>
          <w:szCs w:val="28"/>
          <w:lang w:val="en-US" w:eastAsia="ru-RU"/>
        </w:rPr>
        <w:t>IGBT</w:t>
      </w:r>
      <w:r w:rsidRPr="00243137">
        <w:rPr>
          <w:rFonts w:eastAsia="Times New Roman"/>
          <w:kern w:val="0"/>
          <w:sz w:val="28"/>
          <w:szCs w:val="28"/>
          <w:lang w:eastAsia="ru-RU"/>
        </w:rPr>
        <w:t xml:space="preserve"> транзистор: назначение, структура и принцип действия.</w:t>
      </w:r>
    </w:p>
    <w:p w:rsidR="006B15AF" w:rsidRDefault="006B15AF" w:rsidP="00F42427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3E3F97" w:rsidRPr="00B71DD9" w:rsidRDefault="003E3F97" w:rsidP="003E3F97">
      <w:pPr>
        <w:tabs>
          <w:tab w:val="left" w:pos="1138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B71DD9">
        <w:rPr>
          <w:b/>
          <w:sz w:val="28"/>
          <w:szCs w:val="28"/>
        </w:rPr>
        <w:t>Типовые задания для самостоятельной работы</w:t>
      </w:r>
    </w:p>
    <w:p w:rsidR="006B15AF" w:rsidRDefault="006B15AF" w:rsidP="003E3F97">
      <w:pPr>
        <w:tabs>
          <w:tab w:val="left" w:pos="1138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515DB1" w:rsidRPr="009B4F02" w:rsidRDefault="00021137" w:rsidP="00515DB1">
      <w:pPr>
        <w:pStyle w:val="1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21137">
        <w:rPr>
          <w:sz w:val="28"/>
          <w:szCs w:val="28"/>
        </w:rPr>
        <w:t>Энергетические</w:t>
      </w:r>
      <w:r>
        <w:rPr>
          <w:sz w:val="28"/>
          <w:szCs w:val="28"/>
        </w:rPr>
        <w:t> </w:t>
      </w:r>
      <w:r w:rsidRPr="00021137">
        <w:rPr>
          <w:sz w:val="28"/>
          <w:szCs w:val="28"/>
        </w:rPr>
        <w:t>зонные</w:t>
      </w:r>
      <w:r>
        <w:rPr>
          <w:sz w:val="28"/>
          <w:szCs w:val="28"/>
        </w:rPr>
        <w:t> </w:t>
      </w:r>
      <w:r w:rsidRPr="00021137">
        <w:rPr>
          <w:sz w:val="28"/>
          <w:szCs w:val="28"/>
        </w:rPr>
        <w:t>диаграммы</w:t>
      </w:r>
      <w:r>
        <w:rPr>
          <w:sz w:val="28"/>
          <w:szCs w:val="28"/>
        </w:rPr>
        <w:t> </w:t>
      </w:r>
      <w:proofErr w:type="gramStart"/>
      <w:r w:rsidRPr="00021137">
        <w:rPr>
          <w:sz w:val="28"/>
          <w:szCs w:val="28"/>
        </w:rPr>
        <w:t>собстве</w:t>
      </w:r>
      <w:r>
        <w:rPr>
          <w:sz w:val="28"/>
          <w:szCs w:val="28"/>
        </w:rPr>
        <w:t>нного</w:t>
      </w:r>
      <w:proofErr w:type="gramEnd"/>
      <w:r>
        <w:rPr>
          <w:sz w:val="28"/>
          <w:szCs w:val="28"/>
        </w:rPr>
        <w:t> и </w:t>
      </w:r>
      <w:proofErr w:type="spellStart"/>
      <w:r>
        <w:rPr>
          <w:sz w:val="28"/>
          <w:szCs w:val="28"/>
        </w:rPr>
        <w:t>примесных</w:t>
      </w:r>
      <w:proofErr w:type="spellEnd"/>
      <w:r>
        <w:rPr>
          <w:sz w:val="28"/>
          <w:szCs w:val="28"/>
        </w:rPr>
        <w:t xml:space="preserve"> полупроводников</w:t>
      </w:r>
      <w:r w:rsidR="00515DB1" w:rsidRPr="009B4F02">
        <w:rPr>
          <w:sz w:val="28"/>
          <w:szCs w:val="28"/>
        </w:rPr>
        <w:t>.</w:t>
      </w:r>
    </w:p>
    <w:p w:rsidR="00515DB1" w:rsidRDefault="00515DB1" w:rsidP="00515DB1">
      <w:pPr>
        <w:pStyle w:val="13"/>
        <w:tabs>
          <w:tab w:val="left" w:pos="0"/>
        </w:tabs>
        <w:ind w:left="0"/>
        <w:jc w:val="both"/>
        <w:rPr>
          <w:sz w:val="28"/>
          <w:szCs w:val="28"/>
        </w:rPr>
      </w:pPr>
      <w:r w:rsidRPr="009B4F02">
        <w:rPr>
          <w:sz w:val="28"/>
          <w:szCs w:val="28"/>
        </w:rPr>
        <w:t xml:space="preserve">2. </w:t>
      </w:r>
      <w:r w:rsidR="00021137" w:rsidRPr="00021137">
        <w:rPr>
          <w:sz w:val="28"/>
          <w:szCs w:val="28"/>
        </w:rPr>
        <w:t>Диффузионный и дрейфовый токи</w:t>
      </w:r>
      <w:r w:rsidRPr="009B4F02">
        <w:rPr>
          <w:sz w:val="28"/>
          <w:szCs w:val="28"/>
        </w:rPr>
        <w:t>.</w:t>
      </w:r>
    </w:p>
    <w:p w:rsidR="00515DB1" w:rsidRDefault="00515DB1" w:rsidP="00515DB1">
      <w:pPr>
        <w:pStyle w:val="1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1137">
        <w:rPr>
          <w:sz w:val="28"/>
          <w:szCs w:val="28"/>
        </w:rPr>
        <w:t>Гетеропереходы</w:t>
      </w:r>
      <w:r>
        <w:rPr>
          <w:sz w:val="28"/>
          <w:szCs w:val="28"/>
        </w:rPr>
        <w:t>.</w:t>
      </w:r>
    </w:p>
    <w:p w:rsidR="00515DB1" w:rsidRPr="009B4F02" w:rsidRDefault="00515DB1" w:rsidP="00515DB1">
      <w:pPr>
        <w:pStyle w:val="1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1137">
        <w:rPr>
          <w:sz w:val="28"/>
          <w:szCs w:val="28"/>
        </w:rPr>
        <w:t>Энергетические диаграммы гетеропереходов</w:t>
      </w:r>
      <w:r>
        <w:rPr>
          <w:sz w:val="28"/>
          <w:szCs w:val="28"/>
        </w:rPr>
        <w:t>.</w:t>
      </w:r>
    </w:p>
    <w:p w:rsidR="00515DB1" w:rsidRPr="009B4F02" w:rsidRDefault="00515DB1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9B4F02">
        <w:rPr>
          <w:sz w:val="28"/>
          <w:szCs w:val="28"/>
        </w:rPr>
        <w:t xml:space="preserve">. </w:t>
      </w:r>
      <w:r w:rsidR="00021137">
        <w:rPr>
          <w:sz w:val="28"/>
          <w:szCs w:val="28"/>
        </w:rPr>
        <w:t>Переходы металл-полупроводник</w:t>
      </w:r>
      <w:r w:rsidRPr="009B4F02">
        <w:rPr>
          <w:rFonts w:eastAsia="Calibri"/>
          <w:sz w:val="28"/>
          <w:szCs w:val="28"/>
          <w:lang w:eastAsia="ru-RU"/>
        </w:rPr>
        <w:t>.</w:t>
      </w:r>
    </w:p>
    <w:p w:rsidR="00515DB1" w:rsidRPr="009B4F02" w:rsidRDefault="00515DB1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</w:t>
      </w:r>
      <w:r w:rsidRPr="009B4F02">
        <w:rPr>
          <w:rFonts w:eastAsia="Calibri"/>
          <w:sz w:val="28"/>
          <w:szCs w:val="28"/>
          <w:lang w:eastAsia="ru-RU"/>
        </w:rPr>
        <w:t xml:space="preserve">. </w:t>
      </w:r>
      <w:r w:rsidR="001B79EB" w:rsidRPr="001B79EB">
        <w:rPr>
          <w:rFonts w:eastAsia="Calibri"/>
          <w:sz w:val="28"/>
          <w:szCs w:val="28"/>
          <w:lang w:eastAsia="ru-RU"/>
        </w:rPr>
        <w:t>Вольтамперные характер</w:t>
      </w:r>
      <w:r w:rsidR="001B79EB">
        <w:rPr>
          <w:rFonts w:eastAsia="Calibri"/>
          <w:sz w:val="28"/>
          <w:szCs w:val="28"/>
          <w:lang w:eastAsia="ru-RU"/>
        </w:rPr>
        <w:t>истики полупроводниковых диодов</w:t>
      </w:r>
      <w:r w:rsidRPr="009B4F02">
        <w:rPr>
          <w:rFonts w:eastAsia="Calibri"/>
          <w:sz w:val="28"/>
          <w:szCs w:val="28"/>
          <w:lang w:eastAsia="ru-RU"/>
        </w:rPr>
        <w:t>.</w:t>
      </w:r>
    </w:p>
    <w:p w:rsidR="00515DB1" w:rsidRDefault="00515DB1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7</w:t>
      </w:r>
      <w:r w:rsidRPr="009B4F02">
        <w:rPr>
          <w:rFonts w:eastAsia="Calibri"/>
          <w:sz w:val="28"/>
          <w:szCs w:val="28"/>
          <w:lang w:eastAsia="ru-RU"/>
        </w:rPr>
        <w:t xml:space="preserve">. </w:t>
      </w:r>
      <w:r w:rsidR="001B79EB" w:rsidRPr="001B79EB">
        <w:rPr>
          <w:rFonts w:eastAsia="Calibri"/>
          <w:sz w:val="28"/>
          <w:szCs w:val="28"/>
          <w:lang w:eastAsia="ru-RU"/>
        </w:rPr>
        <w:t>Переходные процессы в диодах</w:t>
      </w:r>
      <w:r w:rsidRPr="009B4F02">
        <w:rPr>
          <w:rFonts w:eastAsia="Calibri"/>
          <w:sz w:val="28"/>
          <w:szCs w:val="28"/>
          <w:lang w:eastAsia="ru-RU"/>
        </w:rPr>
        <w:t>.</w:t>
      </w:r>
    </w:p>
    <w:p w:rsidR="009175CF" w:rsidRPr="009B4F02" w:rsidRDefault="009175CF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8. </w:t>
      </w:r>
      <w:r w:rsidRPr="009175CF">
        <w:rPr>
          <w:rFonts w:eastAsia="Calibri"/>
          <w:sz w:val="28"/>
          <w:szCs w:val="28"/>
          <w:lang w:eastAsia="ru-RU"/>
        </w:rPr>
        <w:t>Функциональные возможности диодов в электронных схемах</w:t>
      </w:r>
    </w:p>
    <w:p w:rsidR="00515DB1" w:rsidRPr="009B4F02" w:rsidRDefault="009175CF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9</w:t>
      </w:r>
      <w:r w:rsidR="00515DB1" w:rsidRPr="009B4F02">
        <w:rPr>
          <w:rFonts w:eastAsia="Calibri"/>
          <w:sz w:val="28"/>
          <w:szCs w:val="28"/>
          <w:lang w:eastAsia="ru-RU"/>
        </w:rPr>
        <w:t xml:space="preserve">. </w:t>
      </w:r>
      <w:r w:rsidRPr="009175CF">
        <w:rPr>
          <w:rFonts w:eastAsia="Calibri"/>
          <w:sz w:val="28"/>
          <w:szCs w:val="28"/>
          <w:lang w:eastAsia="ru-RU"/>
        </w:rPr>
        <w:t>Проектирование биполярного транзистора.</w:t>
      </w:r>
    </w:p>
    <w:p w:rsidR="00515DB1" w:rsidRPr="009B4F02" w:rsidRDefault="009175CF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10</w:t>
      </w:r>
      <w:r w:rsidR="00515DB1" w:rsidRPr="009B4F02">
        <w:rPr>
          <w:rFonts w:eastAsia="Calibri"/>
          <w:sz w:val="28"/>
          <w:szCs w:val="28"/>
          <w:lang w:eastAsia="ru-RU"/>
        </w:rPr>
        <w:t xml:space="preserve">. </w:t>
      </w:r>
      <w:r w:rsidRPr="009175CF">
        <w:rPr>
          <w:rFonts w:eastAsia="Calibri"/>
          <w:sz w:val="28"/>
          <w:szCs w:val="28"/>
          <w:lang w:eastAsia="ru-RU"/>
        </w:rPr>
        <w:t>Проектирование полевого транзистора</w:t>
      </w:r>
      <w:r w:rsidR="00515DB1" w:rsidRPr="009B4F02">
        <w:rPr>
          <w:rFonts w:eastAsia="Calibri"/>
          <w:sz w:val="28"/>
          <w:szCs w:val="28"/>
          <w:lang w:eastAsia="ru-RU"/>
        </w:rPr>
        <w:t>.</w:t>
      </w:r>
    </w:p>
    <w:p w:rsidR="00515DB1" w:rsidRDefault="009175CF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11</w:t>
      </w:r>
      <w:r w:rsidR="00515DB1" w:rsidRPr="009B4F02">
        <w:rPr>
          <w:rFonts w:eastAsia="Calibri"/>
          <w:sz w:val="28"/>
          <w:szCs w:val="28"/>
          <w:lang w:eastAsia="ru-RU"/>
        </w:rPr>
        <w:t xml:space="preserve">. </w:t>
      </w:r>
      <w:r w:rsidRPr="009175CF">
        <w:rPr>
          <w:rFonts w:eastAsia="Calibri"/>
          <w:sz w:val="28"/>
          <w:szCs w:val="28"/>
          <w:lang w:eastAsia="ru-RU"/>
        </w:rPr>
        <w:t xml:space="preserve">Использование диодных, триодных тиристоров и </w:t>
      </w:r>
      <w:proofErr w:type="spellStart"/>
      <w:r w:rsidRPr="009175CF">
        <w:rPr>
          <w:rFonts w:eastAsia="Calibri"/>
          <w:sz w:val="28"/>
          <w:szCs w:val="28"/>
          <w:lang w:eastAsia="ru-RU"/>
        </w:rPr>
        <w:t>симисторов</w:t>
      </w:r>
      <w:proofErr w:type="spellEnd"/>
      <w:r w:rsidRPr="009175CF">
        <w:rPr>
          <w:rFonts w:eastAsia="Calibri"/>
          <w:sz w:val="28"/>
          <w:szCs w:val="28"/>
          <w:lang w:eastAsia="ru-RU"/>
        </w:rPr>
        <w:t xml:space="preserve"> в электронных схемах</w:t>
      </w:r>
      <w:r w:rsidR="00515DB1" w:rsidRPr="009B4F02">
        <w:rPr>
          <w:rFonts w:eastAsia="Calibri"/>
          <w:sz w:val="28"/>
          <w:szCs w:val="28"/>
          <w:lang w:eastAsia="ru-RU"/>
        </w:rPr>
        <w:t>.</w:t>
      </w:r>
    </w:p>
    <w:p w:rsidR="004166BC" w:rsidRDefault="004166BC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</w:p>
    <w:p w:rsidR="004166BC" w:rsidRDefault="004166BC" w:rsidP="004166BC">
      <w:pPr>
        <w:tabs>
          <w:tab w:val="left" w:pos="1138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B71DD9">
        <w:rPr>
          <w:b/>
          <w:sz w:val="28"/>
          <w:szCs w:val="28"/>
        </w:rPr>
        <w:t xml:space="preserve">Типовые задания для </w:t>
      </w:r>
      <w:r>
        <w:rPr>
          <w:b/>
          <w:sz w:val="28"/>
          <w:szCs w:val="28"/>
        </w:rPr>
        <w:t>практической работы</w:t>
      </w:r>
    </w:p>
    <w:p w:rsidR="004166BC" w:rsidRDefault="004166BC" w:rsidP="004166BC">
      <w:pPr>
        <w:tabs>
          <w:tab w:val="left" w:pos="1138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166BC" w:rsidRDefault="004166BC" w:rsidP="004166BC">
      <w:pPr>
        <w:pStyle w:val="13"/>
        <w:numPr>
          <w:ilvl w:val="0"/>
          <w:numId w:val="45"/>
        </w:numPr>
        <w:tabs>
          <w:tab w:val="left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4166BC">
        <w:rPr>
          <w:sz w:val="28"/>
          <w:szCs w:val="28"/>
        </w:rPr>
        <w:t xml:space="preserve">Энергетические зонные диаграммы </w:t>
      </w:r>
      <w:proofErr w:type="spellStart"/>
      <w:r w:rsidRPr="004166BC">
        <w:rPr>
          <w:sz w:val="28"/>
          <w:szCs w:val="28"/>
        </w:rPr>
        <w:t>p-n</w:t>
      </w:r>
      <w:proofErr w:type="spellEnd"/>
      <w:r w:rsidRPr="004166BC">
        <w:rPr>
          <w:sz w:val="28"/>
          <w:szCs w:val="28"/>
        </w:rPr>
        <w:t xml:space="preserve"> перехода</w:t>
      </w:r>
      <w:r w:rsidRPr="009B4F02">
        <w:rPr>
          <w:sz w:val="28"/>
          <w:szCs w:val="28"/>
        </w:rPr>
        <w:t>.</w:t>
      </w:r>
    </w:p>
    <w:p w:rsidR="004166BC" w:rsidRDefault="004166BC" w:rsidP="004166BC">
      <w:pPr>
        <w:pStyle w:val="13"/>
        <w:numPr>
          <w:ilvl w:val="0"/>
          <w:numId w:val="45"/>
        </w:numPr>
        <w:tabs>
          <w:tab w:val="left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4166BC">
        <w:rPr>
          <w:sz w:val="28"/>
          <w:szCs w:val="28"/>
        </w:rPr>
        <w:t>Расчет электрической цепи содержащей полупроводниковый диод</w:t>
      </w:r>
      <w:r>
        <w:rPr>
          <w:sz w:val="28"/>
          <w:szCs w:val="28"/>
        </w:rPr>
        <w:t>.</w:t>
      </w:r>
    </w:p>
    <w:p w:rsidR="004166BC" w:rsidRDefault="004166BC" w:rsidP="004166BC">
      <w:pPr>
        <w:pStyle w:val="13"/>
        <w:numPr>
          <w:ilvl w:val="0"/>
          <w:numId w:val="45"/>
        </w:numPr>
        <w:tabs>
          <w:tab w:val="left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4166BC">
        <w:rPr>
          <w:sz w:val="28"/>
          <w:szCs w:val="28"/>
        </w:rPr>
        <w:t>Расчет электрической цепи содержащей биполярный транзистор</w:t>
      </w:r>
      <w:r>
        <w:rPr>
          <w:sz w:val="28"/>
          <w:szCs w:val="28"/>
        </w:rPr>
        <w:t>.</w:t>
      </w:r>
    </w:p>
    <w:p w:rsidR="004166BC" w:rsidRDefault="004166BC" w:rsidP="004166BC">
      <w:pPr>
        <w:pStyle w:val="13"/>
        <w:numPr>
          <w:ilvl w:val="0"/>
          <w:numId w:val="45"/>
        </w:numPr>
        <w:tabs>
          <w:tab w:val="left" w:pos="0"/>
          <w:tab w:val="left" w:pos="180"/>
          <w:tab w:val="left" w:pos="360"/>
        </w:tabs>
        <w:ind w:left="0" w:firstLine="0"/>
        <w:jc w:val="both"/>
        <w:rPr>
          <w:sz w:val="28"/>
          <w:szCs w:val="28"/>
        </w:rPr>
      </w:pPr>
      <w:r w:rsidRPr="004166BC">
        <w:rPr>
          <w:sz w:val="28"/>
          <w:szCs w:val="28"/>
        </w:rPr>
        <w:t>Расчет электрической цепи содержащей полевой транзистор</w:t>
      </w:r>
      <w:r>
        <w:rPr>
          <w:sz w:val="28"/>
          <w:szCs w:val="28"/>
        </w:rPr>
        <w:t>.</w:t>
      </w:r>
    </w:p>
    <w:p w:rsidR="004166BC" w:rsidRPr="00B71DD9" w:rsidRDefault="004166BC" w:rsidP="004166BC">
      <w:pPr>
        <w:tabs>
          <w:tab w:val="left" w:pos="1138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766F68" w:rsidRPr="00D26D44" w:rsidRDefault="00766F68" w:rsidP="00087D67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</w:p>
    <w:p w:rsidR="00766F68" w:rsidRPr="003D7A2B" w:rsidRDefault="002E48F6" w:rsidP="00087D67">
      <w:pPr>
        <w:pStyle w:val="2"/>
        <w:keepLines w:val="0"/>
        <w:widowControl/>
        <w:numPr>
          <w:ilvl w:val="1"/>
          <w:numId w:val="3"/>
        </w:numPr>
        <w:suppressAutoHyphens/>
        <w:spacing w:before="0" w:line="24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3D7A2B">
        <w:rPr>
          <w:rFonts w:ascii="Times New Roman" w:hAnsi="Times New Roman"/>
          <w:color w:val="auto"/>
          <w:sz w:val="28"/>
          <w:szCs w:val="28"/>
        </w:rPr>
        <w:t>Лабораторный практикум</w:t>
      </w:r>
    </w:p>
    <w:p w:rsidR="00473E48" w:rsidRPr="002D5B40" w:rsidRDefault="00473E48" w:rsidP="002D5B4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680"/>
        <w:gridCol w:w="2464"/>
      </w:tblGrid>
      <w:tr w:rsidR="002E48F6" w:rsidRPr="00B76DEC" w:rsidTr="00D77D8A">
        <w:tc>
          <w:tcPr>
            <w:tcW w:w="648" w:type="dxa"/>
            <w:shd w:val="clear" w:color="auto" w:fill="auto"/>
            <w:vAlign w:val="center"/>
          </w:tcPr>
          <w:p w:rsidR="002E48F6" w:rsidRPr="00B76DEC" w:rsidRDefault="002E48F6" w:rsidP="00B76D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E48F6" w:rsidRPr="00B76DEC" w:rsidRDefault="002E48F6" w:rsidP="00B76D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 xml:space="preserve">№ раздела </w:t>
            </w:r>
          </w:p>
          <w:p w:rsidR="002E48F6" w:rsidRPr="00B76DEC" w:rsidRDefault="002E48F6" w:rsidP="00B76D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E48F6" w:rsidRPr="00B76DEC" w:rsidRDefault="002E48F6" w:rsidP="00B76D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Наименование лабораторной работы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E48F6" w:rsidRPr="00B76DEC" w:rsidRDefault="002E48F6" w:rsidP="00B76D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2E48F6" w:rsidRPr="00B76DEC" w:rsidTr="00D77D8A">
        <w:tc>
          <w:tcPr>
            <w:tcW w:w="648" w:type="dxa"/>
            <w:shd w:val="clear" w:color="auto" w:fill="auto"/>
            <w:vAlign w:val="center"/>
          </w:tcPr>
          <w:p w:rsidR="002E48F6" w:rsidRPr="00B76DEC" w:rsidRDefault="0071366F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48F6" w:rsidRPr="00B76DEC" w:rsidRDefault="00BB5EB4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E48F6" w:rsidRPr="00CB65D0" w:rsidRDefault="00D060EB" w:rsidP="00B76DEC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B65D0">
              <w:rPr>
                <w:rFonts w:eastAsia="Times New Roman"/>
                <w:bCs/>
                <w:sz w:val="24"/>
                <w:szCs w:val="24"/>
              </w:rPr>
              <w:t>Исследование статических характеристик германиевых и кремниевых диодов при разных температурах и зависимости бар</w:t>
            </w:r>
            <w:r w:rsidRPr="00CB65D0">
              <w:rPr>
                <w:rFonts w:eastAsia="Times New Roman"/>
                <w:bCs/>
                <w:sz w:val="24"/>
                <w:szCs w:val="24"/>
              </w:rPr>
              <w:t>ь</w:t>
            </w:r>
            <w:r w:rsidRPr="00CB65D0">
              <w:rPr>
                <w:rFonts w:eastAsia="Times New Roman"/>
                <w:bCs/>
                <w:sz w:val="24"/>
                <w:szCs w:val="24"/>
              </w:rPr>
              <w:t>ерной ёмкости диода от напряжения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E48F6" w:rsidRPr="005D5D1A" w:rsidRDefault="00D060EB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035704" w:rsidRPr="00B76DEC" w:rsidTr="00D77D8A">
        <w:tc>
          <w:tcPr>
            <w:tcW w:w="648" w:type="dxa"/>
            <w:shd w:val="clear" w:color="auto" w:fill="auto"/>
            <w:vAlign w:val="center"/>
          </w:tcPr>
          <w:p w:rsidR="00035704" w:rsidRPr="00B76DEC" w:rsidRDefault="0071366F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5704" w:rsidRPr="00B76DEC" w:rsidRDefault="00BB5EB4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35704" w:rsidRPr="00CB65D0" w:rsidRDefault="00903E75" w:rsidP="00B76DEC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B65D0">
              <w:rPr>
                <w:rFonts w:eastAsia="Times New Roman"/>
                <w:bCs/>
                <w:sz w:val="24"/>
                <w:szCs w:val="24"/>
              </w:rPr>
              <w:t>Исследование переходных процессов в диодах, частотной характеристики в</w:t>
            </w:r>
            <w:r w:rsidRPr="00CB65D0">
              <w:rPr>
                <w:rFonts w:eastAsia="Times New Roman"/>
                <w:bCs/>
                <w:sz w:val="24"/>
                <w:szCs w:val="24"/>
              </w:rPr>
              <w:t>ы</w:t>
            </w:r>
            <w:r w:rsidRPr="00CB65D0">
              <w:rPr>
                <w:rFonts w:eastAsia="Times New Roman"/>
                <w:bCs/>
                <w:sz w:val="24"/>
                <w:szCs w:val="24"/>
              </w:rPr>
              <w:t>прямления, явления электрического пробоя и его применения в стабилизаторе напр</w:t>
            </w:r>
            <w:r w:rsidRPr="00CB65D0">
              <w:rPr>
                <w:rFonts w:eastAsia="Times New Roman"/>
                <w:bCs/>
                <w:sz w:val="24"/>
                <w:szCs w:val="24"/>
              </w:rPr>
              <w:t>я</w:t>
            </w:r>
            <w:r w:rsidRPr="00CB65D0">
              <w:rPr>
                <w:rFonts w:eastAsia="Times New Roman"/>
                <w:bCs/>
                <w:sz w:val="24"/>
                <w:szCs w:val="24"/>
              </w:rPr>
              <w:t>жения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35704" w:rsidRPr="005D5D1A" w:rsidRDefault="00E802E7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D060EB" w:rsidRPr="00B76DEC" w:rsidTr="005F5167">
        <w:tc>
          <w:tcPr>
            <w:tcW w:w="648" w:type="dxa"/>
            <w:shd w:val="clear" w:color="auto" w:fill="auto"/>
            <w:vAlign w:val="center"/>
          </w:tcPr>
          <w:p w:rsidR="00D060EB" w:rsidRPr="00B76DEC" w:rsidRDefault="00D060EB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0EB" w:rsidRPr="00B76DEC" w:rsidRDefault="00BB5EB4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D060EB" w:rsidRPr="00CB65D0" w:rsidRDefault="00903E75" w:rsidP="00903E75">
            <w:pPr>
              <w:pStyle w:val="Default"/>
              <w:widowControl w:val="0"/>
              <w:jc w:val="both"/>
            </w:pPr>
            <w:r w:rsidRPr="00CB65D0">
              <w:rPr>
                <w:bCs/>
              </w:rPr>
              <w:t xml:space="preserve">Исследование статических </w:t>
            </w:r>
            <w:proofErr w:type="spellStart"/>
            <w:proofErr w:type="gramStart"/>
            <w:r w:rsidRPr="00CB65D0">
              <w:rPr>
                <w:bCs/>
              </w:rPr>
              <w:t>вольт-амперных</w:t>
            </w:r>
            <w:proofErr w:type="spellEnd"/>
            <w:proofErr w:type="gramEnd"/>
            <w:r w:rsidRPr="00CB65D0">
              <w:rPr>
                <w:bCs/>
              </w:rPr>
              <w:t xml:space="preserve"> характеристик транзистора и его частотной характеристики в схеме с общей базой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060EB" w:rsidRPr="005D5D1A" w:rsidRDefault="00E802E7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D060EB" w:rsidRPr="00B76DEC" w:rsidTr="00D77D8A">
        <w:tc>
          <w:tcPr>
            <w:tcW w:w="648" w:type="dxa"/>
            <w:shd w:val="clear" w:color="auto" w:fill="auto"/>
            <w:vAlign w:val="center"/>
          </w:tcPr>
          <w:p w:rsidR="00D060EB" w:rsidRPr="00B76DEC" w:rsidRDefault="00D060EB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0EB" w:rsidRPr="00B76DEC" w:rsidRDefault="00BB5EB4" w:rsidP="00BB5EB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060EB" w:rsidRPr="00CB65D0" w:rsidRDefault="00903E75" w:rsidP="00470002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B65D0">
              <w:rPr>
                <w:sz w:val="24"/>
                <w:szCs w:val="24"/>
              </w:rPr>
              <w:t xml:space="preserve">Исследование статических </w:t>
            </w:r>
            <w:proofErr w:type="spellStart"/>
            <w:proofErr w:type="gramStart"/>
            <w:r w:rsidRPr="00CB65D0">
              <w:rPr>
                <w:sz w:val="24"/>
                <w:szCs w:val="24"/>
              </w:rPr>
              <w:t>вольт-амперных</w:t>
            </w:r>
            <w:proofErr w:type="spellEnd"/>
            <w:proofErr w:type="gramEnd"/>
            <w:r w:rsidRPr="00CB65D0">
              <w:rPr>
                <w:sz w:val="24"/>
                <w:szCs w:val="24"/>
              </w:rPr>
              <w:t xml:space="preserve"> характеристик транзистора и его частотной характеристики в схеме с общим эмитт</w:t>
            </w:r>
            <w:r w:rsidRPr="00CB65D0">
              <w:rPr>
                <w:sz w:val="24"/>
                <w:szCs w:val="24"/>
              </w:rPr>
              <w:t>е</w:t>
            </w:r>
            <w:r w:rsidRPr="00CB65D0">
              <w:rPr>
                <w:sz w:val="24"/>
                <w:szCs w:val="24"/>
              </w:rPr>
              <w:t>ром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060EB" w:rsidRPr="005D5D1A" w:rsidRDefault="00E802E7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D060EB" w:rsidRPr="00B76DEC" w:rsidTr="00D77D8A">
        <w:tc>
          <w:tcPr>
            <w:tcW w:w="648" w:type="dxa"/>
            <w:shd w:val="clear" w:color="auto" w:fill="auto"/>
            <w:vAlign w:val="center"/>
          </w:tcPr>
          <w:p w:rsidR="00D060EB" w:rsidRPr="00B76DEC" w:rsidRDefault="00D060EB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0EB" w:rsidRPr="00B76DEC" w:rsidRDefault="00BB5EB4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060EB" w:rsidRPr="00CB65D0" w:rsidRDefault="00903E75" w:rsidP="00470002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CB65D0">
              <w:rPr>
                <w:rFonts w:eastAsia="Times New Roman"/>
                <w:sz w:val="24"/>
                <w:szCs w:val="24"/>
              </w:rPr>
              <w:t>Исследование работы биполярного транз</w:t>
            </w:r>
            <w:r w:rsidRPr="00CB65D0">
              <w:rPr>
                <w:rFonts w:eastAsia="Times New Roman"/>
                <w:sz w:val="24"/>
                <w:szCs w:val="24"/>
              </w:rPr>
              <w:t>и</w:t>
            </w:r>
            <w:r w:rsidRPr="00CB65D0">
              <w:rPr>
                <w:rFonts w:eastAsia="Times New Roman"/>
                <w:sz w:val="24"/>
                <w:szCs w:val="24"/>
              </w:rPr>
              <w:t>стора в усилительной и ключевых схемах</w:t>
            </w:r>
            <w:proofErr w:type="gramEnd"/>
          </w:p>
        </w:tc>
        <w:tc>
          <w:tcPr>
            <w:tcW w:w="2464" w:type="dxa"/>
            <w:shd w:val="clear" w:color="auto" w:fill="auto"/>
            <w:vAlign w:val="center"/>
          </w:tcPr>
          <w:p w:rsidR="00D060EB" w:rsidRPr="005D5D1A" w:rsidRDefault="00E802E7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D060EB" w:rsidRPr="00B76DEC" w:rsidTr="00D77D8A">
        <w:tc>
          <w:tcPr>
            <w:tcW w:w="648" w:type="dxa"/>
            <w:shd w:val="clear" w:color="auto" w:fill="auto"/>
            <w:vAlign w:val="center"/>
          </w:tcPr>
          <w:p w:rsidR="00D060EB" w:rsidRPr="00B76DEC" w:rsidRDefault="00D060EB" w:rsidP="00D77D8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0EB" w:rsidRPr="00B76DEC" w:rsidRDefault="00BB5EB4" w:rsidP="00D77D8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060EB" w:rsidRPr="00CB65D0" w:rsidRDefault="00903E75" w:rsidP="00D77D8A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B65D0">
              <w:rPr>
                <w:rFonts w:eastAsia="Times New Roman"/>
                <w:bCs/>
                <w:sz w:val="24"/>
                <w:szCs w:val="24"/>
              </w:rPr>
              <w:t>Исследование характеристик и параметров полевых транзисторов с управляющим p-n-переходом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060EB" w:rsidRPr="005D5D1A" w:rsidRDefault="00E802E7" w:rsidP="00D77D8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D060EB" w:rsidRPr="00B76DEC" w:rsidTr="00D77D8A">
        <w:tc>
          <w:tcPr>
            <w:tcW w:w="648" w:type="dxa"/>
            <w:shd w:val="clear" w:color="auto" w:fill="auto"/>
            <w:vAlign w:val="center"/>
          </w:tcPr>
          <w:p w:rsidR="00D060EB" w:rsidRPr="00B76DEC" w:rsidRDefault="00D060EB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0EB" w:rsidRPr="00B76DEC" w:rsidRDefault="00BB5EB4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060EB" w:rsidRPr="00CB65D0" w:rsidRDefault="00903E75" w:rsidP="00470002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B65D0">
              <w:rPr>
                <w:rFonts w:eastAsia="Times New Roman"/>
                <w:bCs/>
                <w:sz w:val="24"/>
                <w:szCs w:val="24"/>
              </w:rPr>
              <w:t>Исследование характеристик и параметров полевых транзисторов с изолированным затвором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060EB" w:rsidRPr="005D5D1A" w:rsidRDefault="00E802E7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D060EB" w:rsidRPr="00B76DEC" w:rsidTr="00D77D8A">
        <w:tc>
          <w:tcPr>
            <w:tcW w:w="648" w:type="dxa"/>
            <w:shd w:val="clear" w:color="auto" w:fill="auto"/>
            <w:vAlign w:val="center"/>
          </w:tcPr>
          <w:p w:rsidR="00D060EB" w:rsidRPr="00B76DEC" w:rsidRDefault="00D060EB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0EB" w:rsidRPr="00B76DEC" w:rsidRDefault="00BB5EB4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060EB" w:rsidRPr="00CB65D0" w:rsidRDefault="00903E75" w:rsidP="00470002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B65D0">
              <w:rPr>
                <w:rFonts w:eastAsia="Times New Roman"/>
                <w:sz w:val="24"/>
                <w:szCs w:val="24"/>
              </w:rPr>
              <w:t>Исследование характеристик и параметров IGBT транзистора (биполярного транз</w:t>
            </w:r>
            <w:r w:rsidRPr="00CB65D0">
              <w:rPr>
                <w:rFonts w:eastAsia="Times New Roman"/>
                <w:sz w:val="24"/>
                <w:szCs w:val="24"/>
              </w:rPr>
              <w:t>и</w:t>
            </w:r>
            <w:r w:rsidRPr="00CB65D0">
              <w:rPr>
                <w:rFonts w:eastAsia="Times New Roman"/>
                <w:sz w:val="24"/>
                <w:szCs w:val="24"/>
              </w:rPr>
              <w:t>стора с изолированным затвором)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060EB" w:rsidRPr="005D5D1A" w:rsidRDefault="00E802E7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</w:tbl>
    <w:p w:rsidR="00766F68" w:rsidRPr="00087D67" w:rsidRDefault="00766F68" w:rsidP="00087D67">
      <w:pPr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</w:rPr>
      </w:pPr>
    </w:p>
    <w:p w:rsidR="003E1D6D" w:rsidRDefault="003E1D6D" w:rsidP="002D5B40">
      <w:pPr>
        <w:spacing w:line="240" w:lineRule="auto"/>
        <w:jc w:val="center"/>
        <w:rPr>
          <w:b/>
          <w:sz w:val="28"/>
          <w:szCs w:val="28"/>
        </w:rPr>
      </w:pPr>
    </w:p>
    <w:p w:rsidR="00766F68" w:rsidRPr="00087D67" w:rsidRDefault="00766F68" w:rsidP="00087D67">
      <w:pPr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</w:rPr>
      </w:pPr>
    </w:p>
    <w:p w:rsidR="00117808" w:rsidRDefault="00117808" w:rsidP="00042CB5">
      <w:pPr>
        <w:ind w:firstLine="0"/>
        <w:jc w:val="center"/>
        <w:rPr>
          <w:b/>
          <w:sz w:val="28"/>
          <w:szCs w:val="28"/>
        </w:rPr>
      </w:pPr>
    </w:p>
    <w:p w:rsidR="00117808" w:rsidRDefault="00117808" w:rsidP="00042CB5">
      <w:pPr>
        <w:ind w:firstLine="0"/>
        <w:jc w:val="center"/>
        <w:rPr>
          <w:b/>
          <w:sz w:val="28"/>
          <w:szCs w:val="28"/>
        </w:rPr>
      </w:pPr>
      <w:bookmarkStart w:id="5" w:name="_GoBack"/>
      <w:bookmarkEnd w:id="5"/>
    </w:p>
    <w:p w:rsidR="00117808" w:rsidRDefault="00117808" w:rsidP="00042CB5">
      <w:pPr>
        <w:ind w:firstLine="0"/>
        <w:jc w:val="center"/>
        <w:rPr>
          <w:b/>
          <w:sz w:val="28"/>
          <w:szCs w:val="28"/>
        </w:rPr>
      </w:pPr>
    </w:p>
    <w:p w:rsidR="004E4893" w:rsidRDefault="004E4893" w:rsidP="0099000E">
      <w:pPr>
        <w:jc w:val="both"/>
        <w:rPr>
          <w:rFonts w:ascii="Arial" w:hAnsi="Arial" w:cs="Arial"/>
          <w:sz w:val="28"/>
        </w:rPr>
      </w:pPr>
    </w:p>
    <w:p w:rsidR="004E4893" w:rsidRDefault="004E4893" w:rsidP="0099000E">
      <w:pPr>
        <w:jc w:val="both"/>
        <w:rPr>
          <w:rFonts w:ascii="Arial" w:hAnsi="Arial" w:cs="Arial"/>
          <w:sz w:val="28"/>
        </w:rPr>
      </w:pPr>
    </w:p>
    <w:p w:rsidR="004E4893" w:rsidRDefault="004E4893" w:rsidP="0099000E">
      <w:pPr>
        <w:jc w:val="both"/>
        <w:rPr>
          <w:rFonts w:ascii="Arial" w:hAnsi="Arial" w:cs="Arial"/>
          <w:sz w:val="28"/>
        </w:rPr>
      </w:pPr>
    </w:p>
    <w:p w:rsidR="00F80B58" w:rsidRPr="00F80B58" w:rsidRDefault="00F80B58" w:rsidP="00D00FCA">
      <w:pPr>
        <w:pStyle w:val="25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right="-2"/>
        <w:jc w:val="center"/>
        <w:rPr>
          <w:rStyle w:val="24"/>
          <w:bCs/>
          <w:sz w:val="28"/>
          <w:szCs w:val="28"/>
          <w:shd w:val="clear" w:color="auto" w:fill="auto"/>
        </w:rPr>
      </w:pPr>
    </w:p>
    <w:sectPr w:rsidR="00F80B58" w:rsidRPr="00F80B58" w:rsidSect="0056499B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D2" w:rsidRDefault="00974CD2" w:rsidP="0013300F">
      <w:pPr>
        <w:spacing w:line="240" w:lineRule="auto"/>
      </w:pPr>
      <w:r>
        <w:separator/>
      </w:r>
    </w:p>
  </w:endnote>
  <w:endnote w:type="continuationSeparator" w:id="1">
    <w:p w:rsidR="00974CD2" w:rsidRDefault="00974CD2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6D" w:rsidRDefault="00746F61">
    <w:pPr>
      <w:pStyle w:val="ab"/>
      <w:jc w:val="right"/>
    </w:pPr>
    <w:r>
      <w:fldChar w:fldCharType="begin"/>
    </w:r>
    <w:r w:rsidR="003E1D6D">
      <w:instrText>PAGE   \* MERGEFORMAT</w:instrText>
    </w:r>
    <w:r>
      <w:fldChar w:fldCharType="separate"/>
    </w:r>
    <w:r w:rsidR="00393CE9">
      <w:rPr>
        <w:noProof/>
      </w:rPr>
      <w:t>8</w:t>
    </w:r>
    <w:r>
      <w:fldChar w:fldCharType="end"/>
    </w:r>
  </w:p>
  <w:p w:rsidR="003E1D6D" w:rsidRDefault="003E1D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D2" w:rsidRDefault="00974CD2" w:rsidP="0013300F">
      <w:pPr>
        <w:spacing w:line="240" w:lineRule="auto"/>
      </w:pPr>
      <w:r>
        <w:separator/>
      </w:r>
    </w:p>
  </w:footnote>
  <w:footnote w:type="continuationSeparator" w:id="1">
    <w:p w:rsidR="00974CD2" w:rsidRDefault="00974CD2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16D7326"/>
    <w:multiLevelType w:val="hybridMultilevel"/>
    <w:tmpl w:val="955ED8C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0D68A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2937162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F220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673104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7BF5C99"/>
    <w:multiLevelType w:val="hybridMultilevel"/>
    <w:tmpl w:val="E6A8373E"/>
    <w:lvl w:ilvl="0" w:tplc="A918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0227FB"/>
    <w:multiLevelType w:val="hybridMultilevel"/>
    <w:tmpl w:val="F342AA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0CEC6A10"/>
    <w:multiLevelType w:val="hybridMultilevel"/>
    <w:tmpl w:val="6E1CBF8E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DF5085"/>
    <w:multiLevelType w:val="hybridMultilevel"/>
    <w:tmpl w:val="6EA8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9D3DA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4942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6D5165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A956B8B"/>
    <w:multiLevelType w:val="hybridMultilevel"/>
    <w:tmpl w:val="2E2E190A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E1E21AC"/>
    <w:multiLevelType w:val="hybridMultilevel"/>
    <w:tmpl w:val="8EFCFEB4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89" w:hanging="180"/>
      </w:pPr>
      <w:rPr>
        <w:rFonts w:cs="Times New Roman"/>
      </w:rPr>
    </w:lvl>
  </w:abstractNum>
  <w:abstractNum w:abstractNumId="24">
    <w:nsid w:val="1E623BDE"/>
    <w:multiLevelType w:val="multilevel"/>
    <w:tmpl w:val="6EA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0E2A25"/>
    <w:multiLevelType w:val="hybridMultilevel"/>
    <w:tmpl w:val="06A8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367E7F"/>
    <w:multiLevelType w:val="hybridMultilevel"/>
    <w:tmpl w:val="3EC8FB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6DC008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8AE4B71"/>
    <w:multiLevelType w:val="hybridMultilevel"/>
    <w:tmpl w:val="F63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A42DBE"/>
    <w:multiLevelType w:val="hybridMultilevel"/>
    <w:tmpl w:val="033206F6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FF21B5D"/>
    <w:multiLevelType w:val="hybridMultilevel"/>
    <w:tmpl w:val="F5B00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45606A7"/>
    <w:multiLevelType w:val="hybridMultilevel"/>
    <w:tmpl w:val="B7DAC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4DD4384"/>
    <w:multiLevelType w:val="hybridMultilevel"/>
    <w:tmpl w:val="1E5E7AA8"/>
    <w:lvl w:ilvl="0" w:tplc="F16EC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5F25624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00E2701"/>
    <w:multiLevelType w:val="hybridMultilevel"/>
    <w:tmpl w:val="CBB22B34"/>
    <w:lvl w:ilvl="0" w:tplc="A01CBD2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0A654C0"/>
    <w:multiLevelType w:val="hybridMultilevel"/>
    <w:tmpl w:val="15FE09CE"/>
    <w:lvl w:ilvl="0" w:tplc="B9D6D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811" w:hanging="180"/>
      </w:pPr>
      <w:rPr>
        <w:rFonts w:cs="Times New Roman"/>
      </w:rPr>
    </w:lvl>
  </w:abstractNum>
  <w:abstractNum w:abstractNumId="36">
    <w:nsid w:val="41407BC5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71C31E5"/>
    <w:multiLevelType w:val="hybridMultilevel"/>
    <w:tmpl w:val="868A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501B3"/>
    <w:multiLevelType w:val="hybridMultilevel"/>
    <w:tmpl w:val="9D00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B802680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DD40DC4"/>
    <w:multiLevelType w:val="hybridMultilevel"/>
    <w:tmpl w:val="B7B6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F80CB7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6484C80"/>
    <w:multiLevelType w:val="hybridMultilevel"/>
    <w:tmpl w:val="2266E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53FE"/>
    <w:multiLevelType w:val="hybridMultilevel"/>
    <w:tmpl w:val="07B4FA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D3441BD"/>
    <w:multiLevelType w:val="hybridMultilevel"/>
    <w:tmpl w:val="63B8EC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1163685"/>
    <w:multiLevelType w:val="hybridMultilevel"/>
    <w:tmpl w:val="B33E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743B18"/>
    <w:multiLevelType w:val="hybridMultilevel"/>
    <w:tmpl w:val="838E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23E16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BDD1F4E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DD700E8"/>
    <w:multiLevelType w:val="hybridMultilevel"/>
    <w:tmpl w:val="DA44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1"/>
  </w:num>
  <w:num w:numId="8">
    <w:abstractNumId w:val="27"/>
  </w:num>
  <w:num w:numId="9">
    <w:abstractNumId w:val="47"/>
  </w:num>
  <w:num w:numId="10">
    <w:abstractNumId w:val="12"/>
  </w:num>
  <w:num w:numId="11">
    <w:abstractNumId w:val="21"/>
  </w:num>
  <w:num w:numId="12">
    <w:abstractNumId w:val="28"/>
  </w:num>
  <w:num w:numId="13">
    <w:abstractNumId w:val="49"/>
  </w:num>
  <w:num w:numId="14">
    <w:abstractNumId w:val="22"/>
  </w:num>
  <w:num w:numId="15">
    <w:abstractNumId w:val="29"/>
  </w:num>
  <w:num w:numId="16">
    <w:abstractNumId w:val="43"/>
  </w:num>
  <w:num w:numId="17">
    <w:abstractNumId w:val="26"/>
  </w:num>
  <w:num w:numId="18">
    <w:abstractNumId w:val="16"/>
  </w:num>
  <w:num w:numId="19">
    <w:abstractNumId w:val="30"/>
  </w:num>
  <w:num w:numId="20">
    <w:abstractNumId w:val="31"/>
  </w:num>
  <w:num w:numId="21">
    <w:abstractNumId w:val="38"/>
  </w:num>
  <w:num w:numId="22">
    <w:abstractNumId w:val="23"/>
  </w:num>
  <w:num w:numId="23">
    <w:abstractNumId w:val="17"/>
  </w:num>
  <w:num w:numId="24">
    <w:abstractNumId w:val="35"/>
  </w:num>
  <w:num w:numId="25">
    <w:abstractNumId w:val="44"/>
  </w:num>
  <w:num w:numId="26">
    <w:abstractNumId w:val="48"/>
  </w:num>
  <w:num w:numId="27">
    <w:abstractNumId w:val="41"/>
  </w:num>
  <w:num w:numId="28">
    <w:abstractNumId w:val="36"/>
  </w:num>
  <w:num w:numId="29">
    <w:abstractNumId w:val="14"/>
  </w:num>
  <w:num w:numId="30">
    <w:abstractNumId w:val="19"/>
  </w:num>
  <w:num w:numId="31">
    <w:abstractNumId w:val="40"/>
  </w:num>
  <w:num w:numId="32">
    <w:abstractNumId w:val="39"/>
  </w:num>
  <w:num w:numId="33">
    <w:abstractNumId w:val="33"/>
  </w:num>
  <w:num w:numId="34">
    <w:abstractNumId w:val="46"/>
  </w:num>
  <w:num w:numId="35">
    <w:abstractNumId w:val="13"/>
  </w:num>
  <w:num w:numId="36">
    <w:abstractNumId w:val="20"/>
  </w:num>
  <w:num w:numId="37">
    <w:abstractNumId w:val="42"/>
  </w:num>
  <w:num w:numId="38">
    <w:abstractNumId w:val="32"/>
  </w:num>
  <w:num w:numId="39">
    <w:abstractNumId w:val="18"/>
  </w:num>
  <w:num w:numId="40">
    <w:abstractNumId w:val="15"/>
  </w:num>
  <w:num w:numId="41">
    <w:abstractNumId w:val="10"/>
  </w:num>
  <w:num w:numId="42">
    <w:abstractNumId w:val="24"/>
  </w:num>
  <w:num w:numId="43">
    <w:abstractNumId w:val="45"/>
  </w:num>
  <w:num w:numId="44">
    <w:abstractNumId w:val="25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B1"/>
    <w:rsid w:val="000001E4"/>
    <w:rsid w:val="00000C02"/>
    <w:rsid w:val="00005E6B"/>
    <w:rsid w:val="00011F72"/>
    <w:rsid w:val="00014A1E"/>
    <w:rsid w:val="00021137"/>
    <w:rsid w:val="000249D6"/>
    <w:rsid w:val="00026E49"/>
    <w:rsid w:val="000274C7"/>
    <w:rsid w:val="00035704"/>
    <w:rsid w:val="00042CB5"/>
    <w:rsid w:val="00042DA7"/>
    <w:rsid w:val="00045294"/>
    <w:rsid w:val="00055831"/>
    <w:rsid w:val="0006087D"/>
    <w:rsid w:val="00074BDE"/>
    <w:rsid w:val="000762A3"/>
    <w:rsid w:val="000800FC"/>
    <w:rsid w:val="00082DFC"/>
    <w:rsid w:val="00084303"/>
    <w:rsid w:val="000855DA"/>
    <w:rsid w:val="00087D67"/>
    <w:rsid w:val="000934FD"/>
    <w:rsid w:val="00093C9D"/>
    <w:rsid w:val="000A5B5F"/>
    <w:rsid w:val="000B29A8"/>
    <w:rsid w:val="000B3AE8"/>
    <w:rsid w:val="000C4A05"/>
    <w:rsid w:val="000C738B"/>
    <w:rsid w:val="000D1530"/>
    <w:rsid w:val="000D2350"/>
    <w:rsid w:val="000D281E"/>
    <w:rsid w:val="000D6F13"/>
    <w:rsid w:val="000E0C3D"/>
    <w:rsid w:val="000F1BF4"/>
    <w:rsid w:val="000F1EBF"/>
    <w:rsid w:val="00100356"/>
    <w:rsid w:val="00104F3D"/>
    <w:rsid w:val="00117808"/>
    <w:rsid w:val="0012021B"/>
    <w:rsid w:val="0013300F"/>
    <w:rsid w:val="0014687E"/>
    <w:rsid w:val="00153D23"/>
    <w:rsid w:val="00156999"/>
    <w:rsid w:val="00157FC4"/>
    <w:rsid w:val="00160467"/>
    <w:rsid w:val="00162459"/>
    <w:rsid w:val="001640AB"/>
    <w:rsid w:val="00180957"/>
    <w:rsid w:val="001851DE"/>
    <w:rsid w:val="0019108B"/>
    <w:rsid w:val="001916E8"/>
    <w:rsid w:val="00193A0C"/>
    <w:rsid w:val="001940AF"/>
    <w:rsid w:val="001962B3"/>
    <w:rsid w:val="001A21DA"/>
    <w:rsid w:val="001A4720"/>
    <w:rsid w:val="001A54A3"/>
    <w:rsid w:val="001A6CB7"/>
    <w:rsid w:val="001B1722"/>
    <w:rsid w:val="001B2C9D"/>
    <w:rsid w:val="001B79EB"/>
    <w:rsid w:val="001C160E"/>
    <w:rsid w:val="001C712A"/>
    <w:rsid w:val="001D0CC2"/>
    <w:rsid w:val="001D3B18"/>
    <w:rsid w:val="001F0D4E"/>
    <w:rsid w:val="0020330A"/>
    <w:rsid w:val="00222302"/>
    <w:rsid w:val="0022476D"/>
    <w:rsid w:val="00225232"/>
    <w:rsid w:val="0024237E"/>
    <w:rsid w:val="00243137"/>
    <w:rsid w:val="00251BA5"/>
    <w:rsid w:val="0025710C"/>
    <w:rsid w:val="00276464"/>
    <w:rsid w:val="002769DA"/>
    <w:rsid w:val="00281F32"/>
    <w:rsid w:val="00283593"/>
    <w:rsid w:val="002851FC"/>
    <w:rsid w:val="00291D53"/>
    <w:rsid w:val="00295455"/>
    <w:rsid w:val="00296A82"/>
    <w:rsid w:val="002A339A"/>
    <w:rsid w:val="002A49BF"/>
    <w:rsid w:val="002C03A2"/>
    <w:rsid w:val="002C1FD7"/>
    <w:rsid w:val="002C22BA"/>
    <w:rsid w:val="002C730B"/>
    <w:rsid w:val="002D139D"/>
    <w:rsid w:val="002D574A"/>
    <w:rsid w:val="002D5B40"/>
    <w:rsid w:val="002D5C05"/>
    <w:rsid w:val="002E48F6"/>
    <w:rsid w:val="002E634F"/>
    <w:rsid w:val="002F03F5"/>
    <w:rsid w:val="002F375A"/>
    <w:rsid w:val="002F407E"/>
    <w:rsid w:val="002F4312"/>
    <w:rsid w:val="002F677D"/>
    <w:rsid w:val="00312955"/>
    <w:rsid w:val="00323215"/>
    <w:rsid w:val="003237DA"/>
    <w:rsid w:val="0033645B"/>
    <w:rsid w:val="00341594"/>
    <w:rsid w:val="00352CFC"/>
    <w:rsid w:val="00364D95"/>
    <w:rsid w:val="00367960"/>
    <w:rsid w:val="00370903"/>
    <w:rsid w:val="0037414B"/>
    <w:rsid w:val="00393C6F"/>
    <w:rsid w:val="00393CE9"/>
    <w:rsid w:val="00397E43"/>
    <w:rsid w:val="003A3AA2"/>
    <w:rsid w:val="003A6A71"/>
    <w:rsid w:val="003A6B10"/>
    <w:rsid w:val="003B0031"/>
    <w:rsid w:val="003B10EE"/>
    <w:rsid w:val="003B1AC0"/>
    <w:rsid w:val="003B3348"/>
    <w:rsid w:val="003B4637"/>
    <w:rsid w:val="003B5BF4"/>
    <w:rsid w:val="003B7EF3"/>
    <w:rsid w:val="003C0744"/>
    <w:rsid w:val="003D2EE9"/>
    <w:rsid w:val="003D38B4"/>
    <w:rsid w:val="003D7A2B"/>
    <w:rsid w:val="003E1D6D"/>
    <w:rsid w:val="003E3F97"/>
    <w:rsid w:val="003F30BC"/>
    <w:rsid w:val="003F6CEA"/>
    <w:rsid w:val="003F7222"/>
    <w:rsid w:val="0040062A"/>
    <w:rsid w:val="0040209B"/>
    <w:rsid w:val="004166BC"/>
    <w:rsid w:val="00441C4D"/>
    <w:rsid w:val="0044338D"/>
    <w:rsid w:val="004458FE"/>
    <w:rsid w:val="00453E41"/>
    <w:rsid w:val="00455205"/>
    <w:rsid w:val="00463D6F"/>
    <w:rsid w:val="00470002"/>
    <w:rsid w:val="00471897"/>
    <w:rsid w:val="00473E48"/>
    <w:rsid w:val="00477CB0"/>
    <w:rsid w:val="00486043"/>
    <w:rsid w:val="004876EF"/>
    <w:rsid w:val="00497095"/>
    <w:rsid w:val="00497FFB"/>
    <w:rsid w:val="004A12C5"/>
    <w:rsid w:val="004A2192"/>
    <w:rsid w:val="004B1D58"/>
    <w:rsid w:val="004B3F10"/>
    <w:rsid w:val="004B5FFE"/>
    <w:rsid w:val="004B7A8D"/>
    <w:rsid w:val="004C2058"/>
    <w:rsid w:val="004E1C7D"/>
    <w:rsid w:val="004E4326"/>
    <w:rsid w:val="004E4893"/>
    <w:rsid w:val="004E5525"/>
    <w:rsid w:val="0050225E"/>
    <w:rsid w:val="00512154"/>
    <w:rsid w:val="0051320D"/>
    <w:rsid w:val="00515DB1"/>
    <w:rsid w:val="00542315"/>
    <w:rsid w:val="005504E0"/>
    <w:rsid w:val="005505D9"/>
    <w:rsid w:val="00550E61"/>
    <w:rsid w:val="00562377"/>
    <w:rsid w:val="0056499B"/>
    <w:rsid w:val="00574111"/>
    <w:rsid w:val="00581C0F"/>
    <w:rsid w:val="00581F85"/>
    <w:rsid w:val="00586C17"/>
    <w:rsid w:val="0059481C"/>
    <w:rsid w:val="0059691C"/>
    <w:rsid w:val="00596E88"/>
    <w:rsid w:val="005A053B"/>
    <w:rsid w:val="005A0F5B"/>
    <w:rsid w:val="005A254B"/>
    <w:rsid w:val="005A5503"/>
    <w:rsid w:val="005B2AD3"/>
    <w:rsid w:val="005B3871"/>
    <w:rsid w:val="005B5786"/>
    <w:rsid w:val="005B683B"/>
    <w:rsid w:val="005B78F0"/>
    <w:rsid w:val="005C0DCE"/>
    <w:rsid w:val="005D42D9"/>
    <w:rsid w:val="005D57D2"/>
    <w:rsid w:val="005D5D1A"/>
    <w:rsid w:val="005D70F0"/>
    <w:rsid w:val="005D7957"/>
    <w:rsid w:val="005E546D"/>
    <w:rsid w:val="00604A50"/>
    <w:rsid w:val="00615894"/>
    <w:rsid w:val="00667D42"/>
    <w:rsid w:val="00672E16"/>
    <w:rsid w:val="0067458C"/>
    <w:rsid w:val="00676C2D"/>
    <w:rsid w:val="0068350C"/>
    <w:rsid w:val="00686650"/>
    <w:rsid w:val="00692B3D"/>
    <w:rsid w:val="006A0F67"/>
    <w:rsid w:val="006A5204"/>
    <w:rsid w:val="006A76BA"/>
    <w:rsid w:val="006B0A21"/>
    <w:rsid w:val="006B15AF"/>
    <w:rsid w:val="006B42F1"/>
    <w:rsid w:val="006B66DF"/>
    <w:rsid w:val="006C0702"/>
    <w:rsid w:val="006D57FE"/>
    <w:rsid w:val="006E0F33"/>
    <w:rsid w:val="006E6A6D"/>
    <w:rsid w:val="007042A0"/>
    <w:rsid w:val="007113E1"/>
    <w:rsid w:val="0071366F"/>
    <w:rsid w:val="00714AF9"/>
    <w:rsid w:val="00724583"/>
    <w:rsid w:val="0073161A"/>
    <w:rsid w:val="00734297"/>
    <w:rsid w:val="0074488D"/>
    <w:rsid w:val="007463E3"/>
    <w:rsid w:val="00746F61"/>
    <w:rsid w:val="007502A9"/>
    <w:rsid w:val="00755CF2"/>
    <w:rsid w:val="0076648B"/>
    <w:rsid w:val="00766F68"/>
    <w:rsid w:val="0078500D"/>
    <w:rsid w:val="00790A38"/>
    <w:rsid w:val="00791F7C"/>
    <w:rsid w:val="007A1133"/>
    <w:rsid w:val="007A1CBE"/>
    <w:rsid w:val="007A48B9"/>
    <w:rsid w:val="007B1312"/>
    <w:rsid w:val="007B3277"/>
    <w:rsid w:val="007B3F45"/>
    <w:rsid w:val="007B5169"/>
    <w:rsid w:val="007C19AE"/>
    <w:rsid w:val="007D248A"/>
    <w:rsid w:val="007D6E4E"/>
    <w:rsid w:val="007D77A1"/>
    <w:rsid w:val="007E003F"/>
    <w:rsid w:val="007E2924"/>
    <w:rsid w:val="007E4284"/>
    <w:rsid w:val="007F0C2E"/>
    <w:rsid w:val="007F53C5"/>
    <w:rsid w:val="00803486"/>
    <w:rsid w:val="00814C29"/>
    <w:rsid w:val="00821F6E"/>
    <w:rsid w:val="0083093A"/>
    <w:rsid w:val="008329D6"/>
    <w:rsid w:val="00833BAB"/>
    <w:rsid w:val="00833F88"/>
    <w:rsid w:val="00836E9C"/>
    <w:rsid w:val="00841702"/>
    <w:rsid w:val="0084279F"/>
    <w:rsid w:val="00846223"/>
    <w:rsid w:val="00851519"/>
    <w:rsid w:val="008515FB"/>
    <w:rsid w:val="00854072"/>
    <w:rsid w:val="00854FFA"/>
    <w:rsid w:val="0085573D"/>
    <w:rsid w:val="00856CD1"/>
    <w:rsid w:val="00870C27"/>
    <w:rsid w:val="00875038"/>
    <w:rsid w:val="00875103"/>
    <w:rsid w:val="00877CDF"/>
    <w:rsid w:val="008841E9"/>
    <w:rsid w:val="008855C5"/>
    <w:rsid w:val="008907E9"/>
    <w:rsid w:val="0089409C"/>
    <w:rsid w:val="008A1220"/>
    <w:rsid w:val="008A1FB1"/>
    <w:rsid w:val="008A269C"/>
    <w:rsid w:val="008B7E3A"/>
    <w:rsid w:val="008C2A15"/>
    <w:rsid w:val="008D367D"/>
    <w:rsid w:val="008D6946"/>
    <w:rsid w:val="008E00FB"/>
    <w:rsid w:val="008E0A07"/>
    <w:rsid w:val="008E4F90"/>
    <w:rsid w:val="008F3DEC"/>
    <w:rsid w:val="00901D24"/>
    <w:rsid w:val="009025CA"/>
    <w:rsid w:val="0090292D"/>
    <w:rsid w:val="00902F10"/>
    <w:rsid w:val="00903E75"/>
    <w:rsid w:val="009115B1"/>
    <w:rsid w:val="00912246"/>
    <w:rsid w:val="009175CF"/>
    <w:rsid w:val="0092147D"/>
    <w:rsid w:val="00922A23"/>
    <w:rsid w:val="00922CE7"/>
    <w:rsid w:val="00923AEA"/>
    <w:rsid w:val="009257A6"/>
    <w:rsid w:val="00927F04"/>
    <w:rsid w:val="00935DF2"/>
    <w:rsid w:val="0093673A"/>
    <w:rsid w:val="00940D7C"/>
    <w:rsid w:val="0094600B"/>
    <w:rsid w:val="00951CBB"/>
    <w:rsid w:val="00954FB0"/>
    <w:rsid w:val="0097132B"/>
    <w:rsid w:val="009737C8"/>
    <w:rsid w:val="00974CD2"/>
    <w:rsid w:val="009801F4"/>
    <w:rsid w:val="0098352D"/>
    <w:rsid w:val="00985ECE"/>
    <w:rsid w:val="0099000E"/>
    <w:rsid w:val="00990AD8"/>
    <w:rsid w:val="00995E7D"/>
    <w:rsid w:val="009962B2"/>
    <w:rsid w:val="009A199C"/>
    <w:rsid w:val="009A7DFD"/>
    <w:rsid w:val="009B0775"/>
    <w:rsid w:val="009B5D20"/>
    <w:rsid w:val="009B6F5F"/>
    <w:rsid w:val="009C0E77"/>
    <w:rsid w:val="009C36D6"/>
    <w:rsid w:val="009E0A70"/>
    <w:rsid w:val="009F027F"/>
    <w:rsid w:val="009F41A9"/>
    <w:rsid w:val="00A0350B"/>
    <w:rsid w:val="00A1038A"/>
    <w:rsid w:val="00A10E37"/>
    <w:rsid w:val="00A13A5A"/>
    <w:rsid w:val="00A14E10"/>
    <w:rsid w:val="00A16BAE"/>
    <w:rsid w:val="00A175E8"/>
    <w:rsid w:val="00A31698"/>
    <w:rsid w:val="00A35FC2"/>
    <w:rsid w:val="00A41514"/>
    <w:rsid w:val="00A519E5"/>
    <w:rsid w:val="00A572EB"/>
    <w:rsid w:val="00A60F01"/>
    <w:rsid w:val="00A62700"/>
    <w:rsid w:val="00A73CF5"/>
    <w:rsid w:val="00A75956"/>
    <w:rsid w:val="00A81945"/>
    <w:rsid w:val="00A84C3B"/>
    <w:rsid w:val="00A87123"/>
    <w:rsid w:val="00A91340"/>
    <w:rsid w:val="00A92835"/>
    <w:rsid w:val="00A93ED9"/>
    <w:rsid w:val="00A973ED"/>
    <w:rsid w:val="00AA44AB"/>
    <w:rsid w:val="00AA6EB2"/>
    <w:rsid w:val="00AB0D0F"/>
    <w:rsid w:val="00AB3B52"/>
    <w:rsid w:val="00AC1A7F"/>
    <w:rsid w:val="00AC3BE8"/>
    <w:rsid w:val="00AD0FE4"/>
    <w:rsid w:val="00AD2F73"/>
    <w:rsid w:val="00AD3262"/>
    <w:rsid w:val="00AD637F"/>
    <w:rsid w:val="00AE6192"/>
    <w:rsid w:val="00AE6518"/>
    <w:rsid w:val="00AF3C3E"/>
    <w:rsid w:val="00B0393A"/>
    <w:rsid w:val="00B04CC1"/>
    <w:rsid w:val="00B126A6"/>
    <w:rsid w:val="00B14ED9"/>
    <w:rsid w:val="00B20E44"/>
    <w:rsid w:val="00B221DD"/>
    <w:rsid w:val="00B2398A"/>
    <w:rsid w:val="00B34800"/>
    <w:rsid w:val="00B36128"/>
    <w:rsid w:val="00B4033F"/>
    <w:rsid w:val="00B43142"/>
    <w:rsid w:val="00B5141E"/>
    <w:rsid w:val="00B53424"/>
    <w:rsid w:val="00B64D35"/>
    <w:rsid w:val="00B71DD9"/>
    <w:rsid w:val="00B76DEC"/>
    <w:rsid w:val="00B81177"/>
    <w:rsid w:val="00B84C72"/>
    <w:rsid w:val="00B86C9E"/>
    <w:rsid w:val="00B94910"/>
    <w:rsid w:val="00B94B7B"/>
    <w:rsid w:val="00BB3EC5"/>
    <w:rsid w:val="00BB5EB4"/>
    <w:rsid w:val="00BC37F8"/>
    <w:rsid w:val="00BC66FE"/>
    <w:rsid w:val="00BD0312"/>
    <w:rsid w:val="00BD27BA"/>
    <w:rsid w:val="00BD2EB6"/>
    <w:rsid w:val="00BE252B"/>
    <w:rsid w:val="00BE48D5"/>
    <w:rsid w:val="00BE7759"/>
    <w:rsid w:val="00BE775C"/>
    <w:rsid w:val="00BF5816"/>
    <w:rsid w:val="00C00A9A"/>
    <w:rsid w:val="00C139FE"/>
    <w:rsid w:val="00C14008"/>
    <w:rsid w:val="00C171EA"/>
    <w:rsid w:val="00C171EC"/>
    <w:rsid w:val="00C20616"/>
    <w:rsid w:val="00C21A8D"/>
    <w:rsid w:val="00C22468"/>
    <w:rsid w:val="00C24A16"/>
    <w:rsid w:val="00C33580"/>
    <w:rsid w:val="00C33855"/>
    <w:rsid w:val="00C35E64"/>
    <w:rsid w:val="00C40D82"/>
    <w:rsid w:val="00C4593D"/>
    <w:rsid w:val="00C513D2"/>
    <w:rsid w:val="00C55D91"/>
    <w:rsid w:val="00C61CB3"/>
    <w:rsid w:val="00C6434D"/>
    <w:rsid w:val="00C66997"/>
    <w:rsid w:val="00C757D3"/>
    <w:rsid w:val="00C77032"/>
    <w:rsid w:val="00C77033"/>
    <w:rsid w:val="00C81F0A"/>
    <w:rsid w:val="00C867FA"/>
    <w:rsid w:val="00C876B2"/>
    <w:rsid w:val="00C87EBC"/>
    <w:rsid w:val="00C905D1"/>
    <w:rsid w:val="00C97DF0"/>
    <w:rsid w:val="00CA4ECA"/>
    <w:rsid w:val="00CA5319"/>
    <w:rsid w:val="00CB65D0"/>
    <w:rsid w:val="00CB6BFB"/>
    <w:rsid w:val="00CC54AD"/>
    <w:rsid w:val="00CD0F00"/>
    <w:rsid w:val="00CD3C4E"/>
    <w:rsid w:val="00CD6502"/>
    <w:rsid w:val="00CE2746"/>
    <w:rsid w:val="00CE61C7"/>
    <w:rsid w:val="00CE683F"/>
    <w:rsid w:val="00CF6EB5"/>
    <w:rsid w:val="00CF713A"/>
    <w:rsid w:val="00D00FCA"/>
    <w:rsid w:val="00D0144F"/>
    <w:rsid w:val="00D01D20"/>
    <w:rsid w:val="00D05E33"/>
    <w:rsid w:val="00D060EB"/>
    <w:rsid w:val="00D06EC1"/>
    <w:rsid w:val="00D15C38"/>
    <w:rsid w:val="00D166DC"/>
    <w:rsid w:val="00D22586"/>
    <w:rsid w:val="00D265BE"/>
    <w:rsid w:val="00D26C89"/>
    <w:rsid w:val="00D26D44"/>
    <w:rsid w:val="00D31E46"/>
    <w:rsid w:val="00D35C40"/>
    <w:rsid w:val="00D375E7"/>
    <w:rsid w:val="00D424E0"/>
    <w:rsid w:val="00D445DB"/>
    <w:rsid w:val="00D474BA"/>
    <w:rsid w:val="00D52572"/>
    <w:rsid w:val="00D61813"/>
    <w:rsid w:val="00D62B3B"/>
    <w:rsid w:val="00D71B49"/>
    <w:rsid w:val="00D742B0"/>
    <w:rsid w:val="00D77D8A"/>
    <w:rsid w:val="00D80B5F"/>
    <w:rsid w:val="00D90268"/>
    <w:rsid w:val="00DB4F0A"/>
    <w:rsid w:val="00DC3718"/>
    <w:rsid w:val="00DC473B"/>
    <w:rsid w:val="00DC6F3E"/>
    <w:rsid w:val="00DD27D5"/>
    <w:rsid w:val="00DD2B79"/>
    <w:rsid w:val="00DD4A4D"/>
    <w:rsid w:val="00DD6D25"/>
    <w:rsid w:val="00DE3816"/>
    <w:rsid w:val="00DF05AD"/>
    <w:rsid w:val="00E06668"/>
    <w:rsid w:val="00E12BDE"/>
    <w:rsid w:val="00E1684F"/>
    <w:rsid w:val="00E24279"/>
    <w:rsid w:val="00E33CC7"/>
    <w:rsid w:val="00E43188"/>
    <w:rsid w:val="00E50F98"/>
    <w:rsid w:val="00E51242"/>
    <w:rsid w:val="00E51F43"/>
    <w:rsid w:val="00E54EB3"/>
    <w:rsid w:val="00E56263"/>
    <w:rsid w:val="00E56CD1"/>
    <w:rsid w:val="00E57495"/>
    <w:rsid w:val="00E61F66"/>
    <w:rsid w:val="00E71AB5"/>
    <w:rsid w:val="00E802E7"/>
    <w:rsid w:val="00E8117A"/>
    <w:rsid w:val="00E9166E"/>
    <w:rsid w:val="00EB0EC9"/>
    <w:rsid w:val="00EB7BC2"/>
    <w:rsid w:val="00EE49DE"/>
    <w:rsid w:val="00EE5FA2"/>
    <w:rsid w:val="00EE649E"/>
    <w:rsid w:val="00EE6D05"/>
    <w:rsid w:val="00F00B6F"/>
    <w:rsid w:val="00F04106"/>
    <w:rsid w:val="00F10FE8"/>
    <w:rsid w:val="00F27523"/>
    <w:rsid w:val="00F31DB7"/>
    <w:rsid w:val="00F35379"/>
    <w:rsid w:val="00F42427"/>
    <w:rsid w:val="00F447DF"/>
    <w:rsid w:val="00F60523"/>
    <w:rsid w:val="00F60A72"/>
    <w:rsid w:val="00F639DE"/>
    <w:rsid w:val="00F66C9D"/>
    <w:rsid w:val="00F80B58"/>
    <w:rsid w:val="00F82954"/>
    <w:rsid w:val="00FA1391"/>
    <w:rsid w:val="00FA4B52"/>
    <w:rsid w:val="00FB03C7"/>
    <w:rsid w:val="00FB6302"/>
    <w:rsid w:val="00FB7EF5"/>
    <w:rsid w:val="00FC6697"/>
    <w:rsid w:val="00FD2F5B"/>
    <w:rsid w:val="00FD7863"/>
    <w:rsid w:val="00FE5E6D"/>
    <w:rsid w:val="00FF3479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customStyle="1" w:styleId="a4">
    <w:name w:val="Обычный (Интернет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1340</Words>
  <Characters>10411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None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Kaf.CosmT</dc:creator>
  <cp:keywords/>
  <dc:description/>
  <cp:lastModifiedBy>Valera2</cp:lastModifiedBy>
  <cp:revision>19</cp:revision>
  <dcterms:created xsi:type="dcterms:W3CDTF">2023-05-25T12:19:00Z</dcterms:created>
  <dcterms:modified xsi:type="dcterms:W3CDTF">2023-09-28T16:20:00Z</dcterms:modified>
</cp:coreProperties>
</file>