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E5" w:rsidRDefault="00A83D1D">
      <w:pPr>
        <w:jc w:val="center"/>
      </w:pPr>
      <w:r>
        <w:rPr>
          <w:szCs w:val="28"/>
        </w:rPr>
        <w:t>МИНИСТЕРСТВО НАУКИ И ВЫСШЕГО ОБРАЗОВАНИЯ РОССИЙСКОЙ ФЕДЕРАЦИИ</w:t>
      </w:r>
    </w:p>
    <w:p w:rsidR="00753FE5" w:rsidRDefault="00753FE5">
      <w:pPr>
        <w:ind w:firstLine="567"/>
        <w:jc w:val="center"/>
        <w:rPr>
          <w:b/>
          <w:bCs/>
          <w:sz w:val="28"/>
          <w:szCs w:val="28"/>
        </w:rPr>
      </w:pPr>
    </w:p>
    <w:p w:rsidR="00753FE5" w:rsidRDefault="00A83D1D">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753FE5" w:rsidRDefault="00753FE5">
      <w:pPr>
        <w:ind w:firstLine="567"/>
        <w:jc w:val="center"/>
        <w:rPr>
          <w:sz w:val="28"/>
          <w:szCs w:val="28"/>
        </w:rPr>
      </w:pPr>
    </w:p>
    <w:p w:rsidR="00753FE5" w:rsidRDefault="00A83D1D">
      <w:pPr>
        <w:shd w:val="clear" w:color="auto" w:fill="FFFFFF"/>
        <w:ind w:firstLine="567"/>
        <w:jc w:val="center"/>
      </w:pPr>
      <w:r>
        <w:rPr>
          <w:sz w:val="28"/>
          <w:szCs w:val="28"/>
        </w:rPr>
        <w:t>Кафедра «</w:t>
      </w:r>
      <w:r w:rsidR="003C0E41">
        <w:rPr>
          <w:sz w:val="28"/>
          <w:szCs w:val="28"/>
        </w:rPr>
        <w:t>Химической технологии</w:t>
      </w:r>
      <w:r>
        <w:rPr>
          <w:sz w:val="28"/>
          <w:szCs w:val="28"/>
        </w:rPr>
        <w:t>»</w:t>
      </w: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A83D1D">
      <w:pPr>
        <w:widowControl w:val="0"/>
        <w:shd w:val="clear" w:color="auto" w:fill="FFFFFF"/>
        <w:jc w:val="center"/>
      </w:pPr>
      <w:r>
        <w:rPr>
          <w:b/>
          <w:bCs/>
          <w:color w:val="000000"/>
          <w:sz w:val="32"/>
          <w:szCs w:val="32"/>
        </w:rPr>
        <w:t>МЕТОДИЧЕСКОЕ ОБЕСПЕЧЕНИЕ ДИСЦИПЛИНЫ</w:t>
      </w:r>
    </w:p>
    <w:p w:rsidR="00753FE5" w:rsidRDefault="00753FE5">
      <w:pPr>
        <w:ind w:firstLine="567"/>
        <w:jc w:val="center"/>
        <w:rPr>
          <w:sz w:val="28"/>
          <w:szCs w:val="28"/>
        </w:rPr>
      </w:pPr>
    </w:p>
    <w:p w:rsidR="003C0E41" w:rsidRDefault="00192287">
      <w:pPr>
        <w:ind w:firstLine="567"/>
        <w:jc w:val="center"/>
        <w:rPr>
          <w:b/>
          <w:sz w:val="32"/>
          <w:szCs w:val="28"/>
        </w:rPr>
      </w:pPr>
      <w:r w:rsidRPr="00192287">
        <w:rPr>
          <w:b/>
          <w:sz w:val="32"/>
          <w:szCs w:val="28"/>
        </w:rPr>
        <w:t>Основы технологии нефтехимического синтеза</w:t>
      </w:r>
    </w:p>
    <w:p w:rsidR="001C6CF0" w:rsidRDefault="001C6CF0">
      <w:pPr>
        <w:ind w:firstLine="567"/>
        <w:jc w:val="center"/>
        <w:rPr>
          <w:sz w:val="28"/>
          <w:szCs w:val="28"/>
        </w:rPr>
      </w:pPr>
      <w:bookmarkStart w:id="0" w:name="_GoBack"/>
      <w:bookmarkEnd w:id="0"/>
    </w:p>
    <w:p w:rsidR="00753FE5" w:rsidRDefault="00A83D1D">
      <w:pPr>
        <w:jc w:val="center"/>
      </w:pPr>
      <w:r>
        <w:rPr>
          <w:sz w:val="28"/>
          <w:szCs w:val="28"/>
        </w:rPr>
        <w:t xml:space="preserve">Направление подготовки бакалавров </w:t>
      </w:r>
    </w:p>
    <w:p w:rsidR="00753FE5" w:rsidRDefault="00A83D1D">
      <w:pPr>
        <w:jc w:val="center"/>
      </w:pPr>
      <w:r w:rsidRPr="003C0E41">
        <w:rPr>
          <w:sz w:val="28"/>
          <w:szCs w:val="28"/>
        </w:rPr>
        <w:t>18</w:t>
      </w:r>
      <w:r>
        <w:rPr>
          <w:sz w:val="28"/>
          <w:szCs w:val="28"/>
        </w:rPr>
        <w:t>.0</w:t>
      </w:r>
      <w:r w:rsidRPr="003C0E41">
        <w:rPr>
          <w:sz w:val="28"/>
          <w:szCs w:val="28"/>
        </w:rPr>
        <w:t>3</w:t>
      </w:r>
      <w:r>
        <w:rPr>
          <w:sz w:val="28"/>
          <w:szCs w:val="28"/>
        </w:rPr>
        <w:t>.0</w:t>
      </w:r>
      <w:r w:rsidRPr="003C0E41">
        <w:rPr>
          <w:sz w:val="28"/>
          <w:szCs w:val="28"/>
        </w:rPr>
        <w:t xml:space="preserve">1 </w:t>
      </w:r>
      <w:r>
        <w:rPr>
          <w:sz w:val="28"/>
          <w:szCs w:val="28"/>
        </w:rPr>
        <w:t>Химическая технология</w:t>
      </w:r>
    </w:p>
    <w:p w:rsidR="00753FE5" w:rsidRDefault="00753FE5">
      <w:pPr>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A83D1D">
      <w:pPr>
        <w:spacing w:line="360" w:lineRule="auto"/>
        <w:jc w:val="center"/>
      </w:pPr>
      <w:r>
        <w:rPr>
          <w:sz w:val="28"/>
          <w:szCs w:val="28"/>
        </w:rPr>
        <w:t>Квалификация (степень) выпускника – бакалавр</w:t>
      </w:r>
    </w:p>
    <w:p w:rsidR="00753FE5" w:rsidRDefault="00753FE5">
      <w:pPr>
        <w:jc w:val="center"/>
        <w:rPr>
          <w:sz w:val="28"/>
          <w:szCs w:val="28"/>
        </w:rPr>
      </w:pPr>
    </w:p>
    <w:p w:rsidR="003C0E41" w:rsidRDefault="003C0E41">
      <w:pPr>
        <w:jc w:val="cente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3C0E41" w:rsidRDefault="003C0E41">
      <w:pPr>
        <w:ind w:firstLine="567"/>
        <w:jc w:val="center"/>
        <w:rPr>
          <w:sz w:val="28"/>
          <w:szCs w:val="28"/>
        </w:rPr>
      </w:pPr>
    </w:p>
    <w:p w:rsidR="00753FE5" w:rsidRDefault="00A83D1D">
      <w:pPr>
        <w:ind w:firstLine="567"/>
        <w:jc w:val="center"/>
        <w:rPr>
          <w:b/>
          <w:bCs/>
          <w:sz w:val="28"/>
          <w:szCs w:val="28"/>
        </w:rPr>
      </w:pPr>
      <w:r>
        <w:rPr>
          <w:b/>
          <w:bCs/>
          <w:sz w:val="28"/>
          <w:szCs w:val="28"/>
        </w:rPr>
        <w:t>Методические рекомендации студентам</w:t>
      </w:r>
    </w:p>
    <w:p w:rsidR="00753FE5" w:rsidRDefault="00A83D1D">
      <w:pPr>
        <w:ind w:firstLine="567"/>
        <w:jc w:val="center"/>
        <w:rPr>
          <w:b/>
          <w:bCs/>
          <w:sz w:val="28"/>
          <w:szCs w:val="28"/>
        </w:rPr>
      </w:pPr>
      <w:r>
        <w:rPr>
          <w:b/>
          <w:bCs/>
          <w:sz w:val="28"/>
          <w:szCs w:val="28"/>
        </w:rPr>
        <w:t>по освоению дисциплины</w:t>
      </w:r>
    </w:p>
    <w:p w:rsidR="00753FE5" w:rsidRDefault="00753FE5">
      <w:pPr>
        <w:pStyle w:val="Default"/>
        <w:ind w:firstLine="567"/>
        <w:rPr>
          <w:sz w:val="28"/>
          <w:szCs w:val="28"/>
          <w:lang w:val="ru-RU"/>
        </w:rPr>
      </w:pPr>
    </w:p>
    <w:p w:rsidR="00753FE5" w:rsidRDefault="00A83D1D">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Методические рекомендации студентам</w:t>
      </w:r>
    </w:p>
    <w:p w:rsidR="00753FE5" w:rsidRDefault="00A83D1D">
      <w:pPr>
        <w:pStyle w:val="Default"/>
        <w:ind w:firstLine="567"/>
        <w:jc w:val="center"/>
        <w:rPr>
          <w:b/>
          <w:bCs/>
          <w:sz w:val="28"/>
          <w:szCs w:val="28"/>
          <w:lang w:val="ru-RU"/>
        </w:rPr>
      </w:pPr>
      <w:r>
        <w:rPr>
          <w:b/>
          <w:bCs/>
          <w:sz w:val="28"/>
          <w:szCs w:val="28"/>
          <w:lang w:val="ru-RU"/>
        </w:rPr>
        <w:t>по работе над конспектом лекции</w:t>
      </w:r>
    </w:p>
    <w:p w:rsidR="00753FE5" w:rsidRDefault="00753FE5">
      <w:pPr>
        <w:pStyle w:val="Default"/>
        <w:ind w:firstLine="567"/>
        <w:jc w:val="center"/>
        <w:rPr>
          <w:sz w:val="28"/>
          <w:szCs w:val="28"/>
          <w:lang w:val="ru-RU"/>
        </w:rPr>
      </w:pPr>
    </w:p>
    <w:p w:rsidR="00753FE5" w:rsidRDefault="00A83D1D">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753FE5" w:rsidRDefault="00A83D1D">
      <w:pPr>
        <w:pStyle w:val="Default"/>
        <w:ind w:firstLine="567"/>
        <w:jc w:val="both"/>
        <w:rPr>
          <w:sz w:val="28"/>
          <w:szCs w:val="28"/>
          <w:lang w:val="ru-RU"/>
        </w:rPr>
      </w:pPr>
      <w:r>
        <w:rPr>
          <w:sz w:val="28"/>
          <w:szCs w:val="28"/>
          <w:lang w:val="ru-RU"/>
        </w:rPr>
        <w:t xml:space="preserve">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w:t>
      </w:r>
      <w:r>
        <w:rPr>
          <w:sz w:val="28"/>
          <w:szCs w:val="28"/>
          <w:lang w:val="ru-RU"/>
        </w:rPr>
        <w:lastRenderedPageBreak/>
        <w:t>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753FE5" w:rsidRDefault="00A83D1D">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rsidR="00753FE5" w:rsidRDefault="00A83D1D">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753FE5" w:rsidRDefault="00A83D1D">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753FE5" w:rsidRDefault="00753FE5">
      <w:pPr>
        <w:pStyle w:val="Default"/>
        <w:ind w:firstLine="567"/>
        <w:jc w:val="center"/>
        <w:rPr>
          <w:b/>
          <w:bCs/>
          <w:sz w:val="28"/>
          <w:szCs w:val="28"/>
          <w:lang w:val="ru-RU"/>
        </w:rPr>
      </w:pPr>
    </w:p>
    <w:p w:rsidR="00753FE5" w:rsidRDefault="00753FE5">
      <w:pPr>
        <w:pStyle w:val="Default"/>
        <w:ind w:firstLine="567"/>
        <w:jc w:val="center"/>
        <w:rPr>
          <w:b/>
          <w:bCs/>
          <w:sz w:val="28"/>
          <w:szCs w:val="28"/>
          <w:lang w:val="ru-RU"/>
        </w:rPr>
      </w:pPr>
    </w:p>
    <w:p w:rsidR="00753FE5" w:rsidRPr="003C0E41" w:rsidRDefault="00A83D1D">
      <w:pPr>
        <w:pStyle w:val="Default"/>
        <w:ind w:firstLine="567"/>
        <w:jc w:val="center"/>
        <w:rPr>
          <w:lang w:val="ru-RU"/>
        </w:rPr>
      </w:pPr>
      <w:r>
        <w:rPr>
          <w:b/>
          <w:bCs/>
          <w:sz w:val="28"/>
          <w:szCs w:val="28"/>
          <w:lang w:val="ru-RU"/>
        </w:rPr>
        <w:t>Методические рекомендации студентам</w:t>
      </w:r>
    </w:p>
    <w:p w:rsidR="00753FE5" w:rsidRPr="003C0E41" w:rsidRDefault="00A83D1D">
      <w:pPr>
        <w:pStyle w:val="Default"/>
        <w:ind w:firstLine="567"/>
        <w:jc w:val="center"/>
        <w:rPr>
          <w:lang w:val="ru-RU"/>
        </w:rPr>
      </w:pPr>
      <w:r>
        <w:rPr>
          <w:b/>
          <w:bCs/>
          <w:sz w:val="28"/>
          <w:szCs w:val="28"/>
          <w:lang w:val="ru-RU"/>
        </w:rPr>
        <w:t>по работе с литературой</w:t>
      </w:r>
    </w:p>
    <w:p w:rsidR="00753FE5" w:rsidRPr="003C0E41" w:rsidRDefault="00A83D1D">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753FE5" w:rsidRPr="003C0E41" w:rsidRDefault="00A83D1D">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753FE5" w:rsidRPr="003C0E41" w:rsidRDefault="00A83D1D">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753FE5" w:rsidRPr="003C0E41" w:rsidRDefault="00A83D1D">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753FE5" w:rsidRPr="003C0E41" w:rsidRDefault="00A83D1D">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753FE5" w:rsidRPr="003C0E41" w:rsidRDefault="00A83D1D">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753FE5" w:rsidRPr="003C0E41" w:rsidRDefault="00A83D1D">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753FE5" w:rsidRPr="003C0E41" w:rsidRDefault="00A83D1D">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753FE5" w:rsidRPr="003C0E41" w:rsidRDefault="00A83D1D">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753FE5" w:rsidRDefault="00A83D1D">
      <w:pPr>
        <w:ind w:firstLine="567"/>
        <w:jc w:val="both"/>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753FE5" w:rsidRDefault="00753FE5">
      <w:pPr>
        <w:ind w:firstLine="567"/>
        <w:jc w:val="both"/>
        <w:rPr>
          <w:sz w:val="28"/>
          <w:szCs w:val="28"/>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практическим занятиям</w:t>
      </w:r>
    </w:p>
    <w:p w:rsidR="00753FE5" w:rsidRDefault="00A83D1D">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753FE5" w:rsidRDefault="00A83D1D">
      <w:pPr>
        <w:ind w:firstLine="567"/>
        <w:jc w:val="both"/>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753FE5" w:rsidRDefault="00A83D1D">
      <w:pPr>
        <w:ind w:firstLine="567"/>
        <w:jc w:val="both"/>
        <w:rPr>
          <w:sz w:val="28"/>
          <w:szCs w:val="28"/>
        </w:rPr>
      </w:pPr>
      <w:r>
        <w:rPr>
          <w:sz w:val="28"/>
          <w:szCs w:val="28"/>
        </w:rPr>
        <w:t xml:space="preserve">На практических занятиях по физике рассматриваются: </w:t>
      </w:r>
    </w:p>
    <w:p w:rsidR="00753FE5" w:rsidRDefault="00A83D1D">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753FE5" w:rsidRDefault="00A83D1D">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rsidR="00753FE5" w:rsidRDefault="00A83D1D">
      <w:pPr>
        <w:ind w:firstLine="567"/>
        <w:jc w:val="both"/>
      </w:pPr>
      <w:r>
        <w:rPr>
          <w:sz w:val="28"/>
          <w:szCs w:val="28"/>
        </w:rPr>
        <w:t xml:space="preserve">Решение задач можно проводить по следующему общему плану: </w:t>
      </w:r>
    </w:p>
    <w:p w:rsidR="00753FE5" w:rsidRDefault="00A83D1D">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753FE5" w:rsidRDefault="00A83D1D">
      <w:pPr>
        <w:ind w:firstLine="567"/>
        <w:jc w:val="both"/>
      </w:pPr>
      <w:r>
        <w:rPr>
          <w:sz w:val="28"/>
          <w:szCs w:val="28"/>
        </w:rPr>
        <w:t>2. Записать в сокращенном виде условие задачи.</w:t>
      </w:r>
    </w:p>
    <w:p w:rsidR="00753FE5" w:rsidRDefault="00A83D1D">
      <w:pPr>
        <w:ind w:firstLine="567"/>
        <w:jc w:val="both"/>
      </w:pPr>
      <w:r>
        <w:rPr>
          <w:sz w:val="28"/>
          <w:szCs w:val="28"/>
        </w:rPr>
        <w:t>3. Сделать чертёж, если это необходимо.</w:t>
      </w:r>
    </w:p>
    <w:p w:rsidR="00753FE5" w:rsidRDefault="00A83D1D">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rsidR="00753FE5" w:rsidRDefault="00A83D1D">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753FE5" w:rsidRDefault="00A83D1D">
      <w:pPr>
        <w:ind w:firstLine="567"/>
        <w:jc w:val="both"/>
      </w:pPr>
      <w:r>
        <w:rPr>
          <w:sz w:val="28"/>
          <w:szCs w:val="28"/>
        </w:rPr>
        <w:t xml:space="preserve">6. Решить эти уравнения относительно неизвестных величин, получить ответ в общем виде. Прежде чем переходить к численным значениям, </w:t>
      </w:r>
      <w:r>
        <w:rPr>
          <w:sz w:val="28"/>
          <w:szCs w:val="28"/>
        </w:rPr>
        <w:lastRenderedPageBreak/>
        <w:t>полезно провести анализ этого решения: он поможет вскрыть такие свойства рассматриваемого явления, которые не видны в численном ответе.</w:t>
      </w:r>
    </w:p>
    <w:p w:rsidR="00753FE5" w:rsidRDefault="00A83D1D">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753FE5" w:rsidRDefault="00A83D1D">
      <w:pPr>
        <w:ind w:firstLine="567"/>
        <w:jc w:val="both"/>
      </w:pPr>
      <w:r>
        <w:rPr>
          <w:sz w:val="28"/>
          <w:szCs w:val="28"/>
        </w:rPr>
        <w:t>8. Проанализировать полученный ответ.</w:t>
      </w:r>
    </w:p>
    <w:p w:rsidR="00753FE5" w:rsidRDefault="00A83D1D">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753FE5" w:rsidRDefault="00753FE5">
      <w:pPr>
        <w:pStyle w:val="Default"/>
        <w:ind w:firstLine="567"/>
        <w:jc w:val="both"/>
        <w:rPr>
          <w:sz w:val="28"/>
          <w:szCs w:val="28"/>
          <w:lang w:val="ru-RU"/>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лабораторным работам</w:t>
      </w:r>
    </w:p>
    <w:p w:rsidR="00753FE5" w:rsidRPr="003C0E41" w:rsidRDefault="00A83D1D">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rsidR="00753FE5" w:rsidRPr="003C0E41" w:rsidRDefault="00A83D1D">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rsidR="00753FE5" w:rsidRPr="003C0E41" w:rsidRDefault="00A83D1D">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753FE5" w:rsidRPr="003C0E41" w:rsidRDefault="00A83D1D">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753FE5" w:rsidRPr="003C0E41" w:rsidRDefault="00A83D1D">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оборудование, схемы установок, таблицы измерений, расчеты и графики, расчет погрешности, выводы по работе. </w:t>
      </w:r>
    </w:p>
    <w:p w:rsidR="00753FE5" w:rsidRPr="003C0E41" w:rsidRDefault="00A83D1D">
      <w:pPr>
        <w:pStyle w:val="Default"/>
        <w:ind w:firstLine="567"/>
        <w:jc w:val="both"/>
        <w:rPr>
          <w:lang w:val="ru-RU"/>
        </w:rPr>
      </w:pPr>
      <w:r>
        <w:rPr>
          <w:sz w:val="28"/>
          <w:szCs w:val="28"/>
          <w:lang w:val="ru-RU"/>
        </w:rPr>
        <w:lastRenderedPageBreak/>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753FE5" w:rsidRPr="003C0E41" w:rsidRDefault="00A83D1D">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753FE5" w:rsidRPr="003C0E41" w:rsidRDefault="00A83D1D">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753FE5" w:rsidRPr="003C0E41" w:rsidRDefault="00A83D1D">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подготовке к зачету или экзамену</w:t>
      </w:r>
    </w:p>
    <w:p w:rsidR="00753FE5" w:rsidRDefault="00A83D1D">
      <w:pPr>
        <w:ind w:firstLine="567"/>
        <w:jc w:val="both"/>
        <w:rPr>
          <w:sz w:val="28"/>
          <w:szCs w:val="28"/>
        </w:rPr>
      </w:pPr>
      <w:r>
        <w:rPr>
          <w:sz w:val="28"/>
          <w:szCs w:val="28"/>
        </w:rPr>
        <w:lastRenderedPageBreak/>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753FE5" w:rsidRDefault="00A83D1D">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753FE5" w:rsidRDefault="00A83D1D">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753FE5" w:rsidRDefault="00A83D1D">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53FE5" w:rsidRDefault="00A83D1D">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753FE5" w:rsidRDefault="00A83D1D">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753FE5" w:rsidRDefault="00A83D1D">
      <w:pPr>
        <w:ind w:firstLine="567"/>
        <w:jc w:val="both"/>
        <w:rPr>
          <w:sz w:val="28"/>
          <w:szCs w:val="28"/>
        </w:rPr>
      </w:pPr>
      <w:r>
        <w:rPr>
          <w:sz w:val="28"/>
          <w:szCs w:val="28"/>
        </w:rPr>
        <w:t>- уделять достаточное время сну;</w:t>
      </w:r>
    </w:p>
    <w:p w:rsidR="00753FE5" w:rsidRDefault="00A83D1D">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753FE5" w:rsidRDefault="00A83D1D">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753FE5" w:rsidRDefault="00A83D1D">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753FE5" w:rsidRDefault="00A83D1D">
      <w:pPr>
        <w:ind w:firstLine="567"/>
        <w:jc w:val="both"/>
        <w:rPr>
          <w:sz w:val="28"/>
          <w:szCs w:val="28"/>
        </w:rPr>
      </w:pPr>
      <w:r>
        <w:rPr>
          <w:sz w:val="28"/>
          <w:szCs w:val="28"/>
        </w:rPr>
        <w:t>- следуйте плану подготовки.</w:t>
      </w:r>
    </w:p>
    <w:p w:rsidR="00753FE5" w:rsidRDefault="00753FE5">
      <w:pPr>
        <w:ind w:firstLine="567"/>
        <w:jc w:val="both"/>
        <w:rPr>
          <w:sz w:val="28"/>
          <w:szCs w:val="28"/>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проведению самостоятельной работы</w:t>
      </w:r>
    </w:p>
    <w:p w:rsidR="00753FE5" w:rsidRDefault="00753FE5">
      <w:pPr>
        <w:pStyle w:val="Default"/>
        <w:ind w:firstLine="567"/>
        <w:jc w:val="both"/>
        <w:rPr>
          <w:sz w:val="28"/>
          <w:szCs w:val="28"/>
          <w:lang w:val="ru-RU"/>
        </w:rPr>
      </w:pPr>
    </w:p>
    <w:p w:rsidR="00753FE5" w:rsidRDefault="00A83D1D">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753FE5" w:rsidRDefault="00A83D1D">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753FE5" w:rsidRDefault="00A83D1D">
      <w:pPr>
        <w:pStyle w:val="Default"/>
        <w:ind w:firstLine="567"/>
        <w:rPr>
          <w:sz w:val="28"/>
          <w:szCs w:val="28"/>
          <w:lang w:val="ru-RU"/>
        </w:rPr>
      </w:pPr>
      <w:r>
        <w:rPr>
          <w:sz w:val="28"/>
          <w:szCs w:val="28"/>
          <w:lang w:val="ru-RU"/>
        </w:rPr>
        <w:t xml:space="preserve">– выполнение самостоятельных работ; </w:t>
      </w:r>
    </w:p>
    <w:p w:rsidR="00753FE5" w:rsidRDefault="00A83D1D">
      <w:pPr>
        <w:pStyle w:val="Default"/>
        <w:ind w:firstLine="567"/>
        <w:rPr>
          <w:sz w:val="28"/>
          <w:szCs w:val="28"/>
          <w:lang w:val="ru-RU"/>
        </w:rPr>
      </w:pPr>
      <w:r>
        <w:rPr>
          <w:sz w:val="28"/>
          <w:szCs w:val="28"/>
          <w:lang w:val="ru-RU"/>
        </w:rPr>
        <w:t xml:space="preserve">– выполнение контрольных и лабораторных работ; </w:t>
      </w:r>
    </w:p>
    <w:p w:rsidR="00753FE5" w:rsidRDefault="00A83D1D">
      <w:pPr>
        <w:pStyle w:val="Default"/>
        <w:ind w:firstLine="567"/>
        <w:rPr>
          <w:sz w:val="28"/>
          <w:szCs w:val="28"/>
          <w:lang w:val="ru-RU"/>
        </w:rPr>
      </w:pPr>
      <w:r>
        <w:rPr>
          <w:sz w:val="28"/>
          <w:szCs w:val="28"/>
          <w:lang w:val="ru-RU"/>
        </w:rPr>
        <w:t xml:space="preserve">– составление схем, диаграмм, заполнение таблиц; </w:t>
      </w:r>
    </w:p>
    <w:p w:rsidR="00753FE5" w:rsidRDefault="00A83D1D">
      <w:pPr>
        <w:pStyle w:val="Default"/>
        <w:ind w:firstLine="567"/>
        <w:rPr>
          <w:sz w:val="28"/>
          <w:szCs w:val="28"/>
          <w:lang w:val="ru-RU"/>
        </w:rPr>
      </w:pPr>
      <w:r>
        <w:rPr>
          <w:sz w:val="28"/>
          <w:szCs w:val="28"/>
          <w:lang w:val="ru-RU"/>
        </w:rPr>
        <w:t xml:space="preserve">– решение задач; </w:t>
      </w:r>
    </w:p>
    <w:p w:rsidR="00753FE5" w:rsidRDefault="00A83D1D">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753FE5" w:rsidRDefault="00A83D1D">
      <w:pPr>
        <w:pStyle w:val="Default"/>
        <w:ind w:firstLine="567"/>
        <w:rPr>
          <w:sz w:val="28"/>
          <w:szCs w:val="28"/>
          <w:lang w:val="ru-RU"/>
        </w:rPr>
      </w:pPr>
      <w:r>
        <w:rPr>
          <w:sz w:val="28"/>
          <w:szCs w:val="28"/>
          <w:lang w:val="ru-RU"/>
        </w:rPr>
        <w:t xml:space="preserve">– защиту выполненных работ; </w:t>
      </w:r>
    </w:p>
    <w:p w:rsidR="00753FE5" w:rsidRDefault="00A83D1D">
      <w:pPr>
        <w:pStyle w:val="Default"/>
        <w:ind w:firstLine="567"/>
        <w:jc w:val="both"/>
        <w:rPr>
          <w:sz w:val="28"/>
          <w:szCs w:val="28"/>
          <w:lang w:val="ru-RU"/>
        </w:rPr>
      </w:pPr>
      <w:r>
        <w:rPr>
          <w:sz w:val="28"/>
          <w:szCs w:val="28"/>
          <w:lang w:val="ru-RU"/>
        </w:rPr>
        <w:t>– тестирование и т. д.</w:t>
      </w:r>
    </w:p>
    <w:p w:rsidR="00753FE5" w:rsidRDefault="00A83D1D">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753FE5" w:rsidRDefault="00A83D1D">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753FE5" w:rsidRDefault="00A83D1D">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753FE5" w:rsidRDefault="00A83D1D">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753FE5" w:rsidRDefault="00A83D1D">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753FE5" w:rsidRDefault="00A83D1D">
      <w:pPr>
        <w:pStyle w:val="Default"/>
        <w:ind w:firstLine="567"/>
        <w:jc w:val="both"/>
        <w:rPr>
          <w:sz w:val="28"/>
          <w:szCs w:val="28"/>
          <w:lang w:val="ru-RU"/>
        </w:rPr>
      </w:pPr>
      <w:r>
        <w:rPr>
          <w:sz w:val="28"/>
          <w:szCs w:val="28"/>
          <w:lang w:val="ru-RU"/>
        </w:rPr>
        <w:lastRenderedPageBreak/>
        <w:t xml:space="preserve">При планировании заданий для внеаудиторной самостоятельной работы используются следующие типы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w:t>
      </w:r>
      <w:proofErr w:type="gramStart"/>
      <w:r>
        <w:rPr>
          <w:sz w:val="28"/>
          <w:szCs w:val="28"/>
          <w:lang w:val="ru-RU"/>
        </w:rPr>
        <w:t xml:space="preserve">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roofErr w:type="gramEnd"/>
    </w:p>
    <w:p w:rsidR="00753FE5" w:rsidRDefault="00A83D1D">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753FE5" w:rsidRDefault="00A83D1D">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753FE5" w:rsidRDefault="00A83D1D">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rsidR="00753FE5" w:rsidRDefault="00A83D1D">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53FE5" w:rsidRDefault="00A83D1D">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753FE5" w:rsidRDefault="00A83D1D">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53FE5" w:rsidRDefault="00A83D1D">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w:t>
      </w:r>
      <w:r>
        <w:rPr>
          <w:sz w:val="28"/>
          <w:szCs w:val="28"/>
          <w:lang w:val="ru-RU"/>
        </w:rPr>
        <w:lastRenderedPageBreak/>
        <w:t xml:space="preserve">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753FE5" w:rsidRDefault="00A83D1D">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753FE5" w:rsidRDefault="00A83D1D">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753FE5" w:rsidRDefault="00A83D1D">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753FE5" w:rsidRDefault="00A83D1D">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53FE5" w:rsidRDefault="00A83D1D">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w:t>
      </w:r>
      <w:r>
        <w:rPr>
          <w:sz w:val="28"/>
          <w:szCs w:val="28"/>
          <w:lang w:val="ru-RU"/>
        </w:rPr>
        <w:lastRenderedPageBreak/>
        <w:t xml:space="preserve">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753FE5" w:rsidRDefault="00A83D1D">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753FE5" w:rsidRDefault="00A83D1D">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753FE5" w:rsidRDefault="00A83D1D">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753FE5" w:rsidRDefault="00753FE5">
      <w:pPr>
        <w:pStyle w:val="Default"/>
        <w:ind w:firstLine="567"/>
        <w:jc w:val="both"/>
        <w:rPr>
          <w:color w:val="auto"/>
          <w:sz w:val="28"/>
          <w:szCs w:val="28"/>
          <w:lang w:val="ru-RU"/>
        </w:rPr>
      </w:pPr>
    </w:p>
    <w:sectPr w:rsidR="00753FE5" w:rsidSect="00D24590">
      <w:headerReference w:type="default" r:id="rId6"/>
      <w:headerReference w:type="first" r:id="rId7"/>
      <w:pgSz w:w="12240" w:h="15840"/>
      <w:pgMar w:top="1440" w:right="1440" w:bottom="1440" w:left="1440" w:header="708"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E0" w:rsidRDefault="008661E0">
      <w:r>
        <w:separator/>
      </w:r>
    </w:p>
  </w:endnote>
  <w:endnote w:type="continuationSeparator" w:id="0">
    <w:p w:rsidR="008661E0" w:rsidRDefault="008661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E0" w:rsidRDefault="008661E0">
      <w:r>
        <w:separator/>
      </w:r>
    </w:p>
  </w:footnote>
  <w:footnote w:type="continuationSeparator" w:id="0">
    <w:p w:rsidR="008661E0" w:rsidRDefault="00866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067271"/>
      <w:docPartObj>
        <w:docPartGallery w:val="Page Numbers (Top of Page)"/>
        <w:docPartUnique/>
      </w:docPartObj>
    </w:sdtPr>
    <w:sdtContent>
      <w:p w:rsidR="00753FE5" w:rsidRDefault="00AB6322">
        <w:pPr>
          <w:pStyle w:val="af"/>
          <w:jc w:val="center"/>
        </w:pPr>
        <w:r>
          <w:fldChar w:fldCharType="begin"/>
        </w:r>
        <w:r w:rsidR="00A83D1D">
          <w:instrText xml:space="preserve"> PAGE </w:instrText>
        </w:r>
        <w:r>
          <w:fldChar w:fldCharType="separate"/>
        </w:r>
        <w:r w:rsidR="00192287">
          <w:rPr>
            <w:noProof/>
          </w:rPr>
          <w:t>12</w:t>
        </w:r>
        <w:r>
          <w:fldChar w:fldCharType="end"/>
        </w:r>
      </w:p>
      <w:p w:rsidR="00753FE5" w:rsidRDefault="00AB6322">
        <w:pPr>
          <w:pStyle w:val="af"/>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4433"/>
      <w:docPartObj>
        <w:docPartGallery w:val="Page Numbers (Top of Page)"/>
        <w:docPartUnique/>
      </w:docPartObj>
    </w:sdtPr>
    <w:sdtContent>
      <w:p w:rsidR="00753FE5" w:rsidRDefault="00AB6322">
        <w:pPr>
          <w:pStyle w:val="af"/>
          <w:jc w:val="center"/>
        </w:pPr>
        <w:r>
          <w:fldChar w:fldCharType="begin"/>
        </w:r>
        <w:r w:rsidR="00A83D1D">
          <w:instrText xml:space="preserve"> PAGE </w:instrText>
        </w:r>
        <w:r>
          <w:fldChar w:fldCharType="separate"/>
        </w:r>
        <w:r w:rsidR="00192287">
          <w:rPr>
            <w:noProof/>
          </w:rPr>
          <w:t>1</w:t>
        </w:r>
        <w:r>
          <w:fldChar w:fldCharType="end"/>
        </w:r>
      </w:p>
    </w:sdtContent>
  </w:sdt>
  <w:p w:rsidR="00753FE5" w:rsidRDefault="00753FE5">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autoHyphenation/>
  <w:characterSpacingControl w:val="doNotCompress"/>
  <w:footnotePr>
    <w:footnote w:id="-1"/>
    <w:footnote w:id="0"/>
  </w:footnotePr>
  <w:endnotePr>
    <w:endnote w:id="-1"/>
    <w:endnote w:id="0"/>
  </w:endnotePr>
  <w:compat/>
  <w:rsids>
    <w:rsidRoot w:val="00753FE5"/>
    <w:rsid w:val="00192287"/>
    <w:rsid w:val="001C6CF0"/>
    <w:rsid w:val="00380067"/>
    <w:rsid w:val="003C0E41"/>
    <w:rsid w:val="005F19A7"/>
    <w:rsid w:val="00753FE5"/>
    <w:rsid w:val="008661E0"/>
    <w:rsid w:val="00A83D1D"/>
    <w:rsid w:val="00AB6322"/>
    <w:rsid w:val="00B604F6"/>
    <w:rsid w:val="00B966DB"/>
    <w:rsid w:val="00D24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rsid w:val="00D24590"/>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sid w:val="00D24590"/>
    <w:rPr>
      <w:rFonts w:cs="Arial"/>
    </w:rPr>
  </w:style>
  <w:style w:type="paragraph" w:styleId="aa">
    <w:name w:val="caption"/>
    <w:basedOn w:val="a"/>
    <w:qFormat/>
    <w:rsid w:val="00D24590"/>
    <w:pPr>
      <w:suppressLineNumbers/>
      <w:spacing w:before="120" w:after="120"/>
    </w:pPr>
    <w:rPr>
      <w:rFonts w:cs="Arial"/>
      <w:i/>
      <w:iCs/>
    </w:rPr>
  </w:style>
  <w:style w:type="paragraph" w:styleId="ab">
    <w:name w:val="index heading"/>
    <w:basedOn w:val="a"/>
    <w:qFormat/>
    <w:rsid w:val="00D24590"/>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rsid w:val="00D24590"/>
  </w:style>
  <w:style w:type="paragraph" w:customStyle="1" w:styleId="ae">
    <w:name w:val="Колонтитул"/>
    <w:basedOn w:val="a"/>
    <w:qFormat/>
    <w:rsid w:val="00D24590"/>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3740</Words>
  <Characters>21318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stud</cp:lastModifiedBy>
  <cp:revision>5</cp:revision>
  <dcterms:created xsi:type="dcterms:W3CDTF">2023-06-16T07:22:00Z</dcterms:created>
  <dcterms:modified xsi:type="dcterms:W3CDTF">2023-06-16T12:28:00Z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