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9B5" w:rsidRDefault="000A79B5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B26FCE">
      <w:pPr>
        <w:framePr w:w="10487" w:wrap="none" w:vAnchor="page" w:hAnchor="page" w:x="851" w:y="106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48705" cy="9490710"/>
            <wp:effectExtent l="19050" t="0" r="4445" b="0"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949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Default="00B26FCE" w:rsidP="003D0A55">
      <w:pPr>
        <w:jc w:val="center"/>
        <w:rPr>
          <w:sz w:val="28"/>
          <w:szCs w:val="28"/>
          <w:lang w:val="en-US"/>
        </w:rPr>
      </w:pPr>
    </w:p>
    <w:p w:rsidR="00B26FCE" w:rsidRPr="00B26FCE" w:rsidRDefault="00B26FCE" w:rsidP="003D0A55">
      <w:pPr>
        <w:jc w:val="center"/>
        <w:rPr>
          <w:sz w:val="28"/>
          <w:szCs w:val="28"/>
          <w:lang w:val="en-US"/>
        </w:rPr>
      </w:pPr>
    </w:p>
    <w:p w:rsidR="000A79B5" w:rsidRDefault="000A79B5" w:rsidP="003D0A55">
      <w:pPr>
        <w:pStyle w:val="1"/>
        <w:keepNext w:val="0"/>
        <w:ind w:firstLine="709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1. Перечень планируемых результатов обучения по дисциплине, </w:t>
      </w:r>
      <w:r>
        <w:rPr>
          <w:b/>
          <w:bCs/>
          <w:sz w:val="24"/>
        </w:rPr>
        <w:br/>
      </w:r>
      <w:r w:rsidR="00A265F7">
        <w:rPr>
          <w:b/>
          <w:bCs/>
          <w:sz w:val="24"/>
        </w:rPr>
        <w:t>соотнесённых</w:t>
      </w:r>
      <w:r>
        <w:rPr>
          <w:b/>
          <w:bCs/>
          <w:sz w:val="24"/>
        </w:rPr>
        <w:t xml:space="preserve"> с планируемыми результатами освоения образовательной программы магистратуры</w:t>
      </w:r>
    </w:p>
    <w:p w:rsidR="000A79B5" w:rsidRDefault="000A79B5">
      <w:pPr>
        <w:pStyle w:val="29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Рабочая программа дисциплины «Основы информационной безопасности» является с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ставной частью основной образовательной программы (ООП) магистратуры «Системы авт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матизации информационных и технологических процессов предприятия», разработанной в соответствии с федеральным государственным образовательным стандартом высшего обр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 xml:space="preserve">зования по направлению подготовки 15.04.04 Автоматизация технологических процессов и производств  (уровень магистратуры), </w:t>
      </w:r>
      <w:r w:rsidR="00A265F7">
        <w:rPr>
          <w:rFonts w:ascii="Times New Roman" w:hAnsi="Times New Roman" w:cs="Times New Roman"/>
          <w:szCs w:val="24"/>
        </w:rPr>
        <w:t>утверждённым</w:t>
      </w:r>
      <w:r>
        <w:rPr>
          <w:rFonts w:ascii="Times New Roman" w:hAnsi="Times New Roman" w:cs="Times New Roman"/>
          <w:szCs w:val="24"/>
        </w:rPr>
        <w:t xml:space="preserve"> приказом Минобрнауки России от 21</w:t>
      </w:r>
      <w:r>
        <w:rPr>
          <w:rFonts w:ascii="Times New Roman" w:hAnsi="Times New Roman" w:cs="Times New Roman"/>
          <w:i/>
          <w:iCs/>
          <w:szCs w:val="24"/>
        </w:rPr>
        <w:t>.11.2014 г. № 1484.</w:t>
      </w:r>
    </w:p>
    <w:p w:rsidR="000A79B5" w:rsidRDefault="000A79B5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Целью</w:t>
      </w:r>
      <w:r>
        <w:rPr>
          <w:bCs/>
          <w:szCs w:val="28"/>
        </w:rPr>
        <w:t xml:space="preserve"> освоения дисциплины </w:t>
      </w:r>
      <w:r>
        <w:rPr>
          <w:szCs w:val="28"/>
        </w:rPr>
        <w:t>«Основы информационной безопасности»</w:t>
      </w:r>
      <w:r>
        <w:rPr>
          <w:bCs/>
          <w:szCs w:val="28"/>
        </w:rPr>
        <w:t xml:space="preserve"> является </w:t>
      </w:r>
      <w:r>
        <w:t>приобретение навыков защиты данных в автоматизированных информационных системах (АИС) и разработки политики безопасности информации, изучение видов политики безопа</w:t>
      </w:r>
      <w:r>
        <w:t>с</w:t>
      </w:r>
      <w:r>
        <w:t>ности и основных направлений защиты информации.</w:t>
      </w:r>
    </w:p>
    <w:p w:rsidR="000A79B5" w:rsidRDefault="000A79B5">
      <w:pPr>
        <w:pStyle w:val="Default"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Основные задачи</w:t>
      </w:r>
      <w:r>
        <w:rPr>
          <w:bCs/>
          <w:szCs w:val="28"/>
        </w:rPr>
        <w:t xml:space="preserve"> </w:t>
      </w:r>
      <w:r>
        <w:rPr>
          <w:b/>
          <w:szCs w:val="28"/>
        </w:rPr>
        <w:t>освоения дисциплины</w:t>
      </w:r>
      <w:r>
        <w:rPr>
          <w:bCs/>
          <w:szCs w:val="28"/>
        </w:rPr>
        <w:t>:</w:t>
      </w:r>
    </w:p>
    <w:p w:rsidR="000A79B5" w:rsidRDefault="000A79B5">
      <w:pPr>
        <w:pStyle w:val="210"/>
        <w:overflowPunct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Изучение возможных угроз безопасности информации. </w:t>
      </w:r>
    </w:p>
    <w:p w:rsidR="000A79B5" w:rsidRDefault="000A79B5">
      <w:pPr>
        <w:pStyle w:val="210"/>
        <w:overflowPunct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Изучение принципов построения и основных моделей политики безопасности. </w:t>
      </w:r>
    </w:p>
    <w:p w:rsidR="000A79B5" w:rsidRDefault="000A79B5">
      <w:pPr>
        <w:pStyle w:val="210"/>
        <w:overflowPunct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3. Изучение основных направлений защиты информации и особенностей задач защ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ты информации в компьютерных системах. </w:t>
      </w:r>
    </w:p>
    <w:p w:rsidR="000A79B5" w:rsidRDefault="000A79B5">
      <w:pPr>
        <w:pStyle w:val="210"/>
        <w:overflowPunct/>
        <w:autoSpaceDE/>
        <w:ind w:firstLine="709"/>
        <w:rPr>
          <w:rFonts w:cs="Arial"/>
          <w:sz w:val="24"/>
          <w:szCs w:val="24"/>
          <w:lang w:eastAsia="ru-RU"/>
        </w:rPr>
      </w:pPr>
      <w:r>
        <w:rPr>
          <w:sz w:val="24"/>
          <w:szCs w:val="24"/>
        </w:rPr>
        <w:t>4. Изучение основных методов обеспечения безопасности баз данных (БД).</w:t>
      </w:r>
    </w:p>
    <w:p w:rsidR="000A79B5" w:rsidRDefault="000A79B5">
      <w:pPr>
        <w:ind w:firstLine="709"/>
        <w:jc w:val="both"/>
      </w:pPr>
      <w:r>
        <w:t xml:space="preserve">5. </w:t>
      </w:r>
      <w:r>
        <w:rPr>
          <w:bCs/>
          <w:szCs w:val="28"/>
        </w:rPr>
        <w:t xml:space="preserve">Выработка навыков и умения создавать систему информационной безопасности на предприятии. </w:t>
      </w:r>
    </w:p>
    <w:p w:rsidR="000A79B5" w:rsidRDefault="000A79B5">
      <w:pPr>
        <w:pStyle w:val="29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0A79B5" w:rsidRDefault="000A79B5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Компетенции</w:t>
      </w:r>
      <w:r>
        <w:rPr>
          <w:szCs w:val="28"/>
        </w:rPr>
        <w:t xml:space="preserve"> студента, формируемые в результате освоения дисциплины </w:t>
      </w:r>
      <w:r>
        <w:t>«Основы информационной безопасности»</w:t>
      </w:r>
    </w:p>
    <w:p w:rsidR="000A79B5" w:rsidRDefault="000A79B5">
      <w:pPr>
        <w:tabs>
          <w:tab w:val="left" w:pos="360"/>
        </w:tabs>
        <w:ind w:firstLine="357"/>
        <w:jc w:val="both"/>
        <w:rPr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00"/>
        <w:gridCol w:w="4662"/>
      </w:tblGrid>
      <w:tr w:rsidR="000A79B5">
        <w:tc>
          <w:tcPr>
            <w:tcW w:w="2109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Коды</w:t>
            </w:r>
          </w:p>
          <w:p w:rsidR="000A79B5" w:rsidRDefault="000A79B5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компетенции</w:t>
            </w:r>
          </w:p>
        </w:tc>
        <w:tc>
          <w:tcPr>
            <w:tcW w:w="2800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  <w:p w:rsidR="000A79B5" w:rsidRDefault="000A79B5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компетенций</w:t>
            </w:r>
          </w:p>
        </w:tc>
        <w:tc>
          <w:tcPr>
            <w:tcW w:w="4662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0A79B5">
        <w:trPr>
          <w:trHeight w:val="1757"/>
        </w:trPr>
        <w:tc>
          <w:tcPr>
            <w:tcW w:w="2109" w:type="dxa"/>
          </w:tcPr>
          <w:p w:rsidR="000A79B5" w:rsidRDefault="000A79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ОК-2</w:t>
            </w:r>
          </w:p>
        </w:tc>
        <w:tc>
          <w:tcPr>
            <w:tcW w:w="2800" w:type="dxa"/>
          </w:tcPr>
          <w:p w:rsidR="000A79B5" w:rsidRDefault="000A79B5">
            <w:pPr>
              <w:jc w:val="both"/>
              <w:rPr>
                <w:rStyle w:val="17"/>
                <w:b w:val="0"/>
                <w:bCs w:val="0"/>
                <w:color w:val="000000"/>
                <w:sz w:val="24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Готовность действовать в нестандартных ситу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а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циях, нести социальную и этическую ответстве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н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ность за принятые р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шения.</w:t>
            </w:r>
          </w:p>
        </w:tc>
        <w:tc>
          <w:tcPr>
            <w:tcW w:w="4662" w:type="dxa"/>
          </w:tcPr>
          <w:p w:rsidR="000A79B5" w:rsidRDefault="000A79B5">
            <w:pPr>
              <w:ind w:firstLine="709"/>
              <w:jc w:val="both"/>
            </w:pPr>
            <w:r>
              <w:rPr>
                <w:szCs w:val="28"/>
                <w:u w:val="single"/>
              </w:rPr>
              <w:t xml:space="preserve">Знать </w:t>
            </w:r>
            <w:r>
              <w:t>Роль информационного р</w:t>
            </w:r>
            <w:r>
              <w:t>е</w:t>
            </w:r>
            <w:r>
              <w:t>сурса в обществе. Законы Российской Ф</w:t>
            </w:r>
            <w:r>
              <w:t>е</w:t>
            </w:r>
            <w:r>
              <w:t>дерации в области информационной без</w:t>
            </w:r>
            <w:r>
              <w:t>о</w:t>
            </w:r>
            <w:r>
              <w:t xml:space="preserve">пасности, а также требования правовой защиты на международном уровне. </w:t>
            </w:r>
          </w:p>
          <w:p w:rsidR="000A79B5" w:rsidRDefault="000A79B5">
            <w:pPr>
              <w:ind w:firstLine="709"/>
              <w:jc w:val="both"/>
            </w:pPr>
            <w:r>
              <w:rPr>
                <w:szCs w:val="28"/>
                <w:u w:val="single"/>
              </w:rPr>
              <w:t xml:space="preserve">Уметь </w:t>
            </w:r>
            <w:r>
              <w:rPr>
                <w:szCs w:val="28"/>
              </w:rPr>
              <w:t>оценивать в</w:t>
            </w:r>
            <w:r>
              <w:t xml:space="preserve">нутренние и внешние угрозы конфиденциальности и целостности информации. </w:t>
            </w:r>
          </w:p>
          <w:p w:rsidR="000A79B5" w:rsidRDefault="000A79B5">
            <w:pPr>
              <w:ind w:firstLine="709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Владеть </w:t>
            </w:r>
            <w:r>
              <w:rPr>
                <w:rStyle w:val="10"/>
                <w:color w:val="000000"/>
              </w:rPr>
              <w:t>методами и способами з</w:t>
            </w:r>
            <w:r>
              <w:rPr>
                <w:rStyle w:val="10"/>
                <w:color w:val="000000"/>
              </w:rPr>
              <w:t>а</w:t>
            </w:r>
            <w:r>
              <w:rPr>
                <w:rStyle w:val="10"/>
                <w:color w:val="000000"/>
              </w:rPr>
              <w:t>щиты информации от преднамеренных и непреднамеренных угроз.</w:t>
            </w:r>
          </w:p>
        </w:tc>
      </w:tr>
      <w:tr w:rsidR="000A79B5">
        <w:trPr>
          <w:trHeight w:val="2645"/>
        </w:trPr>
        <w:tc>
          <w:tcPr>
            <w:tcW w:w="2109" w:type="dxa"/>
          </w:tcPr>
          <w:p w:rsidR="000A79B5" w:rsidRDefault="000A79B5">
            <w:pPr>
              <w:jc w:val="both"/>
              <w:rPr>
                <w:rFonts w:eastAsia="TimesNewRomanPSMT"/>
                <w:szCs w:val="28"/>
              </w:rPr>
            </w:pPr>
            <w:r>
              <w:rPr>
                <w:szCs w:val="28"/>
              </w:rPr>
              <w:t>ОК-3</w:t>
            </w:r>
          </w:p>
        </w:tc>
        <w:tc>
          <w:tcPr>
            <w:tcW w:w="2800" w:type="dxa"/>
          </w:tcPr>
          <w:p w:rsidR="000A79B5" w:rsidRDefault="000A79B5">
            <w:pPr>
              <w:jc w:val="both"/>
              <w:rPr>
                <w:rFonts w:eastAsia="TimesNewRomanPSMT"/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Готовность к саморазв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и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тию, самореализации, использованию творч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ского потенциала</w:t>
            </w:r>
            <w:r>
              <w:t xml:space="preserve">. </w:t>
            </w:r>
          </w:p>
        </w:tc>
        <w:tc>
          <w:tcPr>
            <w:tcW w:w="4662" w:type="dxa"/>
          </w:tcPr>
          <w:p w:rsidR="000A79B5" w:rsidRDefault="000A79B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Знать:</w:t>
            </w:r>
            <w:r>
              <w:rPr>
                <w:szCs w:val="28"/>
              </w:rPr>
              <w:t xml:space="preserve"> основные тенденции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тия программных и технических средств хранения и обработки информации. </w:t>
            </w:r>
          </w:p>
          <w:p w:rsidR="000A79B5" w:rsidRDefault="000A79B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Уметь:</w:t>
            </w:r>
            <w:r>
              <w:rPr>
                <w:szCs w:val="28"/>
              </w:rPr>
              <w:t xml:space="preserve"> пользоваться научной лит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ратурой и другими источниками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для повышения своей компетентн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сти.</w:t>
            </w:r>
          </w:p>
          <w:p w:rsidR="000A79B5" w:rsidRDefault="000A79B5">
            <w:pPr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szCs w:val="28"/>
                <w:u w:val="single"/>
              </w:rPr>
              <w:t>Владеть</w:t>
            </w:r>
            <w:r>
              <w:rPr>
                <w:szCs w:val="28"/>
              </w:rPr>
              <w:t xml:space="preserve"> навыками использования своего научного и творческого потенциала для решения поставленных задач</w:t>
            </w:r>
            <w: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0A79B5">
        <w:tc>
          <w:tcPr>
            <w:tcW w:w="2109" w:type="dxa"/>
          </w:tcPr>
          <w:p w:rsidR="000A79B5" w:rsidRDefault="000A79B5">
            <w:pPr>
              <w:pStyle w:val="a6"/>
              <w:rPr>
                <w:rFonts w:eastAsia="TimesNewRomanPSMT"/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ПК-9</w:t>
            </w:r>
          </w:p>
        </w:tc>
        <w:tc>
          <w:tcPr>
            <w:tcW w:w="2800" w:type="dxa"/>
          </w:tcPr>
          <w:p w:rsidR="000A79B5" w:rsidRDefault="000A79B5">
            <w:pPr>
              <w:pStyle w:val="a6"/>
              <w:rPr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Способность обеспеч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и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 xml:space="preserve">вать </w:t>
            </w:r>
            <w:r w:rsidR="003F1455">
              <w:rPr>
                <w:rStyle w:val="17"/>
                <w:b w:val="0"/>
                <w:bCs w:val="0"/>
                <w:color w:val="000000"/>
                <w:sz w:val="24"/>
              </w:rPr>
              <w:t>надёжность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 xml:space="preserve"> и без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 xml:space="preserve">пасность на всех этапах 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lastRenderedPageBreak/>
              <w:t>жизненного цикла пр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дукции, выбирать си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с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темы экологической безопасности произво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д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ства</w:t>
            </w:r>
          </w:p>
        </w:tc>
        <w:tc>
          <w:tcPr>
            <w:tcW w:w="4662" w:type="dxa"/>
          </w:tcPr>
          <w:p w:rsidR="000A79B5" w:rsidRDefault="000A79B5">
            <w:pPr>
              <w:pStyle w:val="a6"/>
              <w:ind w:firstLine="709"/>
              <w:rPr>
                <w:rStyle w:val="10"/>
                <w:color w:val="000000"/>
              </w:rPr>
            </w:pPr>
            <w:r>
              <w:rPr>
                <w:rStyle w:val="10"/>
                <w:rFonts w:eastAsia="Arial Unicode MS"/>
                <w:color w:val="000000"/>
                <w:u w:val="single"/>
                <w:lang w:eastAsia="ru-RU"/>
              </w:rPr>
              <w:lastRenderedPageBreak/>
              <w:t>Знать</w:t>
            </w:r>
            <w:r>
              <w:rPr>
                <w:rStyle w:val="10"/>
                <w:color w:val="000000"/>
              </w:rPr>
              <w:t xml:space="preserve"> требования к уровням защиты на всех этапах жизненного цикла проду</w:t>
            </w:r>
            <w:r>
              <w:rPr>
                <w:rStyle w:val="10"/>
                <w:color w:val="000000"/>
              </w:rPr>
              <w:t>к</w:t>
            </w:r>
            <w:r>
              <w:rPr>
                <w:rStyle w:val="10"/>
                <w:color w:val="000000"/>
              </w:rPr>
              <w:t xml:space="preserve">ции. </w:t>
            </w:r>
            <w:r>
              <w:rPr>
                <w:rStyle w:val="10"/>
                <w:rFonts w:eastAsia="Arial Unicode MS"/>
                <w:color w:val="000000"/>
                <w:u w:val="single"/>
                <w:lang w:eastAsia="ru-RU"/>
              </w:rPr>
              <w:t>Уметь</w:t>
            </w:r>
            <w:r>
              <w:rPr>
                <w:rStyle w:val="10"/>
                <w:color w:val="000000"/>
              </w:rPr>
              <w:t xml:space="preserve"> контролировать </w:t>
            </w:r>
            <w:r w:rsidR="003F1455">
              <w:rPr>
                <w:rStyle w:val="10"/>
                <w:color w:val="000000"/>
              </w:rPr>
              <w:t>надёжность</w:t>
            </w:r>
            <w:r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</w:rPr>
              <w:lastRenderedPageBreak/>
              <w:t xml:space="preserve">каждого уровня защиты. </w:t>
            </w:r>
          </w:p>
          <w:p w:rsidR="000A79B5" w:rsidRDefault="000A79B5">
            <w:pPr>
              <w:pStyle w:val="a6"/>
              <w:ind w:firstLine="709"/>
              <w:rPr>
                <w:szCs w:val="28"/>
                <w:u w:val="single"/>
              </w:rPr>
            </w:pPr>
            <w:r>
              <w:rPr>
                <w:rStyle w:val="10"/>
                <w:color w:val="000000"/>
                <w:u w:val="single"/>
              </w:rPr>
              <w:t>Владеть</w:t>
            </w:r>
            <w:r>
              <w:rPr>
                <w:rStyle w:val="10"/>
                <w:color w:val="000000"/>
              </w:rPr>
              <w:t xml:space="preserve"> методами и способами з</w:t>
            </w:r>
            <w:r>
              <w:rPr>
                <w:rStyle w:val="10"/>
                <w:color w:val="000000"/>
              </w:rPr>
              <w:t>а</w:t>
            </w:r>
            <w:r>
              <w:rPr>
                <w:rStyle w:val="10"/>
                <w:color w:val="000000"/>
              </w:rPr>
              <w:t xml:space="preserve">щиты информации от преднамеренных и непреднамеренных угроз. </w:t>
            </w:r>
          </w:p>
        </w:tc>
      </w:tr>
      <w:tr w:rsidR="000A79B5">
        <w:tc>
          <w:tcPr>
            <w:tcW w:w="2109" w:type="dxa"/>
          </w:tcPr>
          <w:p w:rsidR="000A79B5" w:rsidRDefault="000A79B5">
            <w:pPr>
              <w:pStyle w:val="a7"/>
              <w:spacing w:after="0"/>
              <w:rPr>
                <w:rFonts w:ascii="Times New Roman" w:eastAsia="TimesNewRomanPSMT" w:hAnsi="Times New Roman" w:cs="Times New Roman"/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lastRenderedPageBreak/>
              <w:t>ПК-18</w:t>
            </w:r>
          </w:p>
        </w:tc>
        <w:tc>
          <w:tcPr>
            <w:tcW w:w="2800" w:type="dxa"/>
          </w:tcPr>
          <w:p w:rsidR="000A79B5" w:rsidRDefault="000A79B5">
            <w:pPr>
              <w:jc w:val="both"/>
              <w:rPr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Способность осущест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в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лять управление резул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ь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татами научно- исслед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вательской деятельности и коммерциализацией прав на объекты инте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л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лектуальной собстве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н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 xml:space="preserve">ности, осуществлять </w:t>
            </w:r>
            <w:r w:rsidR="00D43842">
              <w:rPr>
                <w:rStyle w:val="17"/>
                <w:b w:val="0"/>
                <w:bCs w:val="0"/>
                <w:color w:val="000000"/>
                <w:sz w:val="24"/>
              </w:rPr>
              <w:t xml:space="preserve">её 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 xml:space="preserve">фиксацию и защиту </w:t>
            </w:r>
          </w:p>
        </w:tc>
        <w:tc>
          <w:tcPr>
            <w:tcW w:w="4662" w:type="dxa"/>
          </w:tcPr>
          <w:p w:rsidR="000A79B5" w:rsidRDefault="000A79B5">
            <w:pPr>
              <w:ind w:firstLine="709"/>
              <w:jc w:val="both"/>
              <w:rPr>
                <w:rStyle w:val="10"/>
                <w:rFonts w:eastAsia="Arial Unicode MS"/>
                <w:color w:val="000000"/>
                <w:u w:val="single"/>
                <w:lang w:eastAsia="ru-RU"/>
              </w:rPr>
            </w:pPr>
            <w:r>
              <w:rPr>
                <w:rStyle w:val="10"/>
                <w:rFonts w:eastAsia="Arial Unicode MS"/>
                <w:color w:val="000000"/>
                <w:u w:val="single"/>
                <w:lang w:eastAsia="ru-RU"/>
              </w:rPr>
              <w:t xml:space="preserve">Знать 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>основные законы РФ. норм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>а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>тивы и стандарты, обеспечивающие пр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>а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>вовую защиту информации.</w:t>
            </w:r>
          </w:p>
          <w:p w:rsidR="000A79B5" w:rsidRDefault="000A79B5">
            <w:pPr>
              <w:ind w:firstLine="709"/>
              <w:jc w:val="both"/>
              <w:rPr>
                <w:rStyle w:val="10"/>
                <w:rFonts w:eastAsia="Arial Unicode MS"/>
                <w:color w:val="000000"/>
                <w:lang w:eastAsia="ru-RU"/>
              </w:rPr>
            </w:pPr>
            <w:r>
              <w:rPr>
                <w:rStyle w:val="10"/>
                <w:rFonts w:eastAsia="Arial Unicode MS"/>
                <w:color w:val="000000"/>
                <w:u w:val="single"/>
                <w:lang w:eastAsia="ru-RU"/>
              </w:rPr>
              <w:t xml:space="preserve">Уметь 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>организовать мероприятия, парирующие внутренние и внешние угр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>о</w:t>
            </w:r>
            <w:r>
              <w:rPr>
                <w:rStyle w:val="10"/>
                <w:rFonts w:eastAsia="Arial Unicode MS"/>
                <w:color w:val="000000"/>
                <w:lang w:eastAsia="ru-RU"/>
              </w:rPr>
              <w:t xml:space="preserve">зы безопасности информации. </w:t>
            </w:r>
          </w:p>
          <w:p w:rsidR="000A79B5" w:rsidRDefault="000A79B5">
            <w:pPr>
              <w:ind w:firstLine="709"/>
              <w:jc w:val="both"/>
              <w:rPr>
                <w:szCs w:val="28"/>
                <w:u w:val="single"/>
              </w:rPr>
            </w:pPr>
            <w:r>
              <w:rPr>
                <w:rStyle w:val="10"/>
                <w:color w:val="000000"/>
                <w:u w:val="single"/>
              </w:rPr>
              <w:t xml:space="preserve">Владеть </w:t>
            </w:r>
            <w:r w:rsidR="00D43842">
              <w:rPr>
                <w:rStyle w:val="10"/>
                <w:color w:val="000000"/>
              </w:rPr>
              <w:t>методами и</w:t>
            </w:r>
            <w:r>
              <w:rPr>
                <w:rStyle w:val="10"/>
                <w:color w:val="000000"/>
              </w:rPr>
              <w:t xml:space="preserve"> </w:t>
            </w:r>
            <w:r w:rsidR="00D43842">
              <w:rPr>
                <w:rStyle w:val="10"/>
                <w:color w:val="000000"/>
              </w:rPr>
              <w:t>приёмами</w:t>
            </w:r>
            <w:r>
              <w:rPr>
                <w:rStyle w:val="10"/>
                <w:color w:val="000000"/>
              </w:rPr>
              <w:t xml:space="preserve"> з</w:t>
            </w:r>
            <w:r>
              <w:rPr>
                <w:rStyle w:val="10"/>
                <w:color w:val="000000"/>
              </w:rPr>
              <w:t>а</w:t>
            </w:r>
            <w:r>
              <w:rPr>
                <w:rStyle w:val="10"/>
                <w:color w:val="000000"/>
              </w:rPr>
              <w:t>щиты информации в компьютерных си</w:t>
            </w:r>
            <w:r>
              <w:rPr>
                <w:rStyle w:val="10"/>
                <w:color w:val="000000"/>
              </w:rPr>
              <w:t>с</w:t>
            </w:r>
            <w:r>
              <w:rPr>
                <w:rStyle w:val="10"/>
                <w:color w:val="000000"/>
              </w:rPr>
              <w:t>темах от несанкционированного доступа, хищения и разрушения.</w:t>
            </w:r>
          </w:p>
        </w:tc>
      </w:tr>
    </w:tbl>
    <w:p w:rsidR="000A79B5" w:rsidRDefault="000A79B5">
      <w:pPr>
        <w:ind w:firstLine="709"/>
        <w:rPr>
          <w:bCs/>
          <w:sz w:val="28"/>
          <w:szCs w:val="28"/>
        </w:rPr>
      </w:pPr>
    </w:p>
    <w:p w:rsidR="000A79B5" w:rsidRDefault="000A79B5">
      <w:pPr>
        <w:ind w:firstLine="709"/>
        <w:rPr>
          <w:b/>
          <w:szCs w:val="28"/>
        </w:rPr>
      </w:pPr>
      <w:r>
        <w:rPr>
          <w:b/>
          <w:szCs w:val="28"/>
        </w:rPr>
        <w:t>2. Место дисциплины в структуре ООП бакалавриата</w:t>
      </w:r>
    </w:p>
    <w:p w:rsidR="000A79B5" w:rsidRDefault="000A79B5">
      <w:pPr>
        <w:ind w:firstLine="709"/>
        <w:jc w:val="both"/>
      </w:pPr>
      <w:r>
        <w:rPr>
          <w:szCs w:val="28"/>
        </w:rPr>
        <w:t>Дисциплина «Основы информационной безопасности»</w:t>
      </w:r>
      <w:r>
        <w:rPr>
          <w:bCs/>
          <w:szCs w:val="28"/>
        </w:rPr>
        <w:t xml:space="preserve"> является обязательной и </w:t>
      </w:r>
      <w:r>
        <w:rPr>
          <w:szCs w:val="28"/>
        </w:rPr>
        <w:t>отн</w:t>
      </w:r>
      <w:r>
        <w:rPr>
          <w:szCs w:val="28"/>
        </w:rPr>
        <w:t>о</w:t>
      </w:r>
      <w:r>
        <w:rPr>
          <w:szCs w:val="28"/>
        </w:rPr>
        <w:t xml:space="preserve">сится к базовой части дисциплин блока №1 </w:t>
      </w:r>
      <w:r>
        <w:t xml:space="preserve">основной профессиональной образовательной программы магистратуры </w:t>
      </w:r>
      <w:r>
        <w:rPr>
          <w:szCs w:val="28"/>
        </w:rPr>
        <w:t>«Автоматизация технологических процессов и</w:t>
      </w:r>
      <w:r>
        <w:rPr>
          <w:sz w:val="28"/>
          <w:szCs w:val="28"/>
        </w:rPr>
        <w:t xml:space="preserve"> </w:t>
      </w:r>
      <w:r>
        <w:rPr>
          <w:szCs w:val="28"/>
        </w:rPr>
        <w:t>производств»</w:t>
      </w:r>
      <w:r>
        <w:rPr>
          <w:sz w:val="28"/>
          <w:szCs w:val="28"/>
        </w:rPr>
        <w:t xml:space="preserve"> </w:t>
      </w:r>
      <w:r>
        <w:t xml:space="preserve">по направлению подготовки  15.04.04 </w:t>
      </w:r>
      <w:r>
        <w:rPr>
          <w:szCs w:val="28"/>
        </w:rPr>
        <w:t>«Системы а</w:t>
      </w:r>
      <w:r>
        <w:t>втоматизации информационных и технолог</w:t>
      </w:r>
      <w:r>
        <w:t>и</w:t>
      </w:r>
      <w:r>
        <w:t>ческих процессов предприятия</w:t>
      </w:r>
      <w:r>
        <w:rPr>
          <w:szCs w:val="28"/>
        </w:rPr>
        <w:t>»</w:t>
      </w:r>
      <w:r>
        <w:rPr>
          <w:sz w:val="28"/>
          <w:szCs w:val="28"/>
        </w:rPr>
        <w:t xml:space="preserve"> </w:t>
      </w:r>
      <w:r>
        <w:t xml:space="preserve"> ФГБОУ ВО «РГРТУ». </w:t>
      </w:r>
    </w:p>
    <w:p w:rsidR="000A79B5" w:rsidRDefault="000A79B5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Дисциплина изучается по очной и очно-заочной формам обучения на 1 курсе в 1 сем</w:t>
      </w:r>
      <w:r>
        <w:rPr>
          <w:szCs w:val="28"/>
        </w:rPr>
        <w:t>е</w:t>
      </w:r>
      <w:r>
        <w:rPr>
          <w:szCs w:val="28"/>
        </w:rPr>
        <w:t xml:space="preserve">стре. </w:t>
      </w:r>
    </w:p>
    <w:p w:rsidR="000A79B5" w:rsidRDefault="000A79B5">
      <w:pPr>
        <w:tabs>
          <w:tab w:val="left" w:pos="360"/>
        </w:tabs>
        <w:ind w:firstLine="709"/>
        <w:jc w:val="both"/>
      </w:pPr>
      <w:r>
        <w:rPr>
          <w:i/>
          <w:iCs/>
        </w:rPr>
        <w:t>Пререквизиты дисциплины</w:t>
      </w:r>
      <w:r>
        <w:t>. Для освоения дисциплины обучающийся должен иметь компетенции, полученные в результате освоения дисциплин бакалавриата «Информатика», «Программирование и алгоритмизация</w:t>
      </w:r>
      <w:r>
        <w:rPr>
          <w:szCs w:val="28"/>
        </w:rPr>
        <w:t xml:space="preserve">», </w:t>
      </w:r>
      <w:r>
        <w:t>«Математическая логика</w:t>
      </w:r>
      <w:r>
        <w:rPr>
          <w:szCs w:val="28"/>
        </w:rPr>
        <w:t>»</w:t>
      </w:r>
      <w:r>
        <w:rPr>
          <w:sz w:val="28"/>
          <w:szCs w:val="28"/>
        </w:rPr>
        <w:t>,</w:t>
      </w:r>
      <w:r>
        <w:rPr>
          <w:szCs w:val="28"/>
        </w:rPr>
        <w:t xml:space="preserve"> «Базы данных и СУБД», </w:t>
      </w:r>
      <w:r>
        <w:t>«</w:t>
      </w:r>
      <w:r>
        <w:rPr>
          <w:szCs w:val="28"/>
        </w:rPr>
        <w:t>Автоматизация управления жизненным циклом продукции», «</w:t>
      </w:r>
      <w:r>
        <w:t>Вычислительные машины, системы и сети</w:t>
      </w:r>
      <w:r>
        <w:rPr>
          <w:szCs w:val="28"/>
        </w:rPr>
        <w:t xml:space="preserve">».  </w:t>
      </w:r>
      <w:r>
        <w:t xml:space="preserve"> Для освоения дисциплины обучающийся должен:</w:t>
      </w:r>
    </w:p>
    <w:p w:rsidR="000A79B5" w:rsidRDefault="000A79B5">
      <w:pPr>
        <w:pStyle w:val="Default"/>
        <w:ind w:firstLine="709"/>
        <w:jc w:val="both"/>
        <w:rPr>
          <w:b/>
          <w:szCs w:val="28"/>
        </w:rPr>
      </w:pPr>
      <w:r>
        <w:rPr>
          <w:bCs/>
          <w:i/>
          <w:iCs/>
          <w:szCs w:val="28"/>
        </w:rPr>
        <w:t>Знать</w:t>
      </w:r>
      <w:r>
        <w:rPr>
          <w:b/>
          <w:szCs w:val="28"/>
        </w:rPr>
        <w:t>:</w:t>
      </w:r>
    </w:p>
    <w:p w:rsidR="000A79B5" w:rsidRDefault="000A79B5">
      <w:pPr>
        <w:autoSpaceDE w:val="0"/>
        <w:autoSpaceDN w:val="0"/>
        <w:adjustRightInd w:val="0"/>
        <w:ind w:firstLine="709"/>
        <w:jc w:val="both"/>
      </w:pPr>
      <w:r>
        <w:t xml:space="preserve">- высшую и прикладную математику; </w:t>
      </w:r>
    </w:p>
    <w:p w:rsidR="000A79B5" w:rsidRDefault="000A79B5">
      <w:pPr>
        <w:autoSpaceDE w:val="0"/>
        <w:autoSpaceDN w:val="0"/>
        <w:adjustRightInd w:val="0"/>
        <w:ind w:firstLine="709"/>
        <w:jc w:val="both"/>
      </w:pPr>
      <w:r>
        <w:t xml:space="preserve">- принципы организации и планирования автоматизированных производств; </w:t>
      </w:r>
    </w:p>
    <w:p w:rsidR="000A79B5" w:rsidRDefault="000A79B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zCs w:val="28"/>
        </w:rPr>
        <w:t>- состав информационного и программного обеспечения автоматизированных прои</w:t>
      </w:r>
      <w:r>
        <w:rPr>
          <w:szCs w:val="28"/>
        </w:rPr>
        <w:t>з</w:t>
      </w:r>
      <w:r>
        <w:rPr>
          <w:szCs w:val="28"/>
        </w:rPr>
        <w:t xml:space="preserve">водств; </w:t>
      </w:r>
    </w:p>
    <w:p w:rsidR="000A79B5" w:rsidRDefault="000A79B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- основы моделирования информационных систем.</w:t>
      </w:r>
    </w:p>
    <w:p w:rsidR="000A79B5" w:rsidRDefault="000A79B5">
      <w:pPr>
        <w:pStyle w:val="Default"/>
        <w:ind w:firstLine="709"/>
        <w:jc w:val="both"/>
        <w:rPr>
          <w:b/>
          <w:szCs w:val="28"/>
        </w:rPr>
      </w:pPr>
      <w:r>
        <w:rPr>
          <w:bCs/>
          <w:i/>
          <w:iCs/>
          <w:szCs w:val="28"/>
        </w:rPr>
        <w:t>Уметь</w:t>
      </w:r>
      <w:r>
        <w:rPr>
          <w:b/>
          <w:szCs w:val="28"/>
        </w:rPr>
        <w:t>:</w:t>
      </w:r>
    </w:p>
    <w:p w:rsidR="000A79B5" w:rsidRDefault="000A79B5">
      <w:pPr>
        <w:pStyle w:val="Default"/>
        <w:tabs>
          <w:tab w:val="left" w:pos="0"/>
          <w:tab w:val="left" w:pos="426"/>
        </w:tabs>
        <w:ind w:firstLine="709"/>
        <w:jc w:val="both"/>
      </w:pPr>
      <w:r>
        <w:rPr>
          <w:szCs w:val="28"/>
        </w:rPr>
        <w:t xml:space="preserve">- </w:t>
      </w:r>
      <w:r>
        <w:t xml:space="preserve">обследовать и формализовать информационные потоки на предприятии. </w:t>
      </w:r>
    </w:p>
    <w:p w:rsidR="000A79B5" w:rsidRDefault="000A79B5">
      <w:pPr>
        <w:pStyle w:val="Default"/>
        <w:ind w:firstLine="709"/>
        <w:jc w:val="both"/>
        <w:rPr>
          <w:b/>
          <w:szCs w:val="28"/>
        </w:rPr>
      </w:pPr>
      <w:r>
        <w:rPr>
          <w:bCs/>
          <w:i/>
          <w:iCs/>
          <w:szCs w:val="28"/>
        </w:rPr>
        <w:t>Владеть</w:t>
      </w:r>
      <w:r>
        <w:rPr>
          <w:b/>
          <w:szCs w:val="28"/>
        </w:rPr>
        <w:t>:</w:t>
      </w:r>
    </w:p>
    <w:p w:rsidR="000A79B5" w:rsidRDefault="000A79B5">
      <w:pPr>
        <w:pStyle w:val="Default"/>
        <w:tabs>
          <w:tab w:val="left" w:pos="0"/>
          <w:tab w:val="left" w:pos="426"/>
        </w:tabs>
        <w:ind w:firstLine="709"/>
        <w:jc w:val="both"/>
      </w:pPr>
      <w:r>
        <w:t>-программными средствами, используемыми для построения систем</w:t>
      </w:r>
      <w:r>
        <w:rPr>
          <w:sz w:val="28"/>
        </w:rPr>
        <w:t xml:space="preserve"> </w:t>
      </w:r>
      <w:r>
        <w:t>защиты инфо</w:t>
      </w:r>
      <w:r>
        <w:t>р</w:t>
      </w:r>
      <w:r>
        <w:t xml:space="preserve">мации. </w:t>
      </w:r>
    </w:p>
    <w:p w:rsidR="000A79B5" w:rsidRDefault="000A79B5">
      <w:pPr>
        <w:tabs>
          <w:tab w:val="left" w:pos="360"/>
        </w:tabs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Взаимосвязь с другими дисциплинами. </w:t>
      </w:r>
    </w:p>
    <w:p w:rsidR="000A79B5" w:rsidRDefault="000A79B5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Дисциплина </w:t>
      </w:r>
      <w:r>
        <w:t>«Основы информационной безопасности</w:t>
      </w:r>
      <w:r>
        <w:rPr>
          <w:szCs w:val="28"/>
        </w:rPr>
        <w:t xml:space="preserve">» </w:t>
      </w:r>
      <w:r>
        <w:t>содержательно и методолог</w:t>
      </w:r>
      <w:r>
        <w:t>и</w:t>
      </w:r>
      <w:r>
        <w:t>чески взаимосвязана с дисциплинами «Проектирование единого информационного пр</w:t>
      </w:r>
      <w:r>
        <w:t>о</w:t>
      </w:r>
      <w:r>
        <w:t>странства виртуальных предприятий</w:t>
      </w:r>
      <w:r>
        <w:rPr>
          <w:szCs w:val="28"/>
        </w:rPr>
        <w:t>»,</w:t>
      </w:r>
      <w:r>
        <w:t xml:space="preserve"> «Базы данных</w:t>
      </w:r>
      <w:r>
        <w:rPr>
          <w:szCs w:val="28"/>
        </w:rPr>
        <w:t xml:space="preserve">», </w:t>
      </w:r>
      <w:r>
        <w:t>«</w:t>
      </w:r>
      <w:r w:rsidR="003F1455">
        <w:rPr>
          <w:szCs w:val="28"/>
        </w:rPr>
        <w:t>Распределённые</w:t>
      </w:r>
      <w:r>
        <w:rPr>
          <w:szCs w:val="28"/>
        </w:rPr>
        <w:t xml:space="preserve"> системы обработки информации».</w:t>
      </w:r>
    </w:p>
    <w:p w:rsidR="000A79B5" w:rsidRDefault="000A79B5">
      <w:pPr>
        <w:tabs>
          <w:tab w:val="left" w:pos="360"/>
        </w:tabs>
        <w:ind w:firstLine="709"/>
        <w:jc w:val="both"/>
        <w:rPr>
          <w:i/>
          <w:iCs/>
          <w:szCs w:val="28"/>
        </w:rPr>
      </w:pPr>
      <w:r>
        <w:rPr>
          <w:i/>
          <w:iCs/>
        </w:rPr>
        <w:t xml:space="preserve">Постреквизиты дисциплины. </w:t>
      </w:r>
      <w:r>
        <w:t>Компетенции, полученные в результате освоения ди</w:t>
      </w:r>
      <w:r>
        <w:t>с</w:t>
      </w:r>
      <w:r>
        <w:t>циплины необходимы обучающемуся при изучении следующих дисциплин: «Проектиров</w:t>
      </w:r>
      <w:r>
        <w:t>а</w:t>
      </w:r>
      <w:r>
        <w:t>ние единого информационного пространства виртуальных предприятий</w:t>
      </w:r>
      <w:r>
        <w:rPr>
          <w:szCs w:val="28"/>
        </w:rPr>
        <w:t>»,</w:t>
      </w:r>
      <w:r>
        <w:t xml:space="preserve"> «Базы данных</w:t>
      </w:r>
      <w:r>
        <w:rPr>
          <w:szCs w:val="28"/>
        </w:rPr>
        <w:t>»,</w:t>
      </w:r>
      <w:r>
        <w:t xml:space="preserve"> «</w:t>
      </w:r>
      <w:r w:rsidR="003F1455">
        <w:rPr>
          <w:szCs w:val="28"/>
        </w:rPr>
        <w:t>Распределённые</w:t>
      </w:r>
      <w:r>
        <w:rPr>
          <w:szCs w:val="28"/>
        </w:rPr>
        <w:t xml:space="preserve"> системы обработки информации».</w:t>
      </w:r>
    </w:p>
    <w:p w:rsidR="000A79B5" w:rsidRDefault="000A79B5">
      <w:pPr>
        <w:pStyle w:val="a6"/>
        <w:spacing w:after="0"/>
        <w:ind w:firstLine="709"/>
        <w:jc w:val="both"/>
      </w:pPr>
    </w:p>
    <w:p w:rsidR="000A79B5" w:rsidRDefault="000A79B5">
      <w:pPr>
        <w:tabs>
          <w:tab w:val="left" w:pos="360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3. Объем дисциплины и виды учебной работы</w:t>
      </w:r>
    </w:p>
    <w:p w:rsidR="000A79B5" w:rsidRDefault="000A79B5">
      <w:pPr>
        <w:pStyle w:val="Default"/>
        <w:widowControl w:val="0"/>
        <w:numPr>
          <w:ilvl w:val="0"/>
          <w:numId w:val="32"/>
        </w:numPr>
        <w:ind w:left="567" w:firstLine="0"/>
      </w:pPr>
      <w:r>
        <w:rPr>
          <w:i/>
        </w:rPr>
        <w:lastRenderedPageBreak/>
        <w:t xml:space="preserve">Общая </w:t>
      </w:r>
      <w:r w:rsidR="003F1455">
        <w:rPr>
          <w:i/>
        </w:rPr>
        <w:t>трудоёмкость</w:t>
      </w:r>
      <w:r>
        <w:rPr>
          <w:i/>
        </w:rPr>
        <w:t xml:space="preserve"> (объем) дисциплины составляет 4 </w:t>
      </w:r>
      <w:r w:rsidR="003F1455">
        <w:rPr>
          <w:i/>
        </w:rPr>
        <w:t>зачётных</w:t>
      </w:r>
      <w:r>
        <w:rPr>
          <w:i/>
        </w:rPr>
        <w:t xml:space="preserve"> единиц (ЗЕ), </w:t>
      </w:r>
      <w:r>
        <w:rPr>
          <w:i/>
        </w:rPr>
        <w:br/>
        <w:t>144 часа.</w:t>
      </w:r>
    </w:p>
    <w:p w:rsidR="000A79B5" w:rsidRDefault="000A79B5">
      <w:pPr>
        <w:pStyle w:val="Default"/>
        <w:widowControl w:val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3"/>
      </w:tblGrid>
      <w:tr w:rsidR="000A79B5">
        <w:trPr>
          <w:cantSplit/>
          <w:trHeight w:val="499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Всего часов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Общая </w:t>
            </w:r>
            <w:r w:rsidR="003F1455">
              <w:rPr>
                <w:szCs w:val="28"/>
              </w:rPr>
              <w:t>трудоёмкость</w:t>
            </w:r>
            <w:r>
              <w:rPr>
                <w:szCs w:val="28"/>
              </w:rPr>
              <w:t xml:space="preserve"> дисциплины, в том числе: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left="708"/>
              <w:rPr>
                <w:szCs w:val="28"/>
              </w:rPr>
            </w:pPr>
            <w:r>
              <w:rPr>
                <w:szCs w:val="28"/>
              </w:rPr>
              <w:t>Контактная работа обучающихся с преподавателем (всего), в том числе: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left="1416"/>
              <w:rPr>
                <w:szCs w:val="28"/>
              </w:rPr>
            </w:pPr>
            <w:r>
              <w:rPr>
                <w:szCs w:val="28"/>
              </w:rPr>
              <w:t xml:space="preserve">Лекции 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left="1416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left="1416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left="708"/>
              <w:rPr>
                <w:szCs w:val="28"/>
              </w:rPr>
            </w:pPr>
            <w:r>
              <w:rPr>
                <w:szCs w:val="28"/>
              </w:rPr>
              <w:t>Самостоятельная работа (всего), том числе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Курсовая работа 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A79B5">
        <w:trPr>
          <w:trHeight w:val="256"/>
        </w:trPr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Консультации в семестре 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>Экзамены и консультации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40,5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>Самостоятельные занятия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63,5</w:t>
            </w:r>
          </w:p>
        </w:tc>
      </w:tr>
      <w:tr w:rsidR="000A79B5">
        <w:tc>
          <w:tcPr>
            <w:tcW w:w="7196" w:type="dxa"/>
          </w:tcPr>
          <w:p w:rsidR="000A79B5" w:rsidRDefault="000A79B5">
            <w:pPr>
              <w:pStyle w:val="Default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Вид аттестации обучающегося </w:t>
            </w:r>
          </w:p>
        </w:tc>
        <w:tc>
          <w:tcPr>
            <w:tcW w:w="2373" w:type="dxa"/>
          </w:tcPr>
          <w:p w:rsidR="000A79B5" w:rsidRDefault="000A79B5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</w:tr>
    </w:tbl>
    <w:p w:rsidR="000A79B5" w:rsidRDefault="000A79B5">
      <w:pPr>
        <w:pStyle w:val="Default"/>
        <w:widowControl w:val="0"/>
        <w:rPr>
          <w:i/>
        </w:rPr>
      </w:pPr>
    </w:p>
    <w:p w:rsidR="000A79B5" w:rsidRDefault="000A79B5">
      <w:pPr>
        <w:pStyle w:val="Default"/>
        <w:widowControl w:val="0"/>
        <w:ind w:firstLine="709"/>
        <w:jc w:val="both"/>
        <w:rPr>
          <w:b/>
          <w:bCs/>
          <w:color w:val="FFFFFF"/>
          <w:szCs w:val="28"/>
        </w:rPr>
      </w:pPr>
      <w:r>
        <w:rPr>
          <w:b/>
          <w:bCs/>
          <w:szCs w:val="28"/>
        </w:rPr>
        <w:t>4. Содержание дисциплины</w:t>
      </w:r>
    </w:p>
    <w:p w:rsidR="000A79B5" w:rsidRDefault="000A79B5">
      <w:pPr>
        <w:pStyle w:val="4"/>
        <w:spacing w:before="0" w:after="0"/>
        <w:ind w:firstLine="709"/>
        <w:jc w:val="both"/>
        <w:rPr>
          <w:rFonts w:eastAsia="Arial Unicode MS"/>
          <w:sz w:val="24"/>
        </w:rPr>
      </w:pPr>
      <w:r>
        <w:rPr>
          <w:sz w:val="24"/>
        </w:rPr>
        <w:t>Тема 1. Введение. Угрозы безопасности информации и их источники.</w:t>
      </w:r>
    </w:p>
    <w:p w:rsidR="000A79B5" w:rsidRDefault="000A79B5">
      <w:pPr>
        <w:pStyle w:val="4"/>
        <w:spacing w:before="0" w:after="0"/>
        <w:ind w:firstLine="709"/>
        <w:jc w:val="both"/>
        <w:rPr>
          <w:rFonts w:eastAsia="Arial Unicode MS"/>
          <w:b w:val="0"/>
          <w:sz w:val="24"/>
        </w:rPr>
      </w:pPr>
      <w:r>
        <w:rPr>
          <w:b w:val="0"/>
          <w:bCs w:val="0"/>
          <w:sz w:val="24"/>
        </w:rPr>
        <w:t>Роль информационного ресурса в обществе. Проблема обеспечения информационной безопасности.</w:t>
      </w:r>
    </w:p>
    <w:p w:rsidR="000A79B5" w:rsidRDefault="000A79B5">
      <w:pPr>
        <w:tabs>
          <w:tab w:val="left" w:pos="360"/>
        </w:tabs>
        <w:ind w:firstLine="709"/>
        <w:jc w:val="both"/>
        <w:rPr>
          <w:szCs w:val="28"/>
        </w:rPr>
      </w:pPr>
      <w:r>
        <w:t>Классификация источников безопасности. Характеристика угроз в зависимости от в</w:t>
      </w:r>
      <w:r>
        <w:t>и</w:t>
      </w:r>
      <w:r>
        <w:t>да источника. Угрозы конфиденциальности и целостности информации. Внутренние и вне</w:t>
      </w:r>
      <w:r>
        <w:t>ш</w:t>
      </w:r>
      <w:r>
        <w:t>ние угрозы безопасности.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  <w:lang w:eastAsia="ru-RU"/>
        </w:rPr>
      </w:pPr>
      <w:r>
        <w:rPr>
          <w:b/>
          <w:bCs/>
          <w:snapToGrid w:val="0"/>
        </w:rPr>
        <w:t>Тема 2.</w:t>
      </w:r>
      <w:r>
        <w:t xml:space="preserve"> </w:t>
      </w:r>
      <w:r>
        <w:rPr>
          <w:b/>
          <w:bCs/>
        </w:rPr>
        <w:t>Политика безопасности информации</w:t>
      </w:r>
      <w:r>
        <w:t>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t>Понятие политики безопасности. Задачи, решаемые политикой безопасности. Осно</w:t>
      </w:r>
      <w:r>
        <w:t>в</w:t>
      </w:r>
      <w:r>
        <w:t>ные принципы политики безопасности: усиление самого слабого звена, недопустимость п</w:t>
      </w:r>
      <w:r>
        <w:t>е</w:t>
      </w:r>
      <w:r>
        <w:t>рехода в открытое состояние, минимизация привилегий, многоуровневая защита, разнообр</w:t>
      </w:r>
      <w:r>
        <w:t>а</w:t>
      </w:r>
      <w:r>
        <w:t>зие защитных средств.</w:t>
      </w:r>
    </w:p>
    <w:p w:rsidR="000A79B5" w:rsidRDefault="000A79B5">
      <w:pPr>
        <w:ind w:firstLine="709"/>
        <w:jc w:val="both"/>
        <w:rPr>
          <w:rFonts w:cs="Arial"/>
          <w:b/>
          <w:bCs/>
          <w:sz w:val="28"/>
          <w:szCs w:val="36"/>
          <w:lang w:eastAsia="ru-RU"/>
        </w:rPr>
      </w:pPr>
      <w:r>
        <w:rPr>
          <w:b/>
          <w:bCs/>
          <w:snapToGrid w:val="0"/>
        </w:rPr>
        <w:t xml:space="preserve">Тема </w:t>
      </w:r>
      <w:r>
        <w:rPr>
          <w:b/>
          <w:bCs/>
        </w:rPr>
        <w:t>3. Модели политики безопасности.</w:t>
      </w:r>
    </w:p>
    <w:p w:rsidR="000A79B5" w:rsidRDefault="000A79B5">
      <w:pPr>
        <w:tabs>
          <w:tab w:val="left" w:pos="360"/>
        </w:tabs>
        <w:ind w:firstLine="709"/>
        <w:jc w:val="both"/>
        <w:rPr>
          <w:szCs w:val="28"/>
        </w:rPr>
      </w:pPr>
      <w:r>
        <w:t>Цель создания политики безопасности. Субъектно-объектная модель информацио</w:t>
      </w:r>
      <w:r>
        <w:t>н</w:t>
      </w:r>
      <w:r>
        <w:t>ной системы. Понятие состояния системы.  Понятие потока информации. Правила разгран</w:t>
      </w:r>
      <w:r>
        <w:t>и</w:t>
      </w:r>
      <w:r>
        <w:t>чения доступа.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  <w:lang w:eastAsia="ru-RU"/>
        </w:rPr>
      </w:pPr>
      <w:r>
        <w:rPr>
          <w:b/>
          <w:bCs/>
          <w:snapToGrid w:val="0"/>
        </w:rPr>
        <w:t xml:space="preserve">Тема </w:t>
      </w:r>
      <w:r>
        <w:rPr>
          <w:b/>
          <w:bCs/>
        </w:rPr>
        <w:t>4. Виды политики безопасности</w:t>
      </w:r>
      <w:r>
        <w:t>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t>Политика избирательного доступа. Матрица управления доступом. Принудительное управление доступом. Добровольное управление доступом. Достоинства и недостатки пол</w:t>
      </w:r>
      <w:r>
        <w:t>и</w:t>
      </w:r>
      <w:r>
        <w:t>тики избирательного доступа.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t>Политика полномочного доступа. Метки секретности, уровень прозрачности. Текущее значение уровня безопасности.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t>Политика ролевого доступа. Пользователи, роли, операции над защищаемыми объе</w:t>
      </w:r>
      <w:r>
        <w:t>к</w:t>
      </w:r>
      <w:r>
        <w:t>тами. Преимущества и недостатки политики ролевого доступа.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  <w:lang w:eastAsia="ru-RU"/>
        </w:rPr>
      </w:pPr>
      <w:r>
        <w:rPr>
          <w:b/>
          <w:bCs/>
          <w:snapToGrid w:val="0"/>
        </w:rPr>
        <w:t xml:space="preserve">Тема </w:t>
      </w:r>
      <w:r>
        <w:rPr>
          <w:b/>
          <w:bCs/>
        </w:rPr>
        <w:t>5. Основные направления защиты информации</w:t>
      </w:r>
      <w:r>
        <w:t>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t>Правовая защита. Правовая защита на международном уровне и на уровне Российской Федерации. Законы Российской Федерации в области информационной безопасности. Орг</w:t>
      </w:r>
      <w:r>
        <w:t>а</w:t>
      </w:r>
      <w:r>
        <w:t>низационная защита. Инженерно-техническая защита. Физические средства защиты. Апп</w:t>
      </w:r>
      <w:r>
        <w:t>а</w:t>
      </w:r>
      <w:r>
        <w:t>ратные, программные и криптографические средства защиты. Комбинированные средства защиты. Идентификация и аутентификация. Атрибутивные и биометрические средства защ</w:t>
      </w:r>
      <w:r>
        <w:t>и</w:t>
      </w:r>
      <w:r>
        <w:t xml:space="preserve">ты. 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  <w:lang w:eastAsia="ru-RU"/>
        </w:rPr>
      </w:pPr>
      <w:r>
        <w:rPr>
          <w:b/>
          <w:bCs/>
          <w:snapToGrid w:val="0"/>
        </w:rPr>
        <w:t xml:space="preserve">Тема </w:t>
      </w:r>
      <w:r>
        <w:rPr>
          <w:b/>
          <w:bCs/>
        </w:rPr>
        <w:t>6.У грозы безопасности информации в компьютерных системах</w:t>
      </w:r>
      <w:r>
        <w:t>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lastRenderedPageBreak/>
        <w:t>Случайные угрозы. Класс преднамеренных угроз. Шпионаж и диверсии. Несанкци</w:t>
      </w:r>
      <w:r>
        <w:t>о</w:t>
      </w:r>
      <w:r>
        <w:t>нированный доступ к информации. Электромагнитное излучение и наводки. Несанкцион</w:t>
      </w:r>
      <w:r>
        <w:t>и</w:t>
      </w:r>
      <w:r>
        <w:t>рованная модификация структуры. Вредительские программы.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  <w:lang w:eastAsia="ru-RU"/>
        </w:rPr>
      </w:pPr>
      <w:r>
        <w:rPr>
          <w:b/>
          <w:bCs/>
          <w:snapToGrid w:val="0"/>
        </w:rPr>
        <w:t xml:space="preserve">Тема </w:t>
      </w:r>
      <w:r w:rsidR="00E83EF9">
        <w:rPr>
          <w:b/>
          <w:bCs/>
        </w:rPr>
        <w:t>7. Защита</w:t>
      </w:r>
      <w:r>
        <w:rPr>
          <w:b/>
          <w:bCs/>
        </w:rPr>
        <w:t xml:space="preserve"> информации от случайных угроз</w:t>
      </w:r>
      <w:r>
        <w:t xml:space="preserve">. </w:t>
      </w:r>
    </w:p>
    <w:p w:rsidR="000A79B5" w:rsidRDefault="000A79B5">
      <w:pPr>
        <w:tabs>
          <w:tab w:val="left" w:pos="360"/>
        </w:tabs>
        <w:ind w:firstLine="709"/>
        <w:jc w:val="both"/>
        <w:rPr>
          <w:szCs w:val="28"/>
        </w:rPr>
      </w:pPr>
      <w:r>
        <w:t>Задачи защиты информации от случайных угроз. Дублирование информации. Пов</w:t>
      </w:r>
      <w:r>
        <w:t>ы</w:t>
      </w:r>
      <w:r>
        <w:t xml:space="preserve">шение </w:t>
      </w:r>
      <w:r w:rsidR="00E83EF9">
        <w:t>надёжности</w:t>
      </w:r>
      <w:r>
        <w:t xml:space="preserve"> компьютерных систем (КС). Создание отказоустойчивых КС. Блокировка ошибочных операций. Оптимизация взаимодействия пользователей и обслуживающего пе</w:t>
      </w:r>
      <w:r>
        <w:t>р</w:t>
      </w:r>
      <w:r>
        <w:t>сонала. Минимизация ущерба от аварий и стихийных бедствий.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  <w:lang w:eastAsia="ru-RU"/>
        </w:rPr>
      </w:pPr>
      <w:r>
        <w:rPr>
          <w:b/>
          <w:bCs/>
          <w:snapToGrid w:val="0"/>
        </w:rPr>
        <w:t xml:space="preserve">Тема </w:t>
      </w:r>
      <w:r>
        <w:rPr>
          <w:b/>
          <w:bCs/>
        </w:rPr>
        <w:t>8. Защита информации от преднамеренных угроз</w:t>
      </w:r>
      <w:r>
        <w:t>.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t xml:space="preserve">Защита информации от шпионажа и диверсий. 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</w:rPr>
      </w:pPr>
      <w:r>
        <w:t>Защита информации от несанкционированного доступа. Идентификация и аутентиф</w:t>
      </w:r>
      <w:r>
        <w:t>и</w:t>
      </w:r>
      <w:r>
        <w:t>кация. Метод паролей. Виды паролей. Противодействие угрозам съема паролей. Использов</w:t>
      </w:r>
      <w:r>
        <w:t>а</w:t>
      </w:r>
      <w:r>
        <w:t>ние паролей в сетях ЭВМ Защита баз данных.</w:t>
      </w:r>
    </w:p>
    <w:p w:rsidR="000A79B5" w:rsidRDefault="000A79B5">
      <w:pPr>
        <w:ind w:firstLine="709"/>
        <w:jc w:val="both"/>
      </w:pPr>
      <w:r>
        <w:t>Защита от электромагнитного излучения и наводок.  Защита от несанкционированной модификации структуры.</w:t>
      </w:r>
    </w:p>
    <w:p w:rsidR="000A79B5" w:rsidRDefault="000A79B5">
      <w:pPr>
        <w:ind w:firstLine="709"/>
        <w:jc w:val="both"/>
      </w:pPr>
      <w:r>
        <w:rPr>
          <w:b/>
          <w:bCs/>
          <w:snapToGrid w:val="0"/>
        </w:rPr>
        <w:t xml:space="preserve">Тема 9. </w:t>
      </w:r>
      <w:r>
        <w:rPr>
          <w:b/>
          <w:bCs/>
        </w:rPr>
        <w:t>Защита информации от вредоносных программ.</w:t>
      </w:r>
    </w:p>
    <w:p w:rsidR="000A79B5" w:rsidRDefault="000A79B5">
      <w:pPr>
        <w:ind w:firstLine="709"/>
        <w:jc w:val="both"/>
      </w:pPr>
      <w:r>
        <w:t>Виды вредительских программ. Характеристика и классификация компьютерных в</w:t>
      </w:r>
      <w:r>
        <w:t>и</w:t>
      </w:r>
      <w:r>
        <w:t xml:space="preserve">русов. Методы защиты от компьютерных вирусов. </w:t>
      </w:r>
    </w:p>
    <w:p w:rsidR="000A79B5" w:rsidRDefault="000A79B5">
      <w:pPr>
        <w:ind w:firstLine="709"/>
        <w:jc w:val="both"/>
        <w:rPr>
          <w:rFonts w:cs="Arial"/>
          <w:sz w:val="28"/>
          <w:szCs w:val="36"/>
          <w:lang w:eastAsia="ru-RU"/>
        </w:rPr>
      </w:pPr>
      <w:r>
        <w:rPr>
          <w:b/>
          <w:bCs/>
          <w:snapToGrid w:val="0"/>
        </w:rPr>
        <w:t>Тема 10</w:t>
      </w:r>
      <w:r>
        <w:t>. Криптографические методы защиты информации.</w:t>
      </w:r>
    </w:p>
    <w:p w:rsidR="000A79B5" w:rsidRDefault="000A79B5">
      <w:pPr>
        <w:tabs>
          <w:tab w:val="left" w:pos="360"/>
        </w:tabs>
        <w:ind w:firstLine="709"/>
        <w:jc w:val="both"/>
        <w:rPr>
          <w:szCs w:val="28"/>
        </w:rPr>
      </w:pPr>
      <w:r>
        <w:t>Терминология. Методы моноалфавитной подстановки. Полиалфавитная подстановка. Метод перестановок. Обзор других методов криптографии</w:t>
      </w:r>
    </w:p>
    <w:p w:rsidR="000A79B5" w:rsidRDefault="000A79B5">
      <w:pPr>
        <w:tabs>
          <w:tab w:val="left" w:pos="360"/>
        </w:tabs>
        <w:ind w:firstLine="709"/>
        <w:jc w:val="both"/>
        <w:rPr>
          <w:szCs w:val="28"/>
        </w:rPr>
      </w:pPr>
    </w:p>
    <w:p w:rsidR="000A79B5" w:rsidRDefault="000A79B5">
      <w:pPr>
        <w:pStyle w:val="Default"/>
        <w:widowControl w:val="0"/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</w:rPr>
        <w:t xml:space="preserve">4.2. </w:t>
      </w:r>
      <w:r>
        <w:rPr>
          <w:b/>
          <w:bCs/>
          <w:iCs/>
          <w:szCs w:val="28"/>
        </w:rPr>
        <w:t xml:space="preserve">Разделы дисциплины (модуля) и </w:t>
      </w:r>
      <w:r w:rsidR="00E83EF9">
        <w:rPr>
          <w:b/>
          <w:bCs/>
          <w:iCs/>
          <w:szCs w:val="28"/>
        </w:rPr>
        <w:t>трудоёмкость</w:t>
      </w:r>
      <w:r>
        <w:rPr>
          <w:b/>
          <w:bCs/>
          <w:iCs/>
          <w:szCs w:val="28"/>
        </w:rPr>
        <w:t xml:space="preserve"> по видам учебных занятий (в академических часах)</w:t>
      </w:r>
    </w:p>
    <w:p w:rsidR="000A79B5" w:rsidRDefault="000A79B5"/>
    <w:tbl>
      <w:tblPr>
        <w:tblW w:w="9833" w:type="dxa"/>
        <w:tblInd w:w="-5" w:type="dxa"/>
        <w:tblLayout w:type="fixed"/>
        <w:tblLook w:val="0000"/>
      </w:tblPr>
      <w:tblGrid>
        <w:gridCol w:w="674"/>
        <w:gridCol w:w="3279"/>
        <w:gridCol w:w="1200"/>
        <w:gridCol w:w="840"/>
        <w:gridCol w:w="960"/>
        <w:gridCol w:w="840"/>
        <w:gridCol w:w="960"/>
        <w:gridCol w:w="1080"/>
      </w:tblGrid>
      <w:tr w:rsidR="000A79B5">
        <w:trPr>
          <w:cantSplit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Общая </w:t>
            </w:r>
            <w:r w:rsidR="00E83EF9">
              <w:rPr>
                <w:b/>
              </w:rPr>
              <w:t>трудоёмкость</w:t>
            </w:r>
            <w:r>
              <w:rPr>
                <w:b/>
              </w:rPr>
              <w:t>, всего часов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pStyle w:val="Default"/>
              <w:widowControl w:val="0"/>
              <w:ind w:left="-57" w:right="-57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Контактная работа</w:t>
            </w:r>
          </w:p>
          <w:p w:rsidR="000A79B5" w:rsidRDefault="000A79B5">
            <w:pPr>
              <w:pStyle w:val="Default"/>
              <w:widowControl w:val="0"/>
              <w:ind w:left="-57" w:right="-57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обучающихся</w:t>
            </w:r>
          </w:p>
          <w:p w:rsidR="000A79B5" w:rsidRDefault="000A79B5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-57" w:right="-57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0"/>
              </w:rPr>
              <w:t>с преподавателем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</w:tr>
      <w:tr w:rsidR="000A79B5">
        <w:trPr>
          <w:cantSplit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rPr>
                <w:b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B5" w:rsidRDefault="000A79B5">
            <w:pPr>
              <w:ind w:left="-57" w:right="-57"/>
              <w:rPr>
                <w:b/>
              </w:rPr>
            </w:pP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jc w:val="both"/>
            </w:pPr>
            <w:r>
              <w:t>Введение. Угрозы безопасности информации и их источники. Введение. Угрозы безопасности информации и их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  <w:r>
              <w:t>Политика безопасности и</w:t>
            </w:r>
            <w:r>
              <w:t>н</w:t>
            </w:r>
            <w:r>
              <w:t>формации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napToGrid w:val="0"/>
              <w:jc w:val="both"/>
            </w:pPr>
            <w:r>
              <w:t>3.</w:t>
            </w:r>
          </w:p>
          <w:p w:rsidR="000A79B5" w:rsidRDefault="000A79B5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napToGrid w:val="0"/>
              <w:jc w:val="both"/>
            </w:pPr>
            <w:r>
              <w:t>Модели политики безопасн</w:t>
            </w:r>
            <w:r>
              <w:t>о</w:t>
            </w:r>
            <w:r>
              <w:t>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suppressAutoHyphens/>
              <w:snapToGrid w:val="0"/>
            </w:pPr>
            <w:r>
              <w:t>4.</w:t>
            </w:r>
          </w:p>
          <w:p w:rsidR="000A79B5" w:rsidRDefault="000A79B5">
            <w:pPr>
              <w:suppressAutoHyphens/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pStyle w:val="9"/>
              <w:suppressAutoHyphens w:val="0"/>
              <w:snapToGrid/>
              <w:rPr>
                <w:b w:val="0"/>
                <w:bCs/>
                <w:iCs/>
                <w:snapToGrid w:val="0"/>
                <w:color w:val="000000"/>
                <w:spacing w:val="1"/>
              </w:rPr>
            </w:pPr>
            <w:r>
              <w:rPr>
                <w:b w:val="0"/>
                <w:bCs/>
              </w:rPr>
              <w:t>Виды политики безопасности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Основные направления защиты информации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Угрозы безопасности информации в компьютерных системах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7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7.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Защита информации от случайных угроз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480"/>
              </w:tabs>
              <w:jc w:val="both"/>
              <w:rPr>
                <w:iCs/>
              </w:rPr>
            </w:pPr>
            <w:r>
              <w:t xml:space="preserve">Защита информации .от </w:t>
            </w:r>
            <w:r>
              <w:lastRenderedPageBreak/>
              <w:t>преднамеренных угроз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7,5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9.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jc w:val="both"/>
            </w:pPr>
            <w:r>
              <w:t>Защита информации от вр</w:t>
            </w:r>
            <w:r>
              <w:t>е</w:t>
            </w:r>
            <w:r>
              <w:t>доносных программ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480"/>
              </w:tabs>
              <w:jc w:val="both"/>
            </w:pPr>
            <w:r>
              <w:t>Криптографические методы защиты информации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480"/>
              </w:tabs>
              <w:jc w:val="both"/>
            </w:pPr>
            <w:r>
              <w:t>Консультации в семестре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480"/>
              </w:tabs>
              <w:jc w:val="both"/>
            </w:pPr>
            <w:r>
              <w:t>Экзамены и консультации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40,5</w:t>
            </w:r>
          </w:p>
        </w:tc>
      </w:tr>
      <w:tr w:rsidR="000A79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pStyle w:val="3"/>
              <w:rPr>
                <w:bCs w:val="0"/>
              </w:rPr>
            </w:pPr>
            <w: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0A79B5" w:rsidRDefault="000A79B5" w:rsidP="00E83EF9">
      <w:pPr>
        <w:shd w:val="clear" w:color="auto" w:fill="FFFFFF"/>
        <w:jc w:val="both"/>
        <w:rPr>
          <w:bCs/>
          <w:color w:val="000000"/>
          <w:spacing w:val="-1"/>
          <w:szCs w:val="32"/>
        </w:rPr>
      </w:pPr>
    </w:p>
    <w:p w:rsidR="000A79B5" w:rsidRDefault="000A79B5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Виды практических, лабораторных и самостоятельных работ</w:t>
      </w:r>
    </w:p>
    <w:p w:rsidR="000A79B5" w:rsidRDefault="000A79B5">
      <w:pPr>
        <w:shd w:val="clear" w:color="auto" w:fill="FFFFFF"/>
        <w:ind w:firstLine="709"/>
        <w:jc w:val="both"/>
        <w:rPr>
          <w:bCs/>
          <w:color w:val="000000"/>
          <w:spacing w:val="-1"/>
          <w:szCs w:val="32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647"/>
        <w:gridCol w:w="3179"/>
        <w:gridCol w:w="2088"/>
        <w:gridCol w:w="2955"/>
        <w:gridCol w:w="964"/>
      </w:tblGrid>
      <w:tr w:rsidR="000A79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B5" w:rsidRDefault="000A79B5">
            <w:pPr>
              <w:pStyle w:val="5"/>
            </w:pPr>
            <w:r>
              <w:t>Тема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pStyle w:val="9"/>
            </w:pPr>
            <w:r>
              <w:t>Вид работы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B5" w:rsidRDefault="000A79B5">
            <w:pPr>
              <w:ind w:left="-57" w:right="-57"/>
              <w:rPr>
                <w:b/>
              </w:rPr>
            </w:pPr>
            <w:r>
              <w:rPr>
                <w:b/>
              </w:rPr>
              <w:t>Наименование и соде</w:t>
            </w:r>
            <w:r>
              <w:rPr>
                <w:b/>
              </w:rPr>
              <w:t>р</w:t>
            </w:r>
            <w:r>
              <w:rPr>
                <w:b/>
              </w:rPr>
              <w:t>жание работы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ind w:left="-57" w:right="-57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</w:rPr>
              <w:t>о</w:t>
            </w:r>
            <w:r>
              <w:rPr>
                <w:b/>
              </w:rPr>
              <w:t>е</w:t>
            </w:r>
            <w:r>
              <w:rPr>
                <w:b/>
              </w:rPr>
              <w:t>м</w:t>
            </w:r>
            <w:r>
              <w:rPr>
                <w:b/>
              </w:rPr>
              <w:t>кость, часов</w:t>
            </w:r>
          </w:p>
        </w:tc>
      </w:tr>
      <w:tr w:rsidR="000A7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jc w:val="both"/>
              <w:rPr>
                <w:iCs/>
                <w:color w:val="000000"/>
                <w:spacing w:val="1"/>
              </w:rPr>
            </w:pPr>
            <w:r>
              <w:t>Введение. Угрозы безопа</w:t>
            </w:r>
            <w:r>
              <w:t>с</w:t>
            </w:r>
            <w:r>
              <w:t>ности информации и их и</w:t>
            </w:r>
            <w:r>
              <w:t>с</w:t>
            </w:r>
            <w:r>
              <w:t xml:space="preserve">точники.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B5" w:rsidRDefault="000A79B5">
            <w:pPr>
              <w:pStyle w:val="23"/>
              <w:spacing w:line="240" w:lineRule="auto"/>
              <w:ind w:left="284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B5" w:rsidRDefault="000A79B5">
            <w:pPr>
              <w:jc w:val="center"/>
            </w:pPr>
            <w:r>
              <w:t>6</w:t>
            </w:r>
          </w:p>
        </w:tc>
      </w:tr>
      <w:tr w:rsidR="000A79B5">
        <w:trPr>
          <w:cantSplit/>
          <w:trHeight w:val="79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jc w:val="both"/>
              <w:rPr>
                <w:iCs/>
              </w:rPr>
            </w:pPr>
            <w:r>
              <w:t>Политика безопасности информации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0A79B5">
        <w:trPr>
          <w:cantSplit/>
          <w:trHeight w:val="52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Основные направления защиты информации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58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Основные принципы политики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79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79B5" w:rsidRDefault="000A79B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Cs/>
                <w:color w:val="000000"/>
                <w:spacing w:val="1"/>
              </w:rPr>
            </w:pPr>
            <w:r>
              <w:t>Модели политики безопа</w:t>
            </w:r>
            <w:r>
              <w:t>с</w:t>
            </w:r>
            <w:r>
              <w:t>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  <w:p w:rsidR="000A79B5" w:rsidRDefault="000A79B5">
            <w:pPr>
              <w:suppressAutoHyphens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0A79B5">
        <w:trPr>
          <w:cantSplit/>
          <w:trHeight w:val="4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hd w:val="clear" w:color="auto" w:fill="FFFFFF"/>
              <w:tabs>
                <w:tab w:val="left" w:pos="326"/>
              </w:tabs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</w:pPr>
            <w:r>
              <w:t>Субъектно-объектная модель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</w:pPr>
            <w:r>
              <w:rPr>
                <w:szCs w:val="28"/>
              </w:rPr>
              <w:t>4.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napToGrid w:val="0"/>
              <w:jc w:val="both"/>
              <w:rPr>
                <w:iCs/>
              </w:rPr>
            </w:pPr>
            <w:r>
              <w:t>Виды политики безопасн</w:t>
            </w:r>
            <w:r>
              <w:t>о</w:t>
            </w:r>
            <w:r>
              <w:t>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79B5">
        <w:trPr>
          <w:cantSplit/>
          <w:trHeight w:val="540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Политика избирательного доступа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jc w:val="center"/>
            </w:pPr>
            <w:r>
              <w:t>2</w:t>
            </w:r>
          </w:p>
        </w:tc>
      </w:tr>
      <w:tr w:rsidR="000A79B5">
        <w:trPr>
          <w:cantSplit/>
          <w:trHeight w:val="55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Политика полномочного и ролевого доступа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B5" w:rsidRDefault="000A79B5">
            <w:pPr>
              <w:jc w:val="center"/>
            </w:pPr>
            <w:r>
              <w:t>2</w:t>
            </w:r>
          </w:p>
        </w:tc>
      </w:tr>
      <w:tr w:rsidR="000A79B5">
        <w:trPr>
          <w:cantSplit/>
          <w:trHeight w:val="4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5.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jc w:val="both"/>
              <w:rPr>
                <w:iCs/>
                <w:color w:val="000000"/>
                <w:spacing w:val="1"/>
              </w:rPr>
            </w:pPr>
            <w:r>
              <w:t>Основные направления з</w:t>
            </w:r>
            <w:r>
              <w:t>а</w:t>
            </w:r>
            <w:r>
              <w:t>щиты информации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0A79B5">
        <w:trPr>
          <w:cantSplit/>
          <w:trHeight w:val="58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Правовая и организационная защита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  <w:p w:rsidR="000A79B5" w:rsidRDefault="000A79B5">
            <w:pPr>
              <w:suppressAutoHyphens/>
              <w:snapToGrid w:val="0"/>
              <w:jc w:val="center"/>
            </w:pPr>
          </w:p>
        </w:tc>
      </w:tr>
      <w:tr w:rsidR="000A79B5">
        <w:trPr>
          <w:cantSplit/>
          <w:trHeight w:val="51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Инженерно-техническая защита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78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t>Угрозы безопасности информации в компьютерных системах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7</w:t>
            </w:r>
          </w:p>
        </w:tc>
      </w:tr>
      <w:tr w:rsidR="000A79B5">
        <w:trPr>
          <w:cantSplit/>
          <w:trHeight w:val="570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</w:pPr>
            <w:r>
              <w:t>Виды угроз безопасности информации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8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iCs/>
              </w:rPr>
            </w:pPr>
            <w:r>
              <w:t>Защита информации от случайных угроз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0A79B5">
        <w:trPr>
          <w:cantSplit/>
          <w:trHeight w:val="55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snapToGrid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Виды случайных угроз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116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snapToGrid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Методы защиты информации от случайных угроз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98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Защита информации от преднамеренных угроз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7,5</w:t>
            </w:r>
          </w:p>
        </w:tc>
      </w:tr>
      <w:tr w:rsidR="000A79B5">
        <w:trPr>
          <w:cantSplit/>
          <w:trHeight w:val="87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Методы защиты информации от несанкционированного доступа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79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Защита информации от вредоносных программ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 xml:space="preserve">Самостоятельная работа обучающегося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0A79B5">
        <w:trPr>
          <w:cantSplit/>
          <w:trHeight w:val="540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Классификация компьютерных вирусов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57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Методы защиты от компьютерных вирусов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8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  <w:r>
              <w:t>Криптографические методы защиты информации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0A79B5">
        <w:trPr>
          <w:cantSplit/>
          <w:trHeight w:val="55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Криптографические методы защиты информации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54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both"/>
            </w:pPr>
            <w:r>
              <w:t>Контрольная работа по методам шифрования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0A79B5">
        <w:trPr>
          <w:cantSplit/>
          <w:trHeight w:val="6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Консультации в семестре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0A79B5">
        <w:trPr>
          <w:cantSplit/>
          <w:trHeight w:val="6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9B5" w:rsidRDefault="000A79B5">
            <w:pPr>
              <w:suppressAutoHyphens/>
              <w:snapToGrid w:val="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Экзамены и консультации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5" w:rsidRDefault="000A79B5">
            <w:pPr>
              <w:suppressAutoHyphens/>
              <w:snapToGrid w:val="0"/>
              <w:jc w:val="center"/>
            </w:pPr>
            <w:r>
              <w:t>40,5</w:t>
            </w:r>
          </w:p>
        </w:tc>
      </w:tr>
    </w:tbl>
    <w:p w:rsidR="000A79B5" w:rsidRDefault="000A79B5" w:rsidP="00E83EF9">
      <w:pPr>
        <w:shd w:val="clear" w:color="auto" w:fill="FFFFFF"/>
        <w:jc w:val="both"/>
        <w:rPr>
          <w:bCs/>
          <w:color w:val="000000"/>
          <w:spacing w:val="-1"/>
          <w:szCs w:val="32"/>
        </w:rPr>
      </w:pPr>
    </w:p>
    <w:p w:rsidR="000A79B5" w:rsidRDefault="000A79B5">
      <w:pPr>
        <w:pStyle w:val="Default"/>
        <w:widowControl w:val="0"/>
        <w:ind w:firstLine="708"/>
        <w:rPr>
          <w:b/>
          <w:bCs/>
        </w:rPr>
      </w:pPr>
      <w:r>
        <w:rPr>
          <w:b/>
          <w:bCs/>
        </w:rPr>
        <w:t>5. Перечень учебно-методического обеспечения для самостоятельной работы</w:t>
      </w:r>
      <w:r>
        <w:rPr>
          <w:b/>
          <w:bCs/>
        </w:rPr>
        <w:br/>
        <w:t xml:space="preserve"> обучающихся по дисциплине</w:t>
      </w:r>
    </w:p>
    <w:p w:rsidR="000A79B5" w:rsidRDefault="000A79B5" w:rsidP="00C028E5">
      <w:pPr>
        <w:pStyle w:val="Default"/>
        <w:widowControl w:val="0"/>
        <w:numPr>
          <w:ilvl w:val="0"/>
          <w:numId w:val="45"/>
        </w:numPr>
        <w:ind w:firstLine="709"/>
        <w:jc w:val="both"/>
        <w:rPr>
          <w:szCs w:val="28"/>
        </w:rPr>
      </w:pPr>
      <w:r>
        <w:rPr>
          <w:szCs w:val="28"/>
        </w:rPr>
        <w:t>Трофимова И.П., Сосулин Ю.А. Хранение и защита информации: Учеб. пособие.. – Рязань. РГРТУ, 2013. – 52 с.</w:t>
      </w:r>
    </w:p>
    <w:p w:rsidR="00C028E5" w:rsidRPr="00C028E5" w:rsidRDefault="00C028E5" w:rsidP="00C028E5">
      <w:pPr>
        <w:pStyle w:val="Default"/>
        <w:widowControl w:val="0"/>
        <w:numPr>
          <w:ilvl w:val="0"/>
          <w:numId w:val="45"/>
        </w:numPr>
        <w:ind w:firstLine="709"/>
        <w:jc w:val="both"/>
        <w:rPr>
          <w:szCs w:val="28"/>
        </w:rPr>
      </w:pPr>
      <w:r w:rsidRPr="00C028E5">
        <w:rPr>
          <w:szCs w:val="28"/>
        </w:rPr>
        <w:t xml:space="preserve">Галатенко В. А. Основы информационной </w:t>
      </w:r>
      <w:r w:rsidR="00E11022" w:rsidRPr="00C028E5">
        <w:rPr>
          <w:szCs w:val="28"/>
        </w:rPr>
        <w:t>безопасности:</w:t>
      </w:r>
      <w:r w:rsidRPr="00C028E5">
        <w:rPr>
          <w:szCs w:val="28"/>
        </w:rPr>
        <w:t xml:space="preserve"> Курс лекций / В. А. Гал</w:t>
      </w:r>
      <w:r w:rsidRPr="00C028E5">
        <w:rPr>
          <w:szCs w:val="28"/>
        </w:rPr>
        <w:t>а</w:t>
      </w:r>
      <w:r w:rsidRPr="00C028E5">
        <w:rPr>
          <w:szCs w:val="28"/>
        </w:rPr>
        <w:t>тенко ; Под ред. Бетелина В. Б.; Ун-т интернет. - М., 2003, 2004. – 280 с., 22 экземпляра.</w:t>
      </w:r>
    </w:p>
    <w:p w:rsidR="00C028E5" w:rsidRPr="00C028E5" w:rsidRDefault="00C028E5" w:rsidP="00C028E5">
      <w:pPr>
        <w:pStyle w:val="Default"/>
        <w:widowControl w:val="0"/>
        <w:numPr>
          <w:ilvl w:val="0"/>
          <w:numId w:val="45"/>
        </w:numPr>
        <w:ind w:firstLine="709"/>
        <w:jc w:val="both"/>
        <w:rPr>
          <w:szCs w:val="28"/>
        </w:rPr>
      </w:pPr>
      <w:r w:rsidRPr="00C028E5">
        <w:rPr>
          <w:szCs w:val="28"/>
        </w:rPr>
        <w:t>Нестеров С. А. Основы информационной безопасности [Электронный ресурс] : учебное пособие / Нестеров С. А. ‒ Электрон. текстовые данные. ‒ СПб.: Санкт-Петербургский политехнический университет Петра Великого, 2014. ‒ 322 c. ‒ Режим дост</w:t>
      </w:r>
      <w:r w:rsidRPr="00C028E5">
        <w:rPr>
          <w:szCs w:val="28"/>
        </w:rPr>
        <w:t>у</w:t>
      </w:r>
      <w:r w:rsidRPr="00C028E5">
        <w:rPr>
          <w:szCs w:val="28"/>
        </w:rPr>
        <w:t>па: http://www.iprbookshop.ru/43960.html</w:t>
      </w:r>
    </w:p>
    <w:p w:rsidR="00C028E5" w:rsidRDefault="00C028E5" w:rsidP="00C028E5">
      <w:pPr>
        <w:pStyle w:val="Default"/>
        <w:widowControl w:val="0"/>
        <w:numPr>
          <w:ilvl w:val="0"/>
          <w:numId w:val="45"/>
        </w:numPr>
        <w:ind w:firstLine="709"/>
        <w:jc w:val="both"/>
        <w:rPr>
          <w:szCs w:val="28"/>
        </w:rPr>
      </w:pPr>
      <w:r w:rsidRPr="00C028E5">
        <w:rPr>
          <w:szCs w:val="28"/>
        </w:rPr>
        <w:t>Галатенко В. А. Основы информационной безопасности [Электронный ресурс] / В. А. Галатенко. ‒ М.: ИНТУИТ, 2016. ‒ 266 c. ‒ Режим доступа: http://www.iprbookshop.ru/52209.html</w:t>
      </w:r>
    </w:p>
    <w:p w:rsidR="000A79B5" w:rsidRDefault="000A79B5">
      <w:pPr>
        <w:shd w:val="clear" w:color="auto" w:fill="FFFFFF"/>
        <w:ind w:firstLine="709"/>
        <w:jc w:val="both"/>
        <w:rPr>
          <w:bCs/>
          <w:color w:val="000000"/>
          <w:spacing w:val="-1"/>
          <w:szCs w:val="32"/>
        </w:rPr>
      </w:pPr>
    </w:p>
    <w:p w:rsidR="000A79B5" w:rsidRDefault="000A79B5">
      <w:pPr>
        <w:pStyle w:val="Default"/>
        <w:widowControl w:val="0"/>
        <w:ind w:firstLine="708"/>
        <w:rPr>
          <w:b/>
          <w:bCs/>
          <w:caps/>
          <w:szCs w:val="28"/>
        </w:rPr>
      </w:pPr>
      <w:r>
        <w:rPr>
          <w:b/>
          <w:bCs/>
        </w:rPr>
        <w:lastRenderedPageBreak/>
        <w:t>6. Фонд оценочных средств для проведения промежуточной аттестации</w:t>
      </w:r>
      <w:r>
        <w:rPr>
          <w:b/>
          <w:bCs/>
        </w:rPr>
        <w:br/>
        <w:t xml:space="preserve"> обучающихся по дисциплине </w:t>
      </w:r>
    </w:p>
    <w:p w:rsidR="000A79B5" w:rsidRDefault="000A79B5">
      <w:pPr>
        <w:pStyle w:val="FR2"/>
        <w:spacing w:line="240" w:lineRule="auto"/>
        <w:ind w:firstLine="709"/>
        <w:rPr>
          <w:b/>
          <w:bCs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 xml:space="preserve">Фонд оценочных средств </w:t>
      </w:r>
      <w:r w:rsidR="00C028E5"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приведён</w:t>
      </w: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 xml:space="preserve"> в приложении к рабочей программе дисциплины (см. документ «Оценочные материалы по дисциплине «Основы информационной безопасн</w:t>
      </w: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о</w:t>
      </w: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сти»</w:t>
      </w:r>
      <w:r>
        <w:rPr>
          <w:sz w:val="24"/>
          <w:szCs w:val="28"/>
        </w:rPr>
        <w:t>»</w:t>
      </w: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).</w:t>
      </w:r>
    </w:p>
    <w:p w:rsidR="000A79B5" w:rsidRDefault="000A79B5">
      <w:pPr>
        <w:shd w:val="clear" w:color="auto" w:fill="FFFFFF"/>
        <w:ind w:firstLine="709"/>
        <w:jc w:val="both"/>
        <w:rPr>
          <w:bCs/>
          <w:color w:val="000000"/>
          <w:spacing w:val="-1"/>
          <w:szCs w:val="32"/>
        </w:rPr>
      </w:pPr>
    </w:p>
    <w:p w:rsidR="000A79B5" w:rsidRDefault="000A79B5">
      <w:pPr>
        <w:pStyle w:val="Default"/>
        <w:widowControl w:val="0"/>
        <w:ind w:firstLine="708"/>
        <w:jc w:val="both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литературы, необходимой для освоения дисциплины</w:t>
      </w:r>
    </w:p>
    <w:p w:rsidR="000A79B5" w:rsidRDefault="000A79B5">
      <w:pPr>
        <w:pStyle w:val="18"/>
        <w:numPr>
          <w:ilvl w:val="0"/>
          <w:numId w:val="33"/>
        </w:numPr>
        <w:spacing w:before="0" w:after="0"/>
        <w:ind w:left="0" w:firstLine="709"/>
        <w:jc w:val="both"/>
      </w:pPr>
      <w:r>
        <w:rPr>
          <w:b/>
          <w:bCs/>
        </w:rPr>
        <w:t>Основная учебная литература:</w:t>
      </w:r>
    </w:p>
    <w:p w:rsidR="006B6ED7" w:rsidRPr="006B6ED7" w:rsidRDefault="006B6ED7" w:rsidP="006B6ED7">
      <w:pPr>
        <w:pStyle w:val="af9"/>
        <w:numPr>
          <w:ilvl w:val="0"/>
          <w:numId w:val="47"/>
        </w:numPr>
        <w:ind w:firstLine="709"/>
        <w:jc w:val="both"/>
      </w:pPr>
      <w:r w:rsidRPr="006B6ED7">
        <w:t>Сычёв Ю. Н. Основы информационной безопасности [Электронный ресурс]: уче</w:t>
      </w:r>
      <w:r w:rsidRPr="006B6ED7">
        <w:t>б</w:t>
      </w:r>
      <w:r w:rsidRPr="006B6ED7">
        <w:t>ное пособие / Ю. Н. Сычёв. ‒ Электрон. текстовые данные. ‒ М.: Евразийский открытый и</w:t>
      </w:r>
      <w:r w:rsidRPr="006B6ED7">
        <w:t>н</w:t>
      </w:r>
      <w:r w:rsidRPr="006B6ED7">
        <w:t>ститут, 2010. ‒ 328 c. ‒ Режим доступа: http://www.iprbookshop.ru/10746.html</w:t>
      </w:r>
    </w:p>
    <w:p w:rsidR="00EA598A" w:rsidRDefault="006B6ED7" w:rsidP="00EA598A">
      <w:pPr>
        <w:pStyle w:val="af9"/>
        <w:numPr>
          <w:ilvl w:val="0"/>
          <w:numId w:val="47"/>
        </w:numPr>
        <w:ind w:firstLine="709"/>
        <w:jc w:val="both"/>
      </w:pPr>
      <w:r w:rsidRPr="006B6ED7">
        <w:t xml:space="preserve">Фаронов А. Е. Основы информационной безопасности при работе на компьютере [Электронный ресурс] / А. Е. Фаронов. ‒ Электрон. текстовые данные. ‒ М.: Интернет-Университет Информационных Технологий (ИНТУИТ), 2016. ‒ 154 c. ‒ Режим доступа: </w:t>
      </w:r>
      <w:r w:rsidR="00EA598A" w:rsidRPr="00EA598A">
        <w:t>http://www.iprbookshop.ru/52160.html</w:t>
      </w:r>
    </w:p>
    <w:p w:rsidR="009469B4" w:rsidRPr="009469B4" w:rsidRDefault="00EA598A" w:rsidP="009469B4">
      <w:pPr>
        <w:pStyle w:val="af9"/>
        <w:numPr>
          <w:ilvl w:val="0"/>
          <w:numId w:val="47"/>
        </w:numPr>
        <w:ind w:firstLine="709"/>
        <w:jc w:val="both"/>
      </w:pPr>
      <w:r w:rsidRPr="00EA598A">
        <w:rPr>
          <w:szCs w:val="28"/>
        </w:rPr>
        <w:t xml:space="preserve">Галатенко В. А. Основы информационной безопасности [Электронный ресурс] / В. А. Галатенко. ‒ М.: ИНТУИТ, 2016. ‒ 266 c. ‒ Режим доступа: </w:t>
      </w:r>
      <w:r w:rsidR="009469B4" w:rsidRPr="009469B4">
        <w:rPr>
          <w:szCs w:val="28"/>
        </w:rPr>
        <w:t>http://www.iprbookshop.ru/52209.html</w:t>
      </w:r>
    </w:p>
    <w:p w:rsidR="009469B4" w:rsidRPr="009469B4" w:rsidRDefault="009469B4" w:rsidP="009469B4">
      <w:pPr>
        <w:pStyle w:val="af9"/>
        <w:numPr>
          <w:ilvl w:val="0"/>
          <w:numId w:val="47"/>
        </w:numPr>
        <w:ind w:firstLine="709"/>
        <w:jc w:val="both"/>
      </w:pPr>
      <w:r w:rsidRPr="009469B4">
        <w:rPr>
          <w:szCs w:val="28"/>
        </w:rPr>
        <w:t>Нестеров С. А. Основы информационной безопасности [Электронный ресурс] : учебное пособие / Нестеров С. А. ‒ Электрон. текстовые данные. ‒ СПб.: Санкт-Петербургский политехнический университет Петра Великого, 2014. ‒ 322 c. ‒ Режим дост</w:t>
      </w:r>
      <w:r w:rsidRPr="009469B4">
        <w:rPr>
          <w:szCs w:val="28"/>
        </w:rPr>
        <w:t>у</w:t>
      </w:r>
      <w:r w:rsidRPr="009469B4">
        <w:rPr>
          <w:szCs w:val="28"/>
        </w:rPr>
        <w:t>па: http://www.iprbookshop.ru/43960.html</w:t>
      </w:r>
    </w:p>
    <w:p w:rsidR="006B6ED7" w:rsidRPr="006B6ED7" w:rsidRDefault="006B6ED7" w:rsidP="006B6ED7">
      <w:pPr>
        <w:ind w:firstLine="709"/>
        <w:jc w:val="both"/>
        <w:rPr>
          <w:b/>
          <w:bCs/>
        </w:rPr>
      </w:pPr>
      <w:r>
        <w:rPr>
          <w:b/>
          <w:bCs/>
        </w:rPr>
        <w:t>Дополнительная учебная литература:</w:t>
      </w:r>
    </w:p>
    <w:p w:rsidR="000A79B5" w:rsidRDefault="000A79B5">
      <w:pPr>
        <w:ind w:firstLine="709"/>
        <w:jc w:val="both"/>
      </w:pPr>
      <w:r>
        <w:t>1. Анин Б. Защита компьютерной информации. – СПт.: БХВ-Санкт-Петербург, 2000. - 368с.</w:t>
      </w:r>
    </w:p>
    <w:p w:rsidR="000A79B5" w:rsidRDefault="000A79B5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 xml:space="preserve">2. Завгородний В.И. </w:t>
      </w:r>
      <w:r>
        <w:rPr>
          <w:color w:val="000000"/>
        </w:rPr>
        <w:t>Комплексная защита информации в компьютерных системах: учеб. пособие. - М.: Логос; ПБОЮЛ Н.А. Егоров, 2001. -264 с: ил.</w:t>
      </w:r>
    </w:p>
    <w:p w:rsidR="000A79B5" w:rsidRDefault="000A79B5">
      <w:pPr>
        <w:tabs>
          <w:tab w:val="left" w:pos="3930"/>
        </w:tabs>
        <w:ind w:firstLine="709"/>
        <w:jc w:val="both"/>
        <w:rPr>
          <w:szCs w:val="28"/>
        </w:rPr>
      </w:pPr>
      <w:r>
        <w:rPr>
          <w:szCs w:val="28"/>
        </w:rPr>
        <w:t>3. Галатенко В.А. Основы информационной безопасности. Курс лекций. Учебное п</w:t>
      </w:r>
      <w:r>
        <w:rPr>
          <w:szCs w:val="28"/>
        </w:rPr>
        <w:t>о</w:t>
      </w:r>
      <w:r>
        <w:rPr>
          <w:szCs w:val="28"/>
        </w:rPr>
        <w:t>собие. М.: ИНТУИТ.РУ "Интернет-университет Информационных технологий», 2004.- 264 с.</w:t>
      </w:r>
    </w:p>
    <w:p w:rsidR="000A79B5" w:rsidRDefault="000A79B5">
      <w:pPr>
        <w:ind w:firstLine="709"/>
        <w:jc w:val="both"/>
        <w:rPr>
          <w:lang w:eastAsia="ru-RU"/>
        </w:rPr>
      </w:pPr>
      <w:r>
        <w:t>4. Шаньгин В.Ф. Информационная безопасность [ Электронный ресурс]: учеб. пос</w:t>
      </w:r>
      <w:r>
        <w:t>о</w:t>
      </w:r>
      <w:r>
        <w:t xml:space="preserve">бие./ Шаньгин И.Ф. – М. Изд. "ДМК ПРЕСС",2014. – 702 с. Режим доступа: </w:t>
      </w:r>
      <w:r w:rsidR="00985A4B" w:rsidRPr="00985A4B">
        <w:rPr>
          <w:lang w:eastAsia="ru-RU"/>
        </w:rPr>
        <w:t>http://e.lanbook/com/books/element/php?pll id=50578</w:t>
      </w:r>
    </w:p>
    <w:p w:rsidR="000A79B5" w:rsidRDefault="000A79B5">
      <w:pPr>
        <w:tabs>
          <w:tab w:val="left" w:pos="3930"/>
        </w:tabs>
        <w:ind w:firstLine="709"/>
        <w:jc w:val="both"/>
        <w:rPr>
          <w:szCs w:val="28"/>
        </w:rPr>
      </w:pPr>
      <w:r>
        <w:rPr>
          <w:szCs w:val="28"/>
        </w:rPr>
        <w:t>5. Барсуков В.С., Водолазкий С.В. Современные технологии безопасности. – М.: Н</w:t>
      </w:r>
      <w:r>
        <w:rPr>
          <w:szCs w:val="28"/>
        </w:rPr>
        <w:t>о</w:t>
      </w:r>
      <w:r>
        <w:rPr>
          <w:szCs w:val="28"/>
        </w:rPr>
        <w:t>лидж, 2000. –495 с.</w:t>
      </w:r>
    </w:p>
    <w:p w:rsidR="000A79B5" w:rsidRDefault="000A79B5">
      <w:pPr>
        <w:ind w:firstLine="709"/>
        <w:jc w:val="both"/>
      </w:pPr>
      <w:r>
        <w:t>6. Андрианов В. В. Зефиров С. Л. и др.  Обеспечение информационной безопасности бизнеса [ Электронный ресурс]. М.: Альпина Паблишерс, 2011. – 373 с.</w:t>
      </w:r>
    </w:p>
    <w:p w:rsidR="006669E4" w:rsidRPr="006669E4" w:rsidRDefault="000A79B5" w:rsidP="006669E4">
      <w:pPr>
        <w:pStyle w:val="28"/>
        <w:ind w:firstLine="709"/>
        <w:jc w:val="both"/>
        <w:rPr>
          <w:sz w:val="24"/>
          <w:szCs w:val="24"/>
        </w:rPr>
      </w:pPr>
      <w:r w:rsidRPr="006669E4">
        <w:rPr>
          <w:sz w:val="24"/>
          <w:szCs w:val="24"/>
        </w:rPr>
        <w:t xml:space="preserve">7. Трофимова И.П., Сосулин Ю.А. Хранение и защита информации: учеб. Пособие. – Рязань: Рязан. гос. радиотехн. ун-т. 2013. - 52 с. </w:t>
      </w:r>
    </w:p>
    <w:p w:rsidR="006669E4" w:rsidRPr="006669E4" w:rsidRDefault="006669E4" w:rsidP="006669E4">
      <w:pPr>
        <w:pStyle w:val="28"/>
        <w:ind w:firstLine="709"/>
        <w:jc w:val="both"/>
        <w:rPr>
          <w:sz w:val="24"/>
          <w:szCs w:val="24"/>
        </w:rPr>
      </w:pPr>
      <w:r w:rsidRPr="006669E4">
        <w:rPr>
          <w:sz w:val="24"/>
          <w:szCs w:val="24"/>
        </w:rPr>
        <w:t>8. Расторгуев С. П. Основы информационной безопасности: учеб. пособие / Расторг</w:t>
      </w:r>
      <w:r w:rsidRPr="006669E4">
        <w:rPr>
          <w:sz w:val="24"/>
          <w:szCs w:val="24"/>
        </w:rPr>
        <w:t>у</w:t>
      </w:r>
      <w:r w:rsidRPr="006669E4">
        <w:rPr>
          <w:sz w:val="24"/>
          <w:szCs w:val="24"/>
        </w:rPr>
        <w:t>ев Сергей Павлович. - 2-е изд., стер. - М.: Академия, 2009. – 187 с. - (Высш. проф. образ.).</w:t>
      </w:r>
    </w:p>
    <w:p w:rsidR="000A79B5" w:rsidRDefault="000A79B5">
      <w:pPr>
        <w:pStyle w:val="28"/>
        <w:ind w:firstLine="709"/>
        <w:jc w:val="both"/>
        <w:rPr>
          <w:sz w:val="24"/>
        </w:rPr>
      </w:pPr>
    </w:p>
    <w:p w:rsidR="000A79B5" w:rsidRDefault="000A79B5" w:rsidP="00F95561">
      <w:pPr>
        <w:pStyle w:val="1"/>
        <w:keepNext w:val="0"/>
        <w:ind w:firstLine="709"/>
        <w:rPr>
          <w:b/>
          <w:bCs/>
          <w:color w:val="000000"/>
          <w:spacing w:val="-2"/>
          <w:sz w:val="24"/>
        </w:rPr>
      </w:pPr>
      <w:r>
        <w:rPr>
          <w:b/>
          <w:bCs/>
          <w:sz w:val="24"/>
        </w:rPr>
        <w:t>8.Перечень ресурсов информационно–телекоммуникационной сети Интернет, необходимых для освоения дисциплины</w:t>
      </w:r>
    </w:p>
    <w:p w:rsidR="00452427" w:rsidRDefault="00452427" w:rsidP="005561E8">
      <w:pPr>
        <w:pStyle w:val="FR2"/>
        <w:widowControl/>
        <w:spacing w:line="240" w:lineRule="auto"/>
        <w:ind w:firstLine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452427">
        <w:rPr>
          <w:color w:val="000000"/>
          <w:sz w:val="24"/>
          <w:szCs w:val="24"/>
        </w:rPr>
        <w:t>Электронная библиотечная система IPR BOOKS</w:t>
      </w:r>
      <w:r>
        <w:rPr>
          <w:color w:val="000000"/>
          <w:sz w:val="24"/>
          <w:szCs w:val="24"/>
        </w:rPr>
        <w:t xml:space="preserve">. </w:t>
      </w:r>
      <w:r w:rsidRPr="00452427">
        <w:rPr>
          <w:color w:val="000000"/>
          <w:sz w:val="24"/>
          <w:szCs w:val="24"/>
        </w:rPr>
        <w:t>Режим доступа:</w:t>
      </w:r>
      <w:r>
        <w:rPr>
          <w:color w:val="000000"/>
          <w:sz w:val="24"/>
          <w:szCs w:val="24"/>
        </w:rPr>
        <w:t xml:space="preserve"> </w:t>
      </w:r>
      <w:r w:rsidRPr="00452427">
        <w:rPr>
          <w:color w:val="000000"/>
          <w:sz w:val="24"/>
          <w:szCs w:val="24"/>
        </w:rPr>
        <w:t>http://www.iprbookshop.ru/</w:t>
      </w:r>
    </w:p>
    <w:p w:rsidR="000A79B5" w:rsidRDefault="00452427" w:rsidP="005561E8">
      <w:pPr>
        <w:pStyle w:val="FR2"/>
        <w:widowControl/>
        <w:spacing w:line="240" w:lineRule="auto"/>
        <w:ind w:firstLine="709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A79B5">
        <w:rPr>
          <w:color w:val="000000"/>
          <w:sz w:val="24"/>
          <w:szCs w:val="24"/>
        </w:rPr>
        <w:t>. Электронные библиотеки России. Полнотекстовые pdf-учебники. –</w:t>
      </w:r>
      <w:bookmarkStart w:id="0" w:name="_Hlk20518020"/>
      <w:r w:rsidR="000A79B5">
        <w:rPr>
          <w:color w:val="000000"/>
          <w:sz w:val="24"/>
          <w:szCs w:val="24"/>
        </w:rPr>
        <w:t xml:space="preserve">Режим </w:t>
      </w:r>
      <w:bookmarkEnd w:id="0"/>
      <w:r>
        <w:rPr>
          <w:color w:val="000000"/>
          <w:sz w:val="24"/>
          <w:szCs w:val="24"/>
        </w:rPr>
        <w:t>доступа:</w:t>
      </w:r>
      <w:r w:rsidR="000A79B5">
        <w:rPr>
          <w:color w:val="000000"/>
          <w:sz w:val="24"/>
          <w:szCs w:val="24"/>
        </w:rPr>
        <w:t xml:space="preserve"> </w:t>
      </w:r>
      <w:hyperlink r:id="rId8" w:history="1">
        <w:r w:rsidR="000A79B5" w:rsidRPr="00452427">
          <w:rPr>
            <w:rStyle w:val="af6"/>
            <w:color w:val="000000"/>
            <w:sz w:val="24"/>
            <w:u w:val="none"/>
          </w:rPr>
          <w:t>http://www.gaudeamus.omskcity.com/PDF.html</w:t>
        </w:r>
      </w:hyperlink>
    </w:p>
    <w:p w:rsidR="000A79B5" w:rsidRDefault="00452427" w:rsidP="005561E8">
      <w:pPr>
        <w:ind w:firstLine="709"/>
      </w:pPr>
      <w:r>
        <w:t>3</w:t>
      </w:r>
      <w:r w:rsidR="000A79B5">
        <w:t>. Национальная электронная библиотека [Электронный ресурс]. – Электрон.</w:t>
      </w:r>
      <w:r>
        <w:t xml:space="preserve"> </w:t>
      </w:r>
      <w:r w:rsidR="000A79B5">
        <w:t xml:space="preserve">дан. – Режим доступа: p://www.nns.ru/ </w:t>
      </w:r>
    </w:p>
    <w:p w:rsidR="000A79B5" w:rsidRDefault="000A79B5">
      <w:pPr>
        <w:shd w:val="clear" w:color="auto" w:fill="FFFFFF"/>
        <w:ind w:firstLine="709"/>
        <w:jc w:val="both"/>
        <w:rPr>
          <w:bCs/>
          <w:color w:val="000000"/>
          <w:spacing w:val="-1"/>
          <w:szCs w:val="32"/>
        </w:rPr>
      </w:pPr>
    </w:p>
    <w:p w:rsidR="00957868" w:rsidRDefault="00957868">
      <w:pPr>
        <w:shd w:val="clear" w:color="auto" w:fill="FFFFFF"/>
        <w:ind w:firstLine="709"/>
        <w:jc w:val="both"/>
        <w:rPr>
          <w:bCs/>
          <w:color w:val="000000"/>
          <w:spacing w:val="-1"/>
          <w:szCs w:val="32"/>
        </w:rPr>
      </w:pPr>
    </w:p>
    <w:p w:rsidR="000A79B5" w:rsidRDefault="000A79B5">
      <w:pPr>
        <w:pStyle w:val="Default"/>
        <w:widowControl w:val="0"/>
        <w:ind w:firstLine="709"/>
        <w:jc w:val="both"/>
        <w:rPr>
          <w:caps/>
          <w:szCs w:val="28"/>
        </w:rPr>
      </w:pPr>
      <w:r>
        <w:rPr>
          <w:b/>
          <w:bCs/>
        </w:rPr>
        <w:lastRenderedPageBreak/>
        <w:t>9. Методические</w:t>
      </w:r>
      <w:r>
        <w:rPr>
          <w:rStyle w:val="17"/>
          <w:bCs w:val="0"/>
        </w:rPr>
        <w:t xml:space="preserve"> </w:t>
      </w:r>
      <w:r>
        <w:rPr>
          <w:rStyle w:val="17"/>
          <w:bCs w:val="0"/>
          <w:sz w:val="24"/>
        </w:rPr>
        <w:t>указания для обучающихся по освоению дисциплины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Рекомендуется следующим образом организовать время, необходимое для изучения дисциплины: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Изучение конспекта лекции в тот же день, после лекции – 10-15 минут.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Изучение конспекта лекции за день перед следующей лекцией – 10-15 минут.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Изучение теоретического материала по учебнику и конспекту – 1 час в неделю.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Перед выполнением заданий практических занятий и лабораторных работ необходимо изучить теоретический лекционный материал по заданной теме.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b/>
          <w:iCs/>
          <w:szCs w:val="28"/>
        </w:rPr>
        <w:t>Рекомендации по работе с конспектом и литературой</w:t>
      </w:r>
      <w:r>
        <w:rPr>
          <w:iCs/>
          <w:szCs w:val="28"/>
        </w:rPr>
        <w:t xml:space="preserve"> 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Теоретический материал курса становится более понятным, когда дополнительно к прослушиванию лекции и изучению конспекта, изучаются и книги по соответствующей ди</w:t>
      </w:r>
      <w:r>
        <w:rPr>
          <w:iCs/>
          <w:szCs w:val="28"/>
        </w:rPr>
        <w:t>с</w:t>
      </w:r>
      <w:r>
        <w:rPr>
          <w:iCs/>
          <w:szCs w:val="28"/>
        </w:rPr>
        <w:t>циплине. Литературу по курсу рекомендуется изучать в библиотеке. Полезно использовать несколько учебников по курсу. Рекомендуется после изучения очередного очередной темы или параграфа книги ответить на несколько простых вопросов по данной теме: Например полезно мысленно задать себе следующие вопросы (и попробовать ответить на них): «О чем этот параграф?», «Как прочитанный материал связан с ранее изученным</w:t>
      </w:r>
      <w:r>
        <w:rPr>
          <w:szCs w:val="28"/>
        </w:rPr>
        <w:t xml:space="preserve">», </w:t>
      </w:r>
      <w:r>
        <w:t>«</w:t>
      </w:r>
      <w:r>
        <w:rPr>
          <w:iCs/>
          <w:szCs w:val="28"/>
        </w:rPr>
        <w:t>Какие новые п</w:t>
      </w:r>
      <w:r>
        <w:rPr>
          <w:iCs/>
          <w:szCs w:val="28"/>
        </w:rPr>
        <w:t>о</w:t>
      </w:r>
      <w:r>
        <w:rPr>
          <w:iCs/>
          <w:szCs w:val="28"/>
        </w:rPr>
        <w:t xml:space="preserve">нятия введены, каков их смысл?». </w:t>
      </w:r>
    </w:p>
    <w:p w:rsidR="000A79B5" w:rsidRDefault="000A79B5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</w:p>
    <w:p w:rsidR="000A79B5" w:rsidRDefault="000A79B5">
      <w:pPr>
        <w:pStyle w:val="1"/>
        <w:ind w:firstLine="709"/>
        <w:rPr>
          <w:rStyle w:val="17"/>
          <w:sz w:val="24"/>
        </w:rPr>
      </w:pPr>
      <w:r>
        <w:rPr>
          <w:rStyle w:val="17"/>
          <w:sz w:val="24"/>
        </w:rPr>
        <w:t>10. Перечень информационных технологий, используемых при осуществлении</w:t>
      </w:r>
      <w:r>
        <w:rPr>
          <w:rStyle w:val="17"/>
          <w:sz w:val="24"/>
        </w:rPr>
        <w:br/>
        <w:t>образовательного процесса по дисциплине</w:t>
      </w:r>
    </w:p>
    <w:p w:rsidR="000A79B5" w:rsidRDefault="000A79B5" w:rsidP="00957868">
      <w:pPr>
        <w:ind w:firstLine="709"/>
        <w:jc w:val="both"/>
        <w:rPr>
          <w:iCs/>
          <w:szCs w:val="28"/>
        </w:rPr>
      </w:pPr>
      <w:r>
        <w:t xml:space="preserve">Для освоения дисциплины </w:t>
      </w:r>
      <w:r>
        <w:rPr>
          <w:iCs/>
          <w:szCs w:val="28"/>
        </w:rPr>
        <w:t xml:space="preserve">«Основы информационной безопасности» </w:t>
      </w:r>
      <w:r>
        <w:t>применяется следующее материально-техническое обеспечение.</w:t>
      </w:r>
    </w:p>
    <w:p w:rsidR="000A79B5" w:rsidRDefault="000A79B5" w:rsidP="00957868">
      <w:pPr>
        <w:ind w:firstLine="709"/>
        <w:jc w:val="both"/>
      </w:pPr>
      <w:r>
        <w:t xml:space="preserve">1. Лекционные и практические </w:t>
      </w:r>
      <w:r w:rsidR="00DB79AD">
        <w:t>занятия:</w:t>
      </w:r>
    </w:p>
    <w:p w:rsidR="000A79B5" w:rsidRDefault="000A79B5" w:rsidP="00957868">
      <w:pPr>
        <w:ind w:firstLine="709"/>
        <w:jc w:val="both"/>
      </w:pPr>
      <w:r>
        <w:t xml:space="preserve">-аудитория, </w:t>
      </w:r>
      <w:r w:rsidR="00DB79AD">
        <w:t>оснащённая</w:t>
      </w:r>
      <w:r>
        <w:t xml:space="preserve"> презентационной техникой (проектор, экран, компьютер).</w:t>
      </w:r>
    </w:p>
    <w:p w:rsidR="000A79B5" w:rsidRPr="00075C5E" w:rsidRDefault="000A79B5">
      <w:pPr>
        <w:ind w:firstLine="709"/>
        <w:jc w:val="both"/>
        <w:rPr>
          <w:iCs/>
          <w:szCs w:val="28"/>
        </w:rPr>
      </w:pPr>
    </w:p>
    <w:p w:rsidR="000A79B5" w:rsidRDefault="000A79B5">
      <w:pPr>
        <w:pStyle w:val="1"/>
        <w:ind w:firstLine="709"/>
      </w:pPr>
      <w:r>
        <w:rPr>
          <w:rStyle w:val="17"/>
          <w:bCs w:val="0"/>
          <w:color w:val="000000"/>
          <w:sz w:val="24"/>
        </w:rPr>
        <w:t>11. Описание материально-технической базы, необходимой для осуществления</w:t>
      </w:r>
      <w:r>
        <w:rPr>
          <w:rStyle w:val="17"/>
          <w:bCs w:val="0"/>
          <w:color w:val="000000"/>
          <w:sz w:val="24"/>
        </w:rPr>
        <w:br/>
        <w:t>образовательного процесса по дисциплине</w:t>
      </w:r>
    </w:p>
    <w:p w:rsidR="000A79B5" w:rsidRDefault="000A79B5">
      <w:pPr>
        <w:ind w:firstLine="709"/>
        <w:jc w:val="both"/>
        <w:rPr>
          <w:rStyle w:val="17"/>
          <w:b w:val="0"/>
          <w:color w:val="000000"/>
        </w:rPr>
      </w:pPr>
      <w:r>
        <w:t>Для освоения дисциплины необходимы:</w:t>
      </w:r>
    </w:p>
    <w:p w:rsidR="000A79B5" w:rsidRDefault="000A79B5">
      <w:pPr>
        <w:tabs>
          <w:tab w:val="left" w:pos="851"/>
        </w:tabs>
        <w:suppressAutoHyphens/>
        <w:ind w:firstLine="709"/>
        <w:jc w:val="both"/>
        <w:rPr>
          <w:rStyle w:val="17"/>
          <w:b w:val="0"/>
          <w:color w:val="000000"/>
          <w:sz w:val="24"/>
        </w:rPr>
      </w:pPr>
      <w:r>
        <w:rPr>
          <w:rStyle w:val="17"/>
          <w:b w:val="0"/>
          <w:color w:val="000000"/>
          <w:sz w:val="24"/>
        </w:rPr>
        <w:t>1. Для</w:t>
      </w:r>
      <w:r>
        <w:rPr>
          <w:rStyle w:val="17"/>
          <w:color w:val="000000"/>
          <w:sz w:val="24"/>
        </w:rPr>
        <w:t xml:space="preserve"> </w:t>
      </w:r>
      <w:r>
        <w:rPr>
          <w:rStyle w:val="17"/>
          <w:b w:val="0"/>
          <w:color w:val="000000"/>
          <w:sz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требованиям;</w:t>
      </w:r>
    </w:p>
    <w:p w:rsidR="000A79B5" w:rsidRDefault="000A79B5">
      <w:pPr>
        <w:tabs>
          <w:tab w:val="left" w:pos="851"/>
        </w:tabs>
        <w:suppressAutoHyphens/>
        <w:ind w:firstLine="709"/>
        <w:jc w:val="both"/>
        <w:rPr>
          <w:rStyle w:val="17"/>
          <w:b w:val="0"/>
          <w:bCs w:val="0"/>
          <w:color w:val="000000"/>
          <w:sz w:val="24"/>
        </w:rPr>
      </w:pPr>
      <w:r>
        <w:rPr>
          <w:rStyle w:val="17"/>
          <w:b w:val="0"/>
          <w:color w:val="000000"/>
          <w:sz w:val="24"/>
        </w:rPr>
        <w:t>2. Для проведения лекционных и практических занятий аудитория должна быть оснащена проекционным</w:t>
      </w:r>
      <w:r>
        <w:rPr>
          <w:rStyle w:val="17"/>
          <w:color w:val="000000"/>
          <w:sz w:val="24"/>
        </w:rPr>
        <w:t xml:space="preserve"> </w:t>
      </w:r>
      <w:r>
        <w:rPr>
          <w:rStyle w:val="17"/>
          <w:b w:val="0"/>
          <w:color w:val="000000"/>
          <w:sz w:val="24"/>
        </w:rPr>
        <w:t>оборудованием</w:t>
      </w:r>
      <w:r>
        <w:rPr>
          <w:rStyle w:val="17"/>
          <w:color w:val="000000"/>
          <w:sz w:val="24"/>
        </w:rPr>
        <w:t xml:space="preserve">, </w:t>
      </w:r>
      <w:r>
        <w:rPr>
          <w:rStyle w:val="17"/>
          <w:b w:val="0"/>
          <w:bCs w:val="0"/>
          <w:color w:val="000000"/>
          <w:sz w:val="24"/>
        </w:rPr>
        <w:t xml:space="preserve">компьютерами и соответствующим программным обеспечением. </w:t>
      </w:r>
    </w:p>
    <w:p w:rsidR="000A79B5" w:rsidRDefault="000A79B5" w:rsidP="00DB79AD">
      <w:pPr>
        <w:tabs>
          <w:tab w:val="left" w:pos="851"/>
        </w:tabs>
        <w:suppressAutoHyphens/>
        <w:jc w:val="both"/>
      </w:pPr>
    </w:p>
    <w:p w:rsidR="00957868" w:rsidRDefault="00957868" w:rsidP="00DB79AD">
      <w:pPr>
        <w:tabs>
          <w:tab w:val="left" w:pos="851"/>
        </w:tabs>
        <w:suppressAutoHyphens/>
        <w:jc w:val="both"/>
      </w:pPr>
    </w:p>
    <w:p w:rsidR="00957868" w:rsidRDefault="00957868" w:rsidP="00DB79AD">
      <w:pPr>
        <w:tabs>
          <w:tab w:val="left" w:pos="851"/>
        </w:tabs>
        <w:suppressAutoHyphens/>
        <w:jc w:val="both"/>
      </w:pPr>
    </w:p>
    <w:p w:rsidR="000A79B5" w:rsidRDefault="000A79B5">
      <w:pPr>
        <w:pStyle w:val="210"/>
        <w:rPr>
          <w:sz w:val="24"/>
          <w:szCs w:val="28"/>
        </w:rPr>
      </w:pPr>
      <w:r>
        <w:rPr>
          <w:sz w:val="24"/>
          <w:szCs w:val="28"/>
        </w:rPr>
        <w:t>Программу составил к.т.н., доцент</w:t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075C5E">
        <w:rPr>
          <w:sz w:val="24"/>
          <w:szCs w:val="28"/>
        </w:rPr>
        <w:t>Р</w:t>
      </w:r>
      <w:r>
        <w:rPr>
          <w:sz w:val="24"/>
          <w:szCs w:val="28"/>
        </w:rPr>
        <w:t>.</w:t>
      </w:r>
      <w:r w:rsidR="00075C5E">
        <w:rPr>
          <w:sz w:val="24"/>
          <w:szCs w:val="28"/>
        </w:rPr>
        <w:t xml:space="preserve"> Н</w:t>
      </w:r>
      <w:r>
        <w:rPr>
          <w:sz w:val="24"/>
          <w:szCs w:val="28"/>
        </w:rPr>
        <w:t>.</w:t>
      </w:r>
      <w:r w:rsidR="00075C5E">
        <w:rPr>
          <w:sz w:val="24"/>
          <w:szCs w:val="28"/>
        </w:rPr>
        <w:t xml:space="preserve"> Дятлов</w:t>
      </w:r>
      <w:r>
        <w:rPr>
          <w:sz w:val="24"/>
          <w:szCs w:val="28"/>
        </w:rPr>
        <w:t xml:space="preserve"> </w:t>
      </w:r>
    </w:p>
    <w:p w:rsidR="000A79B5" w:rsidRDefault="000A79B5">
      <w:pPr>
        <w:pStyle w:val="210"/>
        <w:rPr>
          <w:sz w:val="24"/>
          <w:szCs w:val="28"/>
        </w:rPr>
      </w:pPr>
    </w:p>
    <w:p w:rsidR="00DB79AD" w:rsidRDefault="000A79B5" w:rsidP="00DB79AD">
      <w:pPr>
        <w:pStyle w:val="210"/>
        <w:rPr>
          <w:sz w:val="24"/>
          <w:szCs w:val="28"/>
        </w:rPr>
      </w:pPr>
      <w:r>
        <w:rPr>
          <w:sz w:val="24"/>
          <w:szCs w:val="28"/>
        </w:rPr>
        <w:t>Программа рассмотрена и одобрена на заседании кафедры АИТП</w:t>
      </w:r>
    </w:p>
    <w:p w:rsidR="000A79B5" w:rsidRPr="00075C5E" w:rsidRDefault="000A79B5" w:rsidP="00DB79AD">
      <w:pPr>
        <w:pStyle w:val="210"/>
        <w:rPr>
          <w:sz w:val="24"/>
          <w:szCs w:val="28"/>
        </w:rPr>
      </w:pPr>
      <w:r w:rsidRPr="00075C5E">
        <w:rPr>
          <w:sz w:val="24"/>
          <w:szCs w:val="28"/>
        </w:rPr>
        <w:t>24.05.201</w:t>
      </w:r>
      <w:r w:rsidR="00075C5E" w:rsidRPr="00075C5E">
        <w:rPr>
          <w:sz w:val="24"/>
          <w:szCs w:val="28"/>
        </w:rPr>
        <w:t>9</w:t>
      </w:r>
      <w:r w:rsidRPr="00075C5E">
        <w:rPr>
          <w:sz w:val="24"/>
          <w:szCs w:val="28"/>
        </w:rPr>
        <w:t xml:space="preserve"> г., протокол № «</w:t>
      </w:r>
      <w:r w:rsidR="00075C5E" w:rsidRPr="00075C5E">
        <w:rPr>
          <w:sz w:val="24"/>
          <w:szCs w:val="28"/>
        </w:rPr>
        <w:t>10»</w:t>
      </w:r>
      <w:r w:rsidRPr="00075C5E">
        <w:rPr>
          <w:sz w:val="24"/>
          <w:szCs w:val="28"/>
        </w:rPr>
        <w:t>.</w:t>
      </w:r>
    </w:p>
    <w:p w:rsidR="000A79B5" w:rsidRDefault="000A79B5">
      <w:pPr>
        <w:pStyle w:val="210"/>
        <w:rPr>
          <w:sz w:val="24"/>
          <w:szCs w:val="28"/>
        </w:rPr>
      </w:pPr>
    </w:p>
    <w:p w:rsidR="000A79B5" w:rsidRDefault="000A79B5">
      <w:pPr>
        <w:pStyle w:val="210"/>
        <w:rPr>
          <w:sz w:val="24"/>
          <w:szCs w:val="28"/>
        </w:rPr>
      </w:pPr>
    </w:p>
    <w:p w:rsidR="000A79B5" w:rsidRDefault="000A79B5">
      <w:pPr>
        <w:pStyle w:val="210"/>
        <w:rPr>
          <w:sz w:val="24"/>
          <w:szCs w:val="28"/>
        </w:rPr>
      </w:pPr>
      <w:r>
        <w:rPr>
          <w:sz w:val="24"/>
          <w:szCs w:val="28"/>
        </w:rPr>
        <w:t>Зав. кафедрой АИТП</w:t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 w:rsidR="00957868">
        <w:rPr>
          <w:sz w:val="24"/>
          <w:szCs w:val="28"/>
        </w:rPr>
        <w:tab/>
      </w:r>
      <w:r>
        <w:rPr>
          <w:sz w:val="24"/>
          <w:szCs w:val="28"/>
        </w:rPr>
        <w:t>А.</w:t>
      </w:r>
      <w:r w:rsidR="00075C5E">
        <w:rPr>
          <w:sz w:val="24"/>
          <w:szCs w:val="28"/>
        </w:rPr>
        <w:t xml:space="preserve"> </w:t>
      </w:r>
      <w:r>
        <w:rPr>
          <w:sz w:val="24"/>
          <w:szCs w:val="28"/>
        </w:rPr>
        <w:t>К. Мусолин</w:t>
      </w:r>
    </w:p>
    <w:sectPr w:rsidR="000A79B5" w:rsidSect="00C511B0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41" w:rsidRDefault="00535141">
      <w:r>
        <w:separator/>
      </w:r>
    </w:p>
  </w:endnote>
  <w:endnote w:type="continuationSeparator" w:id="1">
    <w:p w:rsidR="00535141" w:rsidRDefault="0053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CE" w:rsidRDefault="00B26FCE" w:rsidP="00C511B0">
    <w:pPr>
      <w:pStyle w:val="ab"/>
    </w:pPr>
  </w:p>
  <w:p w:rsidR="00B26FCE" w:rsidRDefault="00B26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41" w:rsidRDefault="00535141">
      <w:r>
        <w:separator/>
      </w:r>
    </w:p>
  </w:footnote>
  <w:footnote w:type="continuationSeparator" w:id="1">
    <w:p w:rsidR="00535141" w:rsidRDefault="0053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023591"/>
      <w:docPartObj>
        <w:docPartGallery w:val="Page Numbers (Top of Page)"/>
        <w:docPartUnique/>
      </w:docPartObj>
    </w:sdtPr>
    <w:sdtContent>
      <w:p w:rsidR="00B26FCE" w:rsidRDefault="00B26FCE" w:rsidP="00C511B0">
        <w:pPr>
          <w:pStyle w:val="ad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256B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2258F4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3E060A"/>
    <w:multiLevelType w:val="hybridMultilevel"/>
    <w:tmpl w:val="3342DEB4"/>
    <w:lvl w:ilvl="0" w:tplc="BDE45E7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17E7CA1"/>
    <w:multiLevelType w:val="hybridMultilevel"/>
    <w:tmpl w:val="06507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33F2C66"/>
    <w:multiLevelType w:val="hybridMultilevel"/>
    <w:tmpl w:val="A154AE76"/>
    <w:lvl w:ilvl="0" w:tplc="B698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D605D2"/>
    <w:multiLevelType w:val="hybridMultilevel"/>
    <w:tmpl w:val="A6E07366"/>
    <w:lvl w:ilvl="0" w:tplc="BC78BC5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06D66ECF"/>
    <w:multiLevelType w:val="multilevel"/>
    <w:tmpl w:val="820A54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12724AD3"/>
    <w:multiLevelType w:val="hybridMultilevel"/>
    <w:tmpl w:val="C38C6CD8"/>
    <w:lvl w:ilvl="0" w:tplc="FE688C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1B2E73CE"/>
    <w:multiLevelType w:val="hybridMultilevel"/>
    <w:tmpl w:val="844E2032"/>
    <w:lvl w:ilvl="0" w:tplc="21C6FF3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1020D51"/>
    <w:multiLevelType w:val="hybridMultilevel"/>
    <w:tmpl w:val="970E7F04"/>
    <w:lvl w:ilvl="0" w:tplc="E98AD23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33E3BF6"/>
    <w:multiLevelType w:val="hybridMultilevel"/>
    <w:tmpl w:val="01E03EB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>
    <w:nsid w:val="23825B7D"/>
    <w:multiLevelType w:val="hybridMultilevel"/>
    <w:tmpl w:val="E0C6B4EE"/>
    <w:lvl w:ilvl="0" w:tplc="66B21E2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2CCD7EDB"/>
    <w:multiLevelType w:val="hybridMultilevel"/>
    <w:tmpl w:val="EB6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6D472C"/>
    <w:multiLevelType w:val="hybridMultilevel"/>
    <w:tmpl w:val="279CD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68F4A41"/>
    <w:multiLevelType w:val="hybridMultilevel"/>
    <w:tmpl w:val="820A3952"/>
    <w:lvl w:ilvl="0" w:tplc="0D64F55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3C07153C"/>
    <w:multiLevelType w:val="multilevel"/>
    <w:tmpl w:val="E57A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C607A"/>
    <w:multiLevelType w:val="hybridMultilevel"/>
    <w:tmpl w:val="34261EC6"/>
    <w:lvl w:ilvl="0" w:tplc="0FE65CA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F490ECC"/>
    <w:multiLevelType w:val="hybridMultilevel"/>
    <w:tmpl w:val="B67EAA60"/>
    <w:lvl w:ilvl="0" w:tplc="846C9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786D1E"/>
    <w:multiLevelType w:val="hybridMultilevel"/>
    <w:tmpl w:val="7EDC385A"/>
    <w:lvl w:ilvl="0" w:tplc="8794A3C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7CC1564"/>
    <w:multiLevelType w:val="hybridMultilevel"/>
    <w:tmpl w:val="C56EADFC"/>
    <w:lvl w:ilvl="0" w:tplc="69707E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0115516"/>
    <w:multiLevelType w:val="hybridMultilevel"/>
    <w:tmpl w:val="B5A2A3D2"/>
    <w:lvl w:ilvl="0" w:tplc="7F242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6E3609"/>
    <w:multiLevelType w:val="hybridMultilevel"/>
    <w:tmpl w:val="D176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A113C"/>
    <w:multiLevelType w:val="hybridMultilevel"/>
    <w:tmpl w:val="78FA6936"/>
    <w:lvl w:ilvl="0" w:tplc="58F419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A301ED0"/>
    <w:multiLevelType w:val="hybridMultilevel"/>
    <w:tmpl w:val="13E22B88"/>
    <w:lvl w:ilvl="0" w:tplc="FF7E422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AA33BB3"/>
    <w:multiLevelType w:val="hybridMultilevel"/>
    <w:tmpl w:val="1FB2407A"/>
    <w:lvl w:ilvl="0" w:tplc="65307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B001E7"/>
    <w:multiLevelType w:val="hybridMultilevel"/>
    <w:tmpl w:val="67F20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D340CB"/>
    <w:multiLevelType w:val="hybridMultilevel"/>
    <w:tmpl w:val="DB7E17B6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1">
    <w:nsid w:val="71482BFD"/>
    <w:multiLevelType w:val="hybridMultilevel"/>
    <w:tmpl w:val="EDD806AC"/>
    <w:lvl w:ilvl="0" w:tplc="F70C2D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3B09F5"/>
    <w:multiLevelType w:val="hybridMultilevel"/>
    <w:tmpl w:val="DD9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2EE6"/>
    <w:multiLevelType w:val="hybridMultilevel"/>
    <w:tmpl w:val="9D962642"/>
    <w:lvl w:ilvl="0" w:tplc="52FC067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BD445BC"/>
    <w:multiLevelType w:val="hybridMultilevel"/>
    <w:tmpl w:val="81B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14B65"/>
    <w:multiLevelType w:val="hybridMultilevel"/>
    <w:tmpl w:val="7B061960"/>
    <w:lvl w:ilvl="0" w:tplc="6A42C9E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8"/>
  </w:num>
  <w:num w:numId="5">
    <w:abstractNumId w:val="18"/>
  </w:num>
  <w:num w:numId="6">
    <w:abstractNumId w:val="29"/>
  </w:num>
  <w:num w:numId="7">
    <w:abstractNumId w:val="23"/>
  </w:num>
  <w:num w:numId="8">
    <w:abstractNumId w:val="2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2"/>
  </w:num>
  <w:num w:numId="11">
    <w:abstractNumId w:val="27"/>
  </w:num>
  <w:num w:numId="12">
    <w:abstractNumId w:val="39"/>
  </w:num>
  <w:num w:numId="13">
    <w:abstractNumId w:val="20"/>
  </w:num>
  <w:num w:numId="14">
    <w:abstractNumId w:val="26"/>
  </w:num>
  <w:num w:numId="15">
    <w:abstractNumId w:val="44"/>
  </w:num>
  <w:num w:numId="16">
    <w:abstractNumId w:val="4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  <w:lvlOverride w:ilvl="0">
      <w:startOverride w:val="1"/>
    </w:lvlOverride>
  </w:num>
  <w:num w:numId="24">
    <w:abstractNumId w:val="35"/>
  </w:num>
  <w:num w:numId="25">
    <w:abstractNumId w:val="34"/>
  </w:num>
  <w:num w:numId="26">
    <w:abstractNumId w:val="31"/>
  </w:num>
  <w:num w:numId="27">
    <w:abstractNumId w:val="33"/>
  </w:num>
  <w:num w:numId="28">
    <w:abstractNumId w:val="24"/>
  </w:num>
  <w:num w:numId="29">
    <w:abstractNumId w:val="32"/>
  </w:num>
  <w:num w:numId="30">
    <w:abstractNumId w:val="9"/>
  </w:num>
  <w:num w:numId="31">
    <w:abstractNumId w:val="6"/>
  </w:num>
  <w:num w:numId="32">
    <w:abstractNumId w:val="4"/>
  </w:num>
  <w:num w:numId="33">
    <w:abstractNumId w:val="5"/>
  </w:num>
  <w:num w:numId="34">
    <w:abstractNumId w:val="8"/>
  </w:num>
  <w:num w:numId="35">
    <w:abstractNumId w:val="7"/>
  </w:num>
  <w:num w:numId="36">
    <w:abstractNumId w:val="43"/>
  </w:num>
  <w:num w:numId="37">
    <w:abstractNumId w:val="28"/>
  </w:num>
  <w:num w:numId="38">
    <w:abstractNumId w:val="36"/>
  </w:num>
  <w:num w:numId="39">
    <w:abstractNumId w:val="30"/>
  </w:num>
  <w:num w:numId="40">
    <w:abstractNumId w:val="45"/>
  </w:num>
  <w:num w:numId="41">
    <w:abstractNumId w:val="22"/>
  </w:num>
  <w:num w:numId="42">
    <w:abstractNumId w:val="19"/>
  </w:num>
  <w:num w:numId="43">
    <w:abstractNumId w:val="37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7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hyphenationZone w:val="17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72491"/>
    <w:rsid w:val="00075C5E"/>
    <w:rsid w:val="00087D23"/>
    <w:rsid w:val="000A79B5"/>
    <w:rsid w:val="000E3A46"/>
    <w:rsid w:val="001B33B3"/>
    <w:rsid w:val="002127AD"/>
    <w:rsid w:val="003D0A55"/>
    <w:rsid w:val="003F1455"/>
    <w:rsid w:val="00421A1A"/>
    <w:rsid w:val="00436916"/>
    <w:rsid w:val="00452427"/>
    <w:rsid w:val="00472491"/>
    <w:rsid w:val="0048306B"/>
    <w:rsid w:val="00535141"/>
    <w:rsid w:val="005561E8"/>
    <w:rsid w:val="006669E4"/>
    <w:rsid w:val="006B6ED7"/>
    <w:rsid w:val="00760A5A"/>
    <w:rsid w:val="00857966"/>
    <w:rsid w:val="00891C02"/>
    <w:rsid w:val="008E5FE1"/>
    <w:rsid w:val="009469B4"/>
    <w:rsid w:val="00957868"/>
    <w:rsid w:val="00970995"/>
    <w:rsid w:val="0097716D"/>
    <w:rsid w:val="00985A4B"/>
    <w:rsid w:val="00986E05"/>
    <w:rsid w:val="00A265F7"/>
    <w:rsid w:val="00A86168"/>
    <w:rsid w:val="00A93173"/>
    <w:rsid w:val="00B26FCE"/>
    <w:rsid w:val="00B467F6"/>
    <w:rsid w:val="00B57D69"/>
    <w:rsid w:val="00C028E5"/>
    <w:rsid w:val="00C511B0"/>
    <w:rsid w:val="00CD1056"/>
    <w:rsid w:val="00D43842"/>
    <w:rsid w:val="00DB79AD"/>
    <w:rsid w:val="00E11022"/>
    <w:rsid w:val="00E83EF9"/>
    <w:rsid w:val="00EA598A"/>
    <w:rsid w:val="00F0008C"/>
    <w:rsid w:val="00F01C8D"/>
    <w:rsid w:val="00F95561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7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9317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3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3173"/>
    <w:pPr>
      <w:keepNext/>
      <w:shd w:val="clear" w:color="auto" w:fill="FFFFFF"/>
      <w:ind w:firstLine="709"/>
      <w:jc w:val="both"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qFormat/>
    <w:rsid w:val="00A93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93173"/>
    <w:pPr>
      <w:keepNext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931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9317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931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93173"/>
    <w:pPr>
      <w:keepNext/>
      <w:suppressAutoHyphens/>
      <w:snapToGrid w:val="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A93173"/>
    <w:rPr>
      <w:b/>
      <w:sz w:val="24"/>
    </w:rPr>
  </w:style>
  <w:style w:type="character" w:customStyle="1" w:styleId="10">
    <w:name w:val="Основной шрифт абзаца1"/>
    <w:rsid w:val="00A93173"/>
  </w:style>
  <w:style w:type="character" w:styleId="a3">
    <w:name w:val="Emphasis"/>
    <w:basedOn w:val="10"/>
    <w:qFormat/>
    <w:rsid w:val="00A93173"/>
    <w:rPr>
      <w:i/>
      <w:iCs/>
    </w:rPr>
  </w:style>
  <w:style w:type="character" w:styleId="a4">
    <w:name w:val="page number"/>
    <w:basedOn w:val="10"/>
    <w:semiHidden/>
    <w:rsid w:val="00A93173"/>
  </w:style>
  <w:style w:type="paragraph" w:styleId="a5">
    <w:name w:val="Title"/>
    <w:basedOn w:val="a"/>
    <w:next w:val="a6"/>
    <w:rsid w:val="00A931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A93173"/>
    <w:pPr>
      <w:spacing w:after="120"/>
    </w:pPr>
  </w:style>
  <w:style w:type="paragraph" w:styleId="a7">
    <w:name w:val="List"/>
    <w:basedOn w:val="a6"/>
    <w:semiHidden/>
    <w:rsid w:val="00A93173"/>
    <w:rPr>
      <w:rFonts w:ascii="Arial" w:hAnsi="Arial" w:cs="Tahoma"/>
    </w:rPr>
  </w:style>
  <w:style w:type="paragraph" w:customStyle="1" w:styleId="11">
    <w:name w:val="Название1"/>
    <w:basedOn w:val="a"/>
    <w:rsid w:val="00A9317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A93173"/>
    <w:pPr>
      <w:suppressLineNumbers/>
    </w:pPr>
    <w:rPr>
      <w:rFonts w:ascii="Arial" w:hAnsi="Arial" w:cs="Tahoma"/>
    </w:rPr>
  </w:style>
  <w:style w:type="paragraph" w:customStyle="1" w:styleId="13">
    <w:name w:val="Обычный отступ1"/>
    <w:basedOn w:val="a"/>
    <w:rsid w:val="00A93173"/>
    <w:pPr>
      <w:ind w:left="708"/>
    </w:pPr>
  </w:style>
  <w:style w:type="paragraph" w:customStyle="1" w:styleId="a8">
    <w:name w:val="Введение"/>
    <w:basedOn w:val="13"/>
    <w:rsid w:val="00A93173"/>
    <w:rPr>
      <w:b/>
      <w:sz w:val="28"/>
      <w:szCs w:val="20"/>
    </w:rPr>
  </w:style>
  <w:style w:type="paragraph" w:customStyle="1" w:styleId="-1">
    <w:name w:val="ЗАГОЛОЛВОК-1"/>
    <w:basedOn w:val="a"/>
    <w:rsid w:val="00A93173"/>
    <w:rPr>
      <w:b/>
      <w:sz w:val="28"/>
      <w:szCs w:val="20"/>
    </w:rPr>
  </w:style>
  <w:style w:type="paragraph" w:customStyle="1" w:styleId="14">
    <w:name w:val="Стиль1"/>
    <w:basedOn w:val="2"/>
    <w:next w:val="2"/>
    <w:rsid w:val="00A93173"/>
    <w:pPr>
      <w:spacing w:before="0" w:after="0" w:line="230" w:lineRule="exact"/>
      <w:jc w:val="center"/>
    </w:pPr>
    <w:rPr>
      <w:rFonts w:ascii="Times New Roman" w:hAnsi="Times New Roman" w:cs="Times New Roman"/>
      <w:i w:val="0"/>
      <w:iCs w:val="0"/>
      <w:szCs w:val="16"/>
    </w:rPr>
  </w:style>
  <w:style w:type="paragraph" w:styleId="a9">
    <w:name w:val="Body Text Indent"/>
    <w:basedOn w:val="a"/>
    <w:semiHidden/>
    <w:rsid w:val="00A93173"/>
    <w:pPr>
      <w:ind w:firstLine="45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A93173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A93173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93173"/>
    <w:pPr>
      <w:spacing w:after="120"/>
    </w:pPr>
    <w:rPr>
      <w:sz w:val="16"/>
      <w:szCs w:val="16"/>
    </w:rPr>
  </w:style>
  <w:style w:type="paragraph" w:styleId="aa">
    <w:name w:val="No Spacing"/>
    <w:qFormat/>
    <w:rsid w:val="00A9317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footer"/>
    <w:basedOn w:val="a"/>
    <w:semiHidden/>
    <w:rsid w:val="00A93173"/>
    <w:pPr>
      <w:tabs>
        <w:tab w:val="center" w:pos="4677"/>
        <w:tab w:val="right" w:pos="9355"/>
      </w:tabs>
    </w:pPr>
  </w:style>
  <w:style w:type="paragraph" w:customStyle="1" w:styleId="ac">
    <w:name w:val="Центр"/>
    <w:basedOn w:val="ab"/>
    <w:rsid w:val="00A93173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93173"/>
    <w:pPr>
      <w:spacing w:before="280" w:after="280"/>
    </w:pPr>
  </w:style>
  <w:style w:type="paragraph" w:customStyle="1" w:styleId="15">
    <w:name w:val="Цитата1"/>
    <w:basedOn w:val="a"/>
    <w:rsid w:val="00A93173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d">
    <w:name w:val="header"/>
    <w:basedOn w:val="a"/>
    <w:link w:val="ae"/>
    <w:uiPriority w:val="99"/>
    <w:rsid w:val="00A93173"/>
    <w:pPr>
      <w:tabs>
        <w:tab w:val="center" w:pos="4677"/>
        <w:tab w:val="right" w:pos="9355"/>
      </w:tabs>
    </w:pPr>
  </w:style>
  <w:style w:type="paragraph" w:styleId="af">
    <w:name w:val="Normal (Web)"/>
    <w:basedOn w:val="a"/>
    <w:semiHidden/>
    <w:rsid w:val="00A93173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93173"/>
    <w:pPr>
      <w:suppressAutoHyphens/>
    </w:pPr>
  </w:style>
  <w:style w:type="paragraph" w:customStyle="1" w:styleId="af0">
    <w:name w:val="Содержимое таблицы"/>
    <w:basedOn w:val="a"/>
    <w:rsid w:val="00A93173"/>
    <w:pPr>
      <w:suppressLineNumbers/>
    </w:pPr>
  </w:style>
  <w:style w:type="paragraph" w:customStyle="1" w:styleId="af1">
    <w:name w:val="Заголовок таблицы"/>
    <w:basedOn w:val="af0"/>
    <w:rsid w:val="00A93173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A93173"/>
  </w:style>
  <w:style w:type="character" w:customStyle="1" w:styleId="20">
    <w:name w:val="Знак Знак2"/>
    <w:basedOn w:val="a0"/>
    <w:rsid w:val="00A93173"/>
    <w:rPr>
      <w:sz w:val="24"/>
      <w:szCs w:val="24"/>
      <w:lang w:eastAsia="ar-SA"/>
    </w:rPr>
  </w:style>
  <w:style w:type="paragraph" w:styleId="30">
    <w:name w:val="Body Text 3"/>
    <w:basedOn w:val="a"/>
    <w:semiHidden/>
    <w:rsid w:val="00A93173"/>
    <w:pPr>
      <w:widowControl w:val="0"/>
      <w:tabs>
        <w:tab w:val="decimal" w:pos="864"/>
        <w:tab w:val="left" w:pos="1152"/>
        <w:tab w:val="left" w:pos="2880"/>
        <w:tab w:val="left" w:pos="3888"/>
        <w:tab w:val="left" w:pos="4176"/>
        <w:tab w:val="left" w:pos="6768"/>
      </w:tabs>
      <w:spacing w:after="240"/>
    </w:pPr>
    <w:rPr>
      <w:snapToGrid w:val="0"/>
      <w:sz w:val="28"/>
      <w:lang w:eastAsia="ru-RU"/>
    </w:rPr>
  </w:style>
  <w:style w:type="paragraph" w:customStyle="1" w:styleId="Default">
    <w:name w:val="Default"/>
    <w:rsid w:val="00A931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">
    <w:name w:val="Цитата2"/>
    <w:basedOn w:val="a"/>
    <w:rsid w:val="00A93173"/>
    <w:pPr>
      <w:widowControl w:val="0"/>
      <w:suppressAutoHyphens/>
      <w:spacing w:before="560"/>
      <w:ind w:left="1483" w:right="1397" w:firstLine="720"/>
    </w:pPr>
    <w:rPr>
      <w:rFonts w:cs="Calibri"/>
      <w:b/>
      <w:color w:val="000000"/>
      <w:sz w:val="28"/>
      <w:szCs w:val="20"/>
    </w:rPr>
  </w:style>
  <w:style w:type="paragraph" w:customStyle="1" w:styleId="Style14">
    <w:name w:val="Style14"/>
    <w:basedOn w:val="a"/>
    <w:rsid w:val="00A93173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eastAsia="ru-RU"/>
    </w:rPr>
  </w:style>
  <w:style w:type="paragraph" w:styleId="23">
    <w:name w:val="Body Text Indent 2"/>
    <w:basedOn w:val="a"/>
    <w:semiHidden/>
    <w:rsid w:val="00A93173"/>
    <w:pPr>
      <w:spacing w:after="120" w:line="480" w:lineRule="auto"/>
      <w:ind w:left="283"/>
    </w:pPr>
    <w:rPr>
      <w:lang w:eastAsia="ru-RU"/>
    </w:rPr>
  </w:style>
  <w:style w:type="character" w:customStyle="1" w:styleId="16">
    <w:name w:val="Знак Знак1"/>
    <w:basedOn w:val="a0"/>
    <w:rsid w:val="00A93173"/>
    <w:rPr>
      <w:sz w:val="24"/>
      <w:szCs w:val="24"/>
    </w:rPr>
  </w:style>
  <w:style w:type="paragraph" w:styleId="32">
    <w:name w:val="Body Text Indent 3"/>
    <w:basedOn w:val="a"/>
    <w:semiHidden/>
    <w:unhideWhenUsed/>
    <w:rsid w:val="00A93173"/>
    <w:pPr>
      <w:widowControl w:val="0"/>
      <w:spacing w:after="120" w:line="300" w:lineRule="auto"/>
      <w:ind w:left="283" w:firstLine="760"/>
    </w:pPr>
    <w:rPr>
      <w:kern w:val="1"/>
      <w:sz w:val="16"/>
      <w:szCs w:val="16"/>
    </w:rPr>
  </w:style>
  <w:style w:type="character" w:customStyle="1" w:styleId="af3">
    <w:name w:val="Знак Знак"/>
    <w:basedOn w:val="a0"/>
    <w:rsid w:val="00A93173"/>
    <w:rPr>
      <w:kern w:val="1"/>
      <w:sz w:val="16"/>
      <w:szCs w:val="16"/>
      <w:lang w:eastAsia="ar-SA"/>
    </w:rPr>
  </w:style>
  <w:style w:type="paragraph" w:customStyle="1" w:styleId="p17">
    <w:name w:val="p17"/>
    <w:basedOn w:val="a"/>
    <w:rsid w:val="00A93173"/>
    <w:pPr>
      <w:spacing w:before="100" w:beforeAutospacing="1" w:after="100" w:afterAutospacing="1"/>
    </w:pPr>
    <w:rPr>
      <w:lang w:eastAsia="ru-RU"/>
    </w:rPr>
  </w:style>
  <w:style w:type="character" w:customStyle="1" w:styleId="ft22">
    <w:name w:val="ft22"/>
    <w:basedOn w:val="a0"/>
    <w:rsid w:val="00A93173"/>
  </w:style>
  <w:style w:type="character" w:customStyle="1" w:styleId="apple-converted-space">
    <w:name w:val="apple-converted-space"/>
    <w:basedOn w:val="a0"/>
    <w:rsid w:val="00A93173"/>
  </w:style>
  <w:style w:type="character" w:customStyle="1" w:styleId="ft3">
    <w:name w:val="ft3"/>
    <w:basedOn w:val="a0"/>
    <w:rsid w:val="00A93173"/>
  </w:style>
  <w:style w:type="paragraph" w:customStyle="1" w:styleId="p18">
    <w:name w:val="p18"/>
    <w:basedOn w:val="a"/>
    <w:rsid w:val="00A93173"/>
    <w:pPr>
      <w:spacing w:before="100" w:beforeAutospacing="1" w:after="100" w:afterAutospacing="1"/>
    </w:pPr>
    <w:rPr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93173"/>
    <w:rPr>
      <w:rFonts w:ascii="Times New Roman" w:hAnsi="Times New Roman" w:cs="Times New Roman"/>
      <w:sz w:val="23"/>
      <w:szCs w:val="23"/>
      <w:u w:val="none"/>
    </w:rPr>
  </w:style>
  <w:style w:type="character" w:customStyle="1" w:styleId="af4">
    <w:name w:val="Подпись к таблице_"/>
    <w:basedOn w:val="a0"/>
    <w:locked/>
    <w:rsid w:val="00A93173"/>
    <w:rPr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"/>
    <w:rsid w:val="00A93173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eastAsia="ru-RU"/>
    </w:rPr>
  </w:style>
  <w:style w:type="character" w:customStyle="1" w:styleId="24">
    <w:name w:val="Основной текст (2)_"/>
    <w:basedOn w:val="a0"/>
    <w:rsid w:val="00A9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_"/>
    <w:basedOn w:val="a0"/>
    <w:locked/>
    <w:rsid w:val="00A93173"/>
    <w:rPr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rsid w:val="00A93173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 w:eastAsia="ru-RU"/>
    </w:rPr>
  </w:style>
  <w:style w:type="character" w:customStyle="1" w:styleId="33">
    <w:name w:val="Знак Знак3"/>
    <w:basedOn w:val="a0"/>
    <w:semiHidden/>
    <w:rsid w:val="00A93173"/>
    <w:rPr>
      <w:sz w:val="24"/>
      <w:szCs w:val="24"/>
      <w:lang w:eastAsia="ar-SA"/>
    </w:rPr>
  </w:style>
  <w:style w:type="character" w:customStyle="1" w:styleId="17">
    <w:name w:val="Основной текст Знак1"/>
    <w:basedOn w:val="a0"/>
    <w:locked/>
    <w:rsid w:val="00A9317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basedOn w:val="a0"/>
    <w:locked/>
    <w:rsid w:val="00A93173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rsid w:val="00A93173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 w:eastAsia="ru-RU"/>
    </w:rPr>
  </w:style>
  <w:style w:type="paragraph" w:customStyle="1" w:styleId="FR2">
    <w:name w:val="FR2"/>
    <w:rsid w:val="00A93173"/>
    <w:pPr>
      <w:widowControl w:val="0"/>
      <w:spacing w:line="300" w:lineRule="auto"/>
      <w:ind w:firstLine="720"/>
      <w:jc w:val="both"/>
    </w:pPr>
    <w:rPr>
      <w:sz w:val="28"/>
    </w:rPr>
  </w:style>
  <w:style w:type="paragraph" w:styleId="27">
    <w:name w:val="Body Text 2"/>
    <w:basedOn w:val="a"/>
    <w:semiHidden/>
    <w:rsid w:val="00A93173"/>
    <w:pPr>
      <w:jc w:val="both"/>
    </w:pPr>
    <w:rPr>
      <w:rFonts w:cs="Arial"/>
      <w:bCs/>
      <w:sz w:val="28"/>
      <w:szCs w:val="36"/>
      <w:lang w:eastAsia="ru-RU"/>
    </w:rPr>
  </w:style>
  <w:style w:type="paragraph" w:customStyle="1" w:styleId="28">
    <w:name w:val="Название2"/>
    <w:basedOn w:val="a"/>
    <w:qFormat/>
    <w:rsid w:val="00A93173"/>
    <w:pPr>
      <w:jc w:val="center"/>
    </w:pPr>
    <w:rPr>
      <w:sz w:val="28"/>
      <w:szCs w:val="28"/>
    </w:rPr>
  </w:style>
  <w:style w:type="paragraph" w:customStyle="1" w:styleId="29">
    <w:name w:val="Текст2"/>
    <w:basedOn w:val="a"/>
    <w:rsid w:val="00A93173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/>
    </w:rPr>
  </w:style>
  <w:style w:type="paragraph" w:customStyle="1" w:styleId="18">
    <w:name w:val="Обычный (Интернет)1"/>
    <w:basedOn w:val="a"/>
    <w:rsid w:val="00A93173"/>
    <w:pPr>
      <w:spacing w:before="280" w:after="280"/>
    </w:pPr>
    <w:rPr>
      <w:lang w:eastAsia="zh-CN"/>
    </w:rPr>
  </w:style>
  <w:style w:type="character" w:customStyle="1" w:styleId="WW8Num5z3">
    <w:name w:val="WW8Num5z3"/>
    <w:rsid w:val="00A93173"/>
  </w:style>
  <w:style w:type="character" w:styleId="af6">
    <w:name w:val="Hyperlink"/>
    <w:semiHidden/>
    <w:rsid w:val="00A93173"/>
    <w:rPr>
      <w:color w:val="0000FF"/>
      <w:u w:val="single"/>
    </w:rPr>
  </w:style>
  <w:style w:type="character" w:styleId="af7">
    <w:name w:val="FollowedHyperlink"/>
    <w:basedOn w:val="a0"/>
    <w:semiHidden/>
    <w:rsid w:val="00A93173"/>
    <w:rPr>
      <w:color w:val="800080"/>
      <w:u w:val="single"/>
    </w:rPr>
  </w:style>
  <w:style w:type="character" w:customStyle="1" w:styleId="WW8Num1z5">
    <w:name w:val="WW8Num1z5"/>
    <w:rsid w:val="00A93173"/>
  </w:style>
  <w:style w:type="paragraph" w:styleId="af8">
    <w:name w:val="Subtitle"/>
    <w:basedOn w:val="a"/>
    <w:qFormat/>
    <w:rsid w:val="00A93173"/>
    <w:rPr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C511B0"/>
    <w:rPr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6B6ED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A598A"/>
    <w:rPr>
      <w:color w:val="605E5C"/>
      <w:shd w:val="clear" w:color="auto" w:fill="E1DFDD"/>
    </w:rPr>
  </w:style>
  <w:style w:type="table" w:styleId="afa">
    <w:name w:val="Table Grid"/>
    <w:basedOn w:val="a1"/>
    <w:rsid w:val="00436916"/>
    <w:pPr>
      <w:widowControl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B26FC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26F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deamus.omskcity.com/PDF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18299</CharactersWithSpaces>
  <SharedDoc>false</SharedDoc>
  <HLinks>
    <vt:vector size="24" baseType="variant"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http://www.gaudeamus.omskcity.com/PDF.html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http://biblioclab.ru/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/>
  <cp:keywords/>
  <dc:description/>
  <cp:lastModifiedBy>Admin</cp:lastModifiedBy>
  <cp:revision>29</cp:revision>
  <cp:lastPrinted>2018-03-26T17:29:00Z</cp:lastPrinted>
  <dcterms:created xsi:type="dcterms:W3CDTF">2019-09-26T15:31:00Z</dcterms:created>
  <dcterms:modified xsi:type="dcterms:W3CDTF">2020-07-23T13:16:00Z</dcterms:modified>
</cp:coreProperties>
</file>