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rsidR="006609A2" w:rsidRPr="00E14A18" w:rsidRDefault="006609A2" w:rsidP="006609A2">
      <w:pPr>
        <w:spacing w:after="0" w:line="264"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Кафедра  </w:t>
      </w:r>
      <w:bookmarkStart w:id="0" w:name="_GoBack"/>
      <w:r w:rsidRPr="00E14A18">
        <w:rPr>
          <w:rFonts w:ascii="Times New Roman" w:eastAsia="Times New Roman" w:hAnsi="Times New Roman" w:cs="Times New Roman"/>
          <w:sz w:val="28"/>
          <w:szCs w:val="28"/>
        </w:rPr>
        <w:t>«</w:t>
      </w:r>
      <w:r w:rsidR="009D7915" w:rsidRPr="00E14A18">
        <w:rPr>
          <w:rFonts w:ascii="Times New Roman" w:eastAsia="Times New Roman" w:hAnsi="Times New Roman" w:cs="Times New Roman"/>
          <w:sz w:val="28"/>
          <w:szCs w:val="28"/>
        </w:rPr>
        <w:t>Истории, философии и права</w:t>
      </w:r>
      <w:r w:rsidRPr="00E14A18">
        <w:rPr>
          <w:rFonts w:ascii="Times New Roman" w:eastAsia="Times New Roman" w:hAnsi="Times New Roman" w:cs="Times New Roman"/>
          <w:sz w:val="28"/>
          <w:szCs w:val="28"/>
        </w:rPr>
        <w:t>»</w:t>
      </w:r>
    </w:p>
    <w:bookmarkEnd w:id="0"/>
    <w:p w:rsidR="006609A2" w:rsidRDefault="006609A2" w:rsidP="006609A2">
      <w:pPr>
        <w:spacing w:after="0" w:line="264" w:lineRule="auto"/>
        <w:jc w:val="right"/>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6609A2" w:rsidP="006609A2">
      <w:pPr>
        <w:spacing w:after="0" w:line="264" w:lineRule="auto"/>
        <w:rPr>
          <w:rFonts w:ascii="Times New Roman" w:eastAsia="Times New Roman" w:hAnsi="Times New Roman" w:cs="Times New Roman"/>
          <w:sz w:val="28"/>
          <w:szCs w:val="28"/>
        </w:rPr>
      </w:pPr>
    </w:p>
    <w:p w:rsidR="006609A2" w:rsidRDefault="00E14A18"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ОЦЕНОЧНЫЕ МАТЕРИАЛЫ ПО </w:t>
      </w:r>
      <w:r w:rsidR="006609A2">
        <w:rPr>
          <w:rFonts w:ascii="Times New Roman" w:eastAsia="Times New Roman" w:hAnsi="Times New Roman" w:cs="Times New Roman"/>
          <w:b/>
          <w:sz w:val="28"/>
          <w:szCs w:val="28"/>
          <w:lang w:eastAsia="zh-CN"/>
        </w:rPr>
        <w:t>ДИСЦИПЛИНЕ</w:t>
      </w:r>
    </w:p>
    <w:p w:rsidR="006609A2" w:rsidRDefault="006609A2"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 xml:space="preserve"> «ИСТОРИЯ (История России, всеобщая история)»</w:t>
      </w:r>
    </w:p>
    <w:p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Направление подготовки</w:t>
      </w: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09.03.04 «Программная инженерия»</w:t>
      </w: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Направленность (профиль) подготовки</w:t>
      </w: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Программная инженерия</w:t>
      </w: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Квалификация выпускника –  бакалавр</w:t>
      </w: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Форма обучения – очная</w:t>
      </w:r>
    </w:p>
    <w:p w:rsidR="00E14A18" w:rsidRPr="00EA67B7" w:rsidRDefault="00E14A18" w:rsidP="00E14A18">
      <w:pPr>
        <w:jc w:val="center"/>
        <w:rPr>
          <w:kern w:val="1"/>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6609A2" w:rsidP="006609A2">
      <w:pPr>
        <w:spacing w:after="0" w:line="264" w:lineRule="auto"/>
        <w:jc w:val="center"/>
        <w:rPr>
          <w:rFonts w:ascii="Times New Roman" w:eastAsia="Times New Roman" w:hAnsi="Times New Roman" w:cs="Times New Roman"/>
          <w:b/>
          <w:sz w:val="28"/>
          <w:szCs w:val="28"/>
        </w:rPr>
      </w:pPr>
    </w:p>
    <w:p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9D7915" w:rsidRDefault="009D7915" w:rsidP="00713CD4">
      <w:pPr>
        <w:jc w:val="center"/>
        <w:rPr>
          <w:rFonts w:ascii="Times New Roman" w:eastAsia="Times New Roman" w:hAnsi="Times New Roman" w:cs="Times New Roman"/>
          <w:b/>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t>Паспорт фонда оценочных средств по дисциплине (модулю)</w:t>
      </w:r>
    </w:p>
    <w:p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rsidTr="00EF29E0">
        <w:trPr>
          <w:trHeight w:val="476"/>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rsidTr="00EF29E0">
        <w:trPr>
          <w:trHeight w:val="476"/>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rsidR="00713CD4" w:rsidRDefault="00713CD4" w:rsidP="00713CD4">
      <w:pPr>
        <w:jc w:val="center"/>
        <w:rPr>
          <w:rFonts w:ascii="Times New Roman" w:eastAsia="Times New Roman" w:hAnsi="Times New Roman" w:cs="Times New Roman"/>
          <w:b/>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вариантами ответов по каждому из разделов дисциплины. Результаты ответов на вопросы тестовых заданий контролируются преподавателем.</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усвоения материала, предусмотренного программой;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Дописьменная история Восточной Европы. Славяне в эпоху раннего средневековья.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Ялтинско-потсдамская система. Внешняя политика СССР в годы «Холодной войны».</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rsidR="00713CD4" w:rsidRPr="00261991" w:rsidRDefault="00713CD4" w:rsidP="00713CD4">
      <w:pPr>
        <w:jc w:val="both"/>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b/>
          <w:bCs/>
          <w:sz w:val="28"/>
          <w:szCs w:val="28"/>
          <w:lang w:eastAsia="ru-RU"/>
        </w:rPr>
      </w:pPr>
    </w:p>
    <w:p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rsidR="00713CD4" w:rsidRPr="00261991" w:rsidRDefault="00713CD4" w:rsidP="00713CD4">
      <w:pPr>
        <w:jc w:val="both"/>
        <w:rPr>
          <w:rFonts w:ascii="Times New Roman" w:eastAsia="Times New Roman" w:hAnsi="Times New Roman" w:cs="Times New Roman"/>
          <w:b/>
          <w:bCs/>
          <w:sz w:val="28"/>
          <w:szCs w:val="28"/>
          <w:lang w:eastAsia="ru-RU"/>
        </w:rPr>
      </w:pP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А.С. Соколов, А.А. Щевьев. История науки и техники (с древнейших времен до Нового времени). Учебное пособие.  Рязань, 2012. – 52 с.</w:t>
      </w:r>
    </w:p>
    <w:p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rsidR="00A04B02" w:rsidRPr="00261991" w:rsidRDefault="00A04B02" w:rsidP="00713CD4">
      <w:pPr>
        <w:jc w:val="both"/>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Тематика рефератов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18. Положение народа в эпоху Петра 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47. К.П. Победоносцев и его влияние на усиление консервативных позиций в конце XIX века.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rsidR="00184A5C" w:rsidRPr="00184A5C" w:rsidRDefault="00184A5C" w:rsidP="00184A5C">
      <w:pPr>
        <w:jc w:val="both"/>
        <w:rPr>
          <w:rFonts w:ascii="Times New Roman" w:eastAsia="Times New Roman" w:hAnsi="Times New Roman" w:cs="Times New Roman"/>
          <w:sz w:val="28"/>
          <w:szCs w:val="28"/>
          <w:lang w:eastAsia="ru-RU"/>
        </w:rPr>
      </w:pPr>
    </w:p>
    <w:p w:rsidR="00713CD4" w:rsidRPr="00261991" w:rsidRDefault="00713CD4" w:rsidP="00713CD4">
      <w:pPr>
        <w:rPr>
          <w:rFonts w:ascii="Times New Roman" w:eastAsia="Times New Roman" w:hAnsi="Times New Roman" w:cs="Times New Roman"/>
          <w:sz w:val="28"/>
          <w:szCs w:val="28"/>
          <w:lang w:eastAsia="ru-RU"/>
        </w:rPr>
      </w:pPr>
    </w:p>
    <w:p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rsidR="00713CD4" w:rsidRPr="00261991" w:rsidRDefault="00713CD4" w:rsidP="00713CD4">
      <w:pPr>
        <w:spacing w:after="0" w:line="240" w:lineRule="auto"/>
        <w:rPr>
          <w:rFonts w:ascii="Times New Roman" w:eastAsia="Times New Roman" w:hAnsi="Times New Roman" w:cs="Times New Roman"/>
          <w:sz w:val="28"/>
          <w:szCs w:val="28"/>
          <w:lang w:eastAsia="ru-RU"/>
        </w:rPr>
      </w:pP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Чьи аргументы – Ивана Грозного или Андрея Курбского – выглядят более убедительными в их переписке и почему?</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Чем отличалось материальное и правовое положение советских колхозников в 1930-е гг. от положения крепостных крестьян?</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9B7712">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9B7712">
        <w:tblPrEx>
          <w:tblCellMar>
            <w:left w:w="57" w:type="dxa"/>
            <w:right w:w="57" w:type="dxa"/>
          </w:tblCellMar>
        </w:tblPrEx>
        <w:tc>
          <w:tcPr>
            <w:tcW w:w="3318" w:type="dxa"/>
            <w:shd w:val="clear" w:color="auto" w:fill="auto"/>
          </w:tcPr>
          <w:p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rsidR="009B7712" w:rsidRPr="006512F0" w:rsidRDefault="009B7712" w:rsidP="009B7712"/>
    <w:p w:rsidR="009B7712" w:rsidRPr="00DC6BDF" w:rsidRDefault="009B7712" w:rsidP="009B7712">
      <w:pPr>
        <w:pStyle w:val="Default"/>
        <w:rPr>
          <w:color w:val="auto"/>
          <w:sz w:val="28"/>
          <w:szCs w:val="28"/>
        </w:rPr>
      </w:pPr>
    </w:p>
    <w:p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rsidR="00F50765" w:rsidRDefault="00F50765" w:rsidP="009B7712">
      <w:pPr>
        <w:pStyle w:val="Default"/>
        <w:rPr>
          <w:color w:val="auto"/>
          <w:sz w:val="28"/>
          <w:szCs w:val="28"/>
        </w:rPr>
      </w:pP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9B7712" w:rsidRPr="00DC6BDF" w:rsidRDefault="009B7712" w:rsidP="009B7712">
      <w:pPr>
        <w:pStyle w:val="Default"/>
        <w:rPr>
          <w:color w:val="auto"/>
          <w:sz w:val="28"/>
          <w:szCs w:val="28"/>
        </w:rPr>
      </w:pPr>
    </w:p>
    <w:p w:rsidR="009B7712" w:rsidRPr="00DC6BDF" w:rsidRDefault="009B7712" w:rsidP="009B7712">
      <w:pPr>
        <w:pStyle w:val="Default"/>
        <w:rPr>
          <w:color w:val="auto"/>
          <w:sz w:val="28"/>
          <w:szCs w:val="28"/>
        </w:rPr>
      </w:pPr>
    </w:p>
    <w:p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9B7712" w:rsidRPr="00DC6BDF" w:rsidRDefault="009B7712" w:rsidP="009B7712">
      <w:pPr>
        <w:rPr>
          <w:rFonts w:ascii="Times New Roman" w:hAnsi="Times New Roman" w:cs="Times New Roman"/>
          <w:sz w:val="28"/>
          <w:szCs w:val="28"/>
        </w:rPr>
      </w:pPr>
    </w:p>
    <w:p w:rsidR="009B7712" w:rsidRPr="00DC6BDF" w:rsidRDefault="009B7712" w:rsidP="009B7712">
      <w:pPr>
        <w:pStyle w:val="Default"/>
        <w:rPr>
          <w:color w:val="auto"/>
          <w:sz w:val="28"/>
          <w:szCs w:val="28"/>
        </w:rPr>
      </w:pPr>
    </w:p>
    <w:p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rsidR="009B7712" w:rsidRDefault="009B7712" w:rsidP="009B7712">
      <w:pPr>
        <w:pStyle w:val="Default"/>
        <w:rPr>
          <w:color w:val="auto"/>
          <w:sz w:val="28"/>
          <w:szCs w:val="28"/>
        </w:rPr>
      </w:pP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9B7712" w:rsidRPr="00DC6BDF" w:rsidRDefault="009B7712" w:rsidP="009B7712">
      <w:pPr>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rsidR="009B7712" w:rsidRPr="00DC6BDF" w:rsidRDefault="009B7712" w:rsidP="009B7712">
      <w:pPr>
        <w:jc w:val="both"/>
        <w:rPr>
          <w:rFonts w:ascii="Times New Roman" w:hAnsi="Times New Roman" w:cs="Times New Roman"/>
          <w:sz w:val="28"/>
          <w:szCs w:val="28"/>
        </w:rPr>
      </w:pPr>
    </w:p>
    <w:p w:rsidR="009B7712" w:rsidRPr="00DC6BDF" w:rsidRDefault="009B7712" w:rsidP="009B7712">
      <w:pPr>
        <w:jc w:val="both"/>
        <w:rPr>
          <w:rFonts w:ascii="Times New Roman" w:hAnsi="Times New Roman" w:cs="Times New Roman"/>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rsidR="00F50765" w:rsidRDefault="00F50765" w:rsidP="009B7712">
      <w:pPr>
        <w:spacing w:after="0" w:line="240" w:lineRule="auto"/>
        <w:jc w:val="both"/>
        <w:rPr>
          <w:rFonts w:ascii="Times New Roman" w:hAnsi="Times New Roman" w:cs="Times New Roman"/>
          <w:color w:val="000000"/>
          <w:sz w:val="28"/>
          <w:szCs w:val="28"/>
        </w:rPr>
      </w:pPr>
    </w:p>
    <w:p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 Древнейшим литературным источником по истории древних славян и Киевской Руси является:</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rsidR="00F50765" w:rsidRPr="00DC6BDF" w:rsidRDefault="00F50765" w:rsidP="00F50765">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F50765">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F50765">
        <w:tblPrEx>
          <w:tblCellMar>
            <w:left w:w="57" w:type="dxa"/>
            <w:right w:w="57" w:type="dxa"/>
          </w:tblCellMar>
        </w:tblPrEx>
        <w:tc>
          <w:tcPr>
            <w:tcW w:w="3318" w:type="dxa"/>
            <w:shd w:val="clear" w:color="auto" w:fill="auto"/>
          </w:tcPr>
          <w:p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rsidR="00DC6BDF" w:rsidRDefault="00DC6BDF" w:rsidP="00DC6BDF">
      <w:pPr>
        <w:spacing w:after="0" w:line="240" w:lineRule="auto"/>
        <w:jc w:val="both"/>
        <w:rPr>
          <w:rFonts w:ascii="Times New Roman" w:hAnsi="Times New Roman" w:cs="Times New Roman"/>
          <w:b/>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rsidR="009B7712" w:rsidRDefault="009B7712" w:rsidP="009B7712">
      <w:pPr>
        <w:jc w:val="both"/>
        <w:rPr>
          <w:rFonts w:ascii="Times New Roman" w:hAnsi="Times New Roman" w:cs="Times New Roman"/>
          <w:sz w:val="28"/>
          <w:szCs w:val="28"/>
        </w:rPr>
      </w:pPr>
    </w:p>
    <w:p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rsidR="009B7712" w:rsidRPr="00DC6BDF" w:rsidRDefault="009B7712" w:rsidP="009B7712">
      <w:pPr>
        <w:jc w:val="both"/>
        <w:rPr>
          <w:rFonts w:ascii="Times New Roman" w:hAnsi="Times New Roman" w:cs="Times New Roman"/>
          <w:sz w:val="28"/>
          <w:szCs w:val="28"/>
        </w:rPr>
      </w:pPr>
    </w:p>
    <w:p w:rsidR="009B7712" w:rsidRPr="00DC6BDF" w:rsidRDefault="009B7712" w:rsidP="009B7712">
      <w:pPr>
        <w:pStyle w:val="Default"/>
        <w:rPr>
          <w:sz w:val="28"/>
          <w:szCs w:val="28"/>
        </w:rPr>
      </w:pPr>
    </w:p>
    <w:p w:rsidR="009B7712" w:rsidRDefault="009B7712" w:rsidP="009B7712">
      <w:pPr>
        <w:pStyle w:val="Default"/>
        <w:rPr>
          <w:color w:val="auto"/>
          <w:sz w:val="28"/>
          <w:szCs w:val="28"/>
        </w:rPr>
      </w:pPr>
      <w:r w:rsidRPr="00DC6BDF">
        <w:rPr>
          <w:color w:val="auto"/>
          <w:sz w:val="28"/>
          <w:szCs w:val="28"/>
        </w:rPr>
        <w:t>14.Почему XVII век в России называется «бунташным»? Какова основная причина всех народных выступлений?</w:t>
      </w:r>
    </w:p>
    <w:p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9B7712" w:rsidRPr="00DB1E98" w:rsidRDefault="009B7712" w:rsidP="009B7712">
      <w:pPr>
        <w:pStyle w:val="Default"/>
        <w:rPr>
          <w:color w:val="auto"/>
          <w:sz w:val="28"/>
          <w:szCs w:val="28"/>
        </w:rPr>
      </w:pP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15. Прочтите отрывок из исторического документа 18 века. Укажите, о каком русском царе идет речь.</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rsidR="009B7712" w:rsidRPr="00DC6BDF" w:rsidRDefault="009B7712" w:rsidP="009B7712">
      <w:pPr>
        <w:spacing w:after="0" w:line="240" w:lineRule="auto"/>
        <w:jc w:val="both"/>
        <w:rPr>
          <w:rFonts w:ascii="Times New Roman" w:hAnsi="Times New Roman" w:cs="Times New Roman"/>
          <w:color w:val="000000"/>
          <w:sz w:val="28"/>
          <w:szCs w:val="28"/>
        </w:rPr>
      </w:pP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Преобразования в 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9B7712" w:rsidRPr="00BE3A84"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9B7712" w:rsidRPr="00DC6BDF" w:rsidRDefault="009B7712" w:rsidP="009B7712">
      <w:pPr>
        <w:rPr>
          <w:rFonts w:ascii="Times New Roman" w:hAnsi="Times New Roman" w:cs="Times New Roman"/>
          <w:sz w:val="28"/>
          <w:szCs w:val="28"/>
        </w:rPr>
      </w:pP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9B7712" w:rsidRPr="00DC6BDF" w:rsidRDefault="009B7712" w:rsidP="009B7712">
      <w:pPr>
        <w:spacing w:after="0" w:line="240" w:lineRule="auto"/>
        <w:jc w:val="both"/>
        <w:rPr>
          <w:rFonts w:ascii="Times New Roman" w:hAnsi="Times New Roman" w:cs="Times New Roman"/>
          <w:b/>
          <w:sz w:val="28"/>
          <w:szCs w:val="28"/>
        </w:rPr>
      </w:pPr>
    </w:p>
    <w:p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Крымская война</w:t>
      </w:r>
    </w:p>
    <w:p w:rsidR="009B7712" w:rsidRPr="00DC6BDF" w:rsidRDefault="009B7712" w:rsidP="009B7712">
      <w:pPr>
        <w:spacing w:after="0" w:line="240" w:lineRule="auto"/>
        <w:jc w:val="both"/>
        <w:rPr>
          <w:rFonts w:ascii="Times New Roman" w:hAnsi="Times New Roman" w:cs="Times New Roman"/>
          <w:sz w:val="28"/>
          <w:szCs w:val="28"/>
        </w:rPr>
      </w:pPr>
    </w:p>
    <w:p w:rsidR="009B7712" w:rsidRPr="00DC6BDF" w:rsidRDefault="009B7712" w:rsidP="009B7712">
      <w:pPr>
        <w:spacing w:after="0" w:line="240" w:lineRule="auto"/>
        <w:jc w:val="both"/>
        <w:rPr>
          <w:rFonts w:ascii="Times New Roman" w:hAnsi="Times New Roman" w:cs="Times New Roman"/>
          <w:b/>
          <w:sz w:val="28"/>
          <w:szCs w:val="28"/>
        </w:rPr>
      </w:pPr>
    </w:p>
    <w:p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rsidR="009B7712" w:rsidRPr="00DC6BDF" w:rsidRDefault="009B7712" w:rsidP="009B7712">
      <w:pPr>
        <w:spacing w:after="0" w:line="240" w:lineRule="auto"/>
        <w:jc w:val="both"/>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9B7712" w:rsidRPr="00DC6BDF" w:rsidRDefault="009B7712" w:rsidP="009B7712">
      <w:pPr>
        <w:rPr>
          <w:rFonts w:ascii="Times New Roman" w:hAnsi="Times New Roman" w:cs="Times New Roman"/>
          <w:sz w:val="28"/>
          <w:szCs w:val="28"/>
        </w:rPr>
      </w:pPr>
    </w:p>
    <w:p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уставы обеспечили лучшую защиту гражданских и имущественных прав</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в личную вечную собственность.</w:t>
      </w:r>
    </w:p>
    <w:p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Франция.</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rsidR="00F50765" w:rsidRPr="00DC6BDF" w:rsidRDefault="00F50765" w:rsidP="00F50765">
      <w:pPr>
        <w:spacing w:after="0" w:line="240" w:lineRule="auto"/>
        <w:ind w:right="-57"/>
        <w:jc w:val="both"/>
        <w:rPr>
          <w:rFonts w:ascii="Times New Roman" w:hAnsi="Times New Roman" w:cs="Times New Roman"/>
          <w:sz w:val="28"/>
          <w:szCs w:val="28"/>
        </w:rPr>
      </w:pPr>
    </w:p>
    <w:p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rsidR="00F50765" w:rsidRPr="00DC6BDF" w:rsidRDefault="00F50765" w:rsidP="00F50765">
      <w:pPr>
        <w:ind w:left="360" w:right="-104"/>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rsidR="00F50765" w:rsidRPr="00DC6BDF" w:rsidRDefault="00F50765" w:rsidP="00F50765">
      <w:pPr>
        <w:spacing w:after="0" w:line="240" w:lineRule="auto"/>
        <w:ind w:left="357" w:right="-102"/>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сбалансированное развитие всех отраслей производства.</w:t>
      </w:r>
    </w:p>
    <w:p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rsidR="00F50765" w:rsidRPr="00DC6BDF"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rsidR="00F50765" w:rsidRPr="00DC6BDF" w:rsidRDefault="00F50765" w:rsidP="00F50765">
      <w:pPr>
        <w:spacing w:after="0" w:line="240" w:lineRule="auto"/>
        <w:jc w:val="both"/>
        <w:rPr>
          <w:rFonts w:ascii="Times New Roman" w:hAnsi="Times New Roman" w:cs="Times New Roman"/>
          <w:sz w:val="28"/>
          <w:szCs w:val="28"/>
        </w:rPr>
      </w:pPr>
    </w:p>
    <w:p w:rsidR="009B7712" w:rsidRDefault="009B7712" w:rsidP="00DC6BDF">
      <w:pPr>
        <w:spacing w:after="0" w:line="240" w:lineRule="auto"/>
        <w:jc w:val="both"/>
        <w:rPr>
          <w:rFonts w:ascii="Times New Roman" w:hAnsi="Times New Roman" w:cs="Times New Roman"/>
          <w:b/>
          <w:sz w:val="28"/>
          <w:szCs w:val="28"/>
        </w:rPr>
      </w:pPr>
    </w:p>
    <w:p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rsidTr="000F7C3D">
        <w:trPr>
          <w:tblHeader/>
        </w:trPr>
        <w:tc>
          <w:tcPr>
            <w:tcW w:w="3318" w:type="dxa"/>
            <w:shd w:val="clear" w:color="auto" w:fill="auto"/>
            <w:vAlign w:val="center"/>
          </w:tcPr>
          <w:p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rsidTr="000F7C3D">
        <w:tblPrEx>
          <w:tblCellMar>
            <w:left w:w="57" w:type="dxa"/>
            <w:right w:w="57" w:type="dxa"/>
          </w:tblCellMar>
        </w:tblPrEx>
        <w:tc>
          <w:tcPr>
            <w:tcW w:w="3318" w:type="dxa"/>
            <w:shd w:val="clear" w:color="auto" w:fill="auto"/>
          </w:tcPr>
          <w:p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rsidR="0041356D" w:rsidRPr="00E13452" w:rsidRDefault="0041356D" w:rsidP="000F7C3D">
            <w:pPr>
              <w:widowControl w:val="0"/>
              <w:suppressAutoHyphens/>
              <w:rPr>
                <w:rFonts w:ascii="Times New Roman" w:hAnsi="Times New Roman" w:cs="Times New Roman"/>
                <w:sz w:val="28"/>
                <w:szCs w:val="28"/>
                <w:shd w:val="clear" w:color="auto" w:fill="FFFFFF"/>
              </w:rPr>
            </w:pPr>
          </w:p>
          <w:p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rsidR="000F7C3D" w:rsidRPr="00DC6BDF" w:rsidRDefault="000F7C3D" w:rsidP="00DC6BDF">
      <w:pPr>
        <w:spacing w:after="0" w:line="240" w:lineRule="auto"/>
        <w:jc w:val="both"/>
        <w:rPr>
          <w:rFonts w:ascii="Times New Roman" w:hAnsi="Times New Roman" w:cs="Times New Roman"/>
          <w:b/>
          <w:sz w:val="28"/>
          <w:szCs w:val="28"/>
        </w:rPr>
      </w:pPr>
    </w:p>
    <w:p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rsidR="00DC6BDF" w:rsidRPr="00DC6BDF" w:rsidRDefault="00DC6BDF" w:rsidP="00DC6BDF">
      <w:pPr>
        <w:spacing w:after="0" w:line="240" w:lineRule="auto"/>
        <w:jc w:val="both"/>
        <w:rPr>
          <w:rFonts w:ascii="Times New Roman" w:hAnsi="Times New Roman" w:cs="Times New Roman"/>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D80310" w:rsidRPr="00DC6BDF" w:rsidRDefault="00D80310" w:rsidP="00DC6BDF">
      <w:pPr>
        <w:rPr>
          <w:rFonts w:ascii="Times New Roman" w:hAnsi="Times New Roman" w:cs="Times New Roman"/>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D80310" w:rsidRPr="00DC6BDF" w:rsidRDefault="00D80310" w:rsidP="00DC6BDF">
      <w:pPr>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rsidR="00DC6BDF" w:rsidRPr="00DC6BDF" w:rsidRDefault="00DC6BDF" w:rsidP="00DC6BDF">
      <w:pPr>
        <w:spacing w:after="0" w:line="240" w:lineRule="auto"/>
        <w:jc w:val="both"/>
        <w:rPr>
          <w:rFonts w:ascii="Times New Roman" w:hAnsi="Times New Roman" w:cs="Times New Roman"/>
          <w:b/>
          <w:sz w:val="28"/>
          <w:szCs w:val="28"/>
        </w:rPr>
      </w:pP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rsidR="00DC6BDF" w:rsidRPr="00DC6BDF" w:rsidRDefault="00DC6BDF" w:rsidP="00DC6BDF">
      <w:pPr>
        <w:spacing w:after="0" w:line="240" w:lineRule="auto"/>
        <w:jc w:val="both"/>
        <w:rPr>
          <w:rFonts w:ascii="Times New Roman" w:hAnsi="Times New Roman" w:cs="Times New Roman"/>
          <w:b/>
          <w:sz w:val="28"/>
          <w:szCs w:val="28"/>
        </w:rPr>
      </w:pPr>
    </w:p>
    <w:p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rsidR="00DC6BDF" w:rsidRPr="00DC6BDF" w:rsidRDefault="00DC6BDF" w:rsidP="00DC6BDF">
      <w:pPr>
        <w:rPr>
          <w:rFonts w:ascii="Times New Roman" w:hAnsi="Times New Roman" w:cs="Times New Roman"/>
          <w:sz w:val="28"/>
          <w:szCs w:val="28"/>
        </w:rPr>
      </w:pPr>
    </w:p>
    <w:p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rsidR="004B1BD0" w:rsidRDefault="004B1BD0" w:rsidP="00DC6BDF">
      <w:pPr>
        <w:spacing w:after="0" w:line="240" w:lineRule="auto"/>
        <w:jc w:val="both"/>
        <w:rPr>
          <w:rFonts w:ascii="Times New Roman" w:hAnsi="Times New Roman" w:cs="Times New Roman"/>
          <w:sz w:val="28"/>
          <w:szCs w:val="28"/>
        </w:rPr>
      </w:pPr>
    </w:p>
    <w:p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303E62" w:rsidRDefault="00303E62" w:rsidP="0040021F">
      <w:pPr>
        <w:spacing w:after="0" w:line="240" w:lineRule="auto"/>
        <w:jc w:val="both"/>
        <w:rPr>
          <w:rFonts w:ascii="Times New Roman" w:hAnsi="Times New Roman" w:cs="Times New Roman"/>
          <w:sz w:val="28"/>
          <w:szCs w:val="28"/>
        </w:rPr>
      </w:pP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8B37AB" w:rsidRDefault="008B37AB" w:rsidP="0040021F">
      <w:pPr>
        <w:spacing w:after="0" w:line="240" w:lineRule="auto"/>
        <w:jc w:val="both"/>
        <w:rPr>
          <w:rFonts w:ascii="Times New Roman" w:hAnsi="Times New Roman" w:cs="Times New Roman"/>
          <w:sz w:val="28"/>
          <w:szCs w:val="28"/>
        </w:rPr>
      </w:pPr>
    </w:p>
    <w:p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rsidR="00303E62" w:rsidRDefault="00303E62" w:rsidP="00110D73">
      <w:pPr>
        <w:spacing w:after="0" w:line="240" w:lineRule="auto"/>
        <w:jc w:val="both"/>
        <w:rPr>
          <w:rFonts w:ascii="Times New Roman" w:hAnsi="Times New Roman" w:cs="Times New Roman"/>
          <w:sz w:val="28"/>
          <w:szCs w:val="28"/>
        </w:rPr>
      </w:pPr>
    </w:p>
    <w:p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rsidR="00D6720F" w:rsidRPr="00D6720F" w:rsidRDefault="00D6720F" w:rsidP="00D6720F">
      <w:pPr>
        <w:pStyle w:val="a8"/>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D6720F" w:rsidRDefault="00D6720F" w:rsidP="00110D73">
      <w:pPr>
        <w:spacing w:after="0" w:line="240" w:lineRule="auto"/>
        <w:jc w:val="both"/>
        <w:rPr>
          <w:rFonts w:ascii="Times New Roman" w:hAnsi="Times New Roman" w:cs="Times New Roman"/>
          <w:sz w:val="28"/>
          <w:szCs w:val="28"/>
        </w:rPr>
      </w:pPr>
    </w:p>
    <w:p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rsidR="00D6720F" w:rsidRPr="00D6720F" w:rsidRDefault="00D6720F" w:rsidP="00D6720F">
      <w:pPr>
        <w:spacing w:after="0" w:line="240" w:lineRule="auto"/>
        <w:ind w:left="360"/>
        <w:jc w:val="both"/>
        <w:rPr>
          <w:rFonts w:ascii="Times New Roman" w:hAnsi="Times New Roman" w:cs="Times New Roman"/>
          <w:sz w:val="28"/>
          <w:szCs w:val="28"/>
        </w:rPr>
      </w:pPr>
    </w:p>
    <w:p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D6720F" w:rsidRPr="00D6720F" w:rsidRDefault="00D6720F" w:rsidP="00D6720F">
      <w:pPr>
        <w:spacing w:after="0" w:line="240" w:lineRule="auto"/>
        <w:ind w:left="360"/>
        <w:jc w:val="both"/>
        <w:rPr>
          <w:rFonts w:ascii="Times New Roman" w:hAnsi="Times New Roman" w:cs="Times New Roman"/>
          <w:sz w:val="28"/>
          <w:szCs w:val="28"/>
        </w:rPr>
      </w:pPr>
    </w:p>
    <w:p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D6720F" w:rsidRPr="00D6720F" w:rsidRDefault="00D6720F" w:rsidP="00D6720F">
      <w:pPr>
        <w:spacing w:after="0" w:line="240" w:lineRule="auto"/>
        <w:ind w:left="360"/>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291689" w:rsidRDefault="00291689" w:rsidP="0040021F">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rsidTr="00291689">
        <w:trPr>
          <w:tblCellSpacing w:w="75" w:type="dxa"/>
        </w:trPr>
        <w:tc>
          <w:tcPr>
            <w:tcW w:w="0" w:type="auto"/>
            <w:shd w:val="clear" w:color="auto" w:fill="FFFFFF"/>
            <w:vAlign w:val="center"/>
            <w:hideMark/>
          </w:tcPr>
          <w:p w:rsidR="00291689" w:rsidRPr="00291689" w:rsidRDefault="00291689" w:rsidP="00291689">
            <w:pPr>
              <w:spacing w:after="0" w:line="240" w:lineRule="auto"/>
              <w:rPr>
                <w:rFonts w:ascii="Verdana" w:eastAsia="Times New Roman" w:hAnsi="Verdana" w:cs="Times New Roman"/>
                <w:sz w:val="24"/>
                <w:szCs w:val="24"/>
                <w:lang w:eastAsia="ru-RU"/>
              </w:rPr>
            </w:pPr>
          </w:p>
        </w:tc>
      </w:tr>
    </w:tbl>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rsidR="00291689" w:rsidRPr="00291689" w:rsidRDefault="00291689" w:rsidP="00291689">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rsidR="00291689" w:rsidRDefault="00291689" w:rsidP="0040021F">
      <w:pPr>
        <w:spacing w:after="0" w:line="240" w:lineRule="auto"/>
        <w:jc w:val="both"/>
        <w:rPr>
          <w:rFonts w:ascii="Times New Roman" w:hAnsi="Times New Roman" w:cs="Times New Roman"/>
          <w:sz w:val="28"/>
          <w:szCs w:val="28"/>
        </w:rPr>
      </w:pPr>
    </w:p>
    <w:p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291689" w:rsidRDefault="00291689" w:rsidP="0040021F">
      <w:pPr>
        <w:spacing w:after="0" w:line="240" w:lineRule="auto"/>
        <w:jc w:val="both"/>
        <w:rPr>
          <w:rFonts w:ascii="Times New Roman" w:hAnsi="Times New Roman" w:cs="Times New Roman"/>
          <w:sz w:val="28"/>
          <w:szCs w:val="28"/>
        </w:rPr>
      </w:pPr>
    </w:p>
    <w:p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rsidR="00F50765" w:rsidRPr="00DC6BDF" w:rsidRDefault="00F50765" w:rsidP="00DC6BDF">
      <w:pPr>
        <w:spacing w:after="0" w:line="240" w:lineRule="auto"/>
        <w:jc w:val="both"/>
        <w:rPr>
          <w:rFonts w:ascii="Times New Roman" w:hAnsi="Times New Roman" w:cs="Times New Roman"/>
          <w:sz w:val="28"/>
          <w:szCs w:val="28"/>
        </w:rPr>
      </w:pPr>
    </w:p>
    <w:p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rsidR="00DC6BDF" w:rsidRPr="00DC6BDF" w:rsidRDefault="00DC6BDF" w:rsidP="00DC6BDF">
      <w:pPr>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Развеял миф о непобедимости немецкой армии и активизировал создание  антигитлеровской коалиции.</w:t>
      </w:r>
    </w:p>
    <w:p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1946 г.</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и расширение гласности.</w:t>
      </w:r>
    </w:p>
    <w:p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rsidR="00DC6BDF" w:rsidRPr="00DC6BDF" w:rsidRDefault="00DC6BDF" w:rsidP="00DC6BDF">
      <w:pPr>
        <w:spacing w:after="0" w:line="240" w:lineRule="auto"/>
        <w:jc w:val="both"/>
        <w:rPr>
          <w:rFonts w:ascii="Times New Roman" w:hAnsi="Times New Roman" w:cs="Times New Roman"/>
          <w:sz w:val="28"/>
          <w:szCs w:val="28"/>
        </w:rPr>
      </w:pP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Default="00F50765" w:rsidP="00F50765">
      <w:pPr>
        <w:spacing w:after="0" w:line="240" w:lineRule="auto"/>
        <w:jc w:val="both"/>
        <w:rPr>
          <w:rFonts w:ascii="Times New Roman" w:hAnsi="Times New Roman" w:cs="Times New Roman"/>
          <w:sz w:val="28"/>
          <w:szCs w:val="28"/>
        </w:rPr>
      </w:pPr>
    </w:p>
    <w:p w:rsidR="00F50765" w:rsidRPr="00DC6BDF" w:rsidRDefault="00F50765" w:rsidP="00F50765">
      <w:pPr>
        <w:spacing w:after="0" w:line="240" w:lineRule="auto"/>
        <w:jc w:val="both"/>
        <w:rPr>
          <w:rFonts w:ascii="Times New Roman" w:hAnsi="Times New Roman" w:cs="Times New Roman"/>
          <w:sz w:val="28"/>
          <w:szCs w:val="28"/>
        </w:rPr>
      </w:pPr>
    </w:p>
    <w:p w:rsidR="00713CD4" w:rsidRPr="00DC6BDF" w:rsidRDefault="00713CD4" w:rsidP="00713CD4">
      <w:pPr>
        <w:jc w:val="both"/>
        <w:rPr>
          <w:rFonts w:ascii="Times New Roman" w:eastAsia="Times New Roman" w:hAnsi="Times New Roman" w:cs="Times New Roman"/>
          <w:sz w:val="28"/>
          <w:szCs w:val="28"/>
          <w:lang w:eastAsia="ru-RU"/>
        </w:rPr>
      </w:pPr>
    </w:p>
    <w:p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eastAsia="Times New Roman" w:hAnsi="Times New Roman" w:cs="Times New Roman"/>
          <w:sz w:val="28"/>
          <w:szCs w:val="28"/>
          <w:lang w:eastAsia="ru-RU"/>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713CD4" w:rsidRPr="00DC6BDF" w:rsidRDefault="00713CD4" w:rsidP="00713CD4">
      <w:pPr>
        <w:rPr>
          <w:rFonts w:ascii="Times New Roman" w:hAnsi="Times New Roman" w:cs="Times New Roman"/>
          <w:sz w:val="28"/>
          <w:szCs w:val="28"/>
        </w:rPr>
      </w:pPr>
    </w:p>
    <w:p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37" w:rsidRDefault="00991037" w:rsidP="00713CD4">
      <w:pPr>
        <w:spacing w:after="0" w:line="240" w:lineRule="auto"/>
      </w:pPr>
      <w:r>
        <w:separator/>
      </w:r>
    </w:p>
  </w:endnote>
  <w:endnote w:type="continuationSeparator" w:id="0">
    <w:p w:rsidR="00991037" w:rsidRDefault="00991037"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37" w:rsidRDefault="00991037" w:rsidP="00713CD4">
      <w:pPr>
        <w:spacing w:after="0" w:line="240" w:lineRule="auto"/>
      </w:pPr>
      <w:r>
        <w:separator/>
      </w:r>
    </w:p>
  </w:footnote>
  <w:footnote w:type="continuationSeparator" w:id="0">
    <w:p w:rsidR="00991037" w:rsidRDefault="00991037" w:rsidP="0071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15:restartNumberingAfterBreak="0">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15:restartNumberingAfterBreak="0">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15:restartNumberingAfterBreak="0">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abstractNumId w:val="12"/>
  </w:num>
  <w:num w:numId="2">
    <w:abstractNumId w:val="33"/>
  </w:num>
  <w:num w:numId="3">
    <w:abstractNumId w:val="7"/>
    <w:lvlOverride w:ilvl="0">
      <w:startOverride w:val="4"/>
    </w:lvlOverride>
  </w:num>
  <w:num w:numId="4">
    <w:abstractNumId w:val="18"/>
    <w:lvlOverride w:ilvl="0">
      <w:startOverride w:val="4"/>
    </w:lvlOverride>
  </w:num>
  <w:num w:numId="5">
    <w:abstractNumId w:val="1"/>
    <w:lvlOverride w:ilvl="0">
      <w:startOverride w:val="4"/>
    </w:lvlOverride>
  </w:num>
  <w:num w:numId="6">
    <w:abstractNumId w:val="9"/>
    <w:lvlOverride w:ilvl="0">
      <w:startOverride w:val="1"/>
    </w:lvlOverride>
  </w:num>
  <w:num w:numId="7">
    <w:abstractNumId w:val="39"/>
    <w:lvlOverride w:ilvl="0">
      <w:startOverride w:val="1"/>
    </w:lvlOverride>
  </w:num>
  <w:num w:numId="8">
    <w:abstractNumId w:val="49"/>
    <w:lvlOverride w:ilvl="0">
      <w:startOverride w:val="3"/>
    </w:lvlOverride>
  </w:num>
  <w:num w:numId="9">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abstractNumId w:val="50"/>
    <w:lvlOverride w:ilvl="0">
      <w:startOverride w:val="1"/>
    </w:lvlOverride>
  </w:num>
  <w:num w:numId="11">
    <w:abstractNumId w:val="34"/>
    <w:lvlOverride w:ilvl="0">
      <w:startOverride w:val="4"/>
    </w:lvlOverride>
  </w:num>
  <w:num w:numId="12">
    <w:abstractNumId w:val="6"/>
    <w:lvlOverride w:ilvl="0">
      <w:startOverride w:val="1"/>
    </w:lvlOverride>
  </w:num>
  <w:num w:numId="13">
    <w:abstractNumId w:val="42"/>
    <w:lvlOverride w:ilvl="0">
      <w:startOverride w:val="1"/>
    </w:lvlOverride>
  </w:num>
  <w:num w:numId="14">
    <w:abstractNumId w:val="36"/>
    <w:lvlOverride w:ilvl="0">
      <w:startOverride w:val="4"/>
    </w:lvlOverride>
  </w:num>
  <w:num w:numId="15">
    <w:abstractNumId w:val="51"/>
    <w:lvlOverride w:ilvl="0">
      <w:startOverride w:val="1"/>
    </w:lvlOverride>
  </w:num>
  <w:num w:numId="16">
    <w:abstractNumId w:val="43"/>
    <w:lvlOverride w:ilvl="0">
      <w:startOverride w:val="2"/>
    </w:lvlOverride>
  </w:num>
  <w:num w:numId="17">
    <w:abstractNumId w:val="28"/>
    <w:lvlOverride w:ilvl="0">
      <w:startOverride w:val="4"/>
    </w:lvlOverride>
  </w:num>
  <w:num w:numId="18">
    <w:abstractNumId w:val="8"/>
    <w:lvlOverride w:ilvl="0">
      <w:startOverride w:val="1"/>
    </w:lvlOverride>
  </w:num>
  <w:num w:numId="19">
    <w:abstractNumId w:val="17"/>
    <w:lvlOverride w:ilvl="0">
      <w:startOverride w:val="4"/>
    </w:lvlOverride>
  </w:num>
  <w:num w:numId="20">
    <w:abstractNumId w:val="19"/>
    <w:lvlOverride w:ilvl="0">
      <w:startOverride w:val="1"/>
    </w:lvlOverride>
  </w:num>
  <w:num w:numId="21">
    <w:abstractNumId w:val="45"/>
    <w:lvlOverride w:ilvl="0">
      <w:startOverride w:val="1"/>
    </w:lvlOverride>
  </w:num>
  <w:num w:numId="22">
    <w:abstractNumId w:val="22"/>
    <w:lvlOverride w:ilvl="0">
      <w:startOverride w:val="4"/>
    </w:lvlOverride>
  </w:num>
  <w:num w:numId="23">
    <w:abstractNumId w:val="23"/>
    <w:lvlOverride w:ilvl="0">
      <w:startOverride w:val="1"/>
    </w:lvlOverride>
  </w:num>
  <w:num w:numId="24">
    <w:abstractNumId w:val="44"/>
    <w:lvlOverride w:ilvl="0">
      <w:startOverride w:val="1"/>
    </w:lvlOverride>
  </w:num>
  <w:num w:numId="25">
    <w:abstractNumId w:val="11"/>
    <w:lvlOverride w:ilvl="0">
      <w:startOverride w:val="3"/>
    </w:lvlOverride>
  </w:num>
  <w:num w:numId="26">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abstractNumId w:val="35"/>
    <w:lvlOverride w:ilvl="0">
      <w:startOverride w:val="2"/>
    </w:lvlOverride>
  </w:num>
  <w:num w:numId="28">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abstractNumId w:val="20"/>
    <w:lvlOverride w:ilvl="0">
      <w:startOverride w:val="1"/>
    </w:lvlOverride>
  </w:num>
  <w:num w:numId="30">
    <w:abstractNumId w:val="37"/>
    <w:lvlOverride w:ilvl="0">
      <w:startOverride w:val="1"/>
    </w:lvlOverride>
  </w:num>
  <w:num w:numId="31">
    <w:abstractNumId w:val="32"/>
    <w:lvlOverride w:ilvl="0">
      <w:startOverride w:val="4"/>
    </w:lvlOverride>
  </w:num>
  <w:num w:numId="32">
    <w:abstractNumId w:val="16"/>
    <w:lvlOverride w:ilvl="0">
      <w:startOverride w:val="1"/>
    </w:lvlOverride>
  </w:num>
  <w:num w:numId="33">
    <w:abstractNumId w:val="10"/>
    <w:lvlOverride w:ilvl="0">
      <w:startOverride w:val="1"/>
    </w:lvlOverride>
  </w:num>
  <w:num w:numId="34">
    <w:abstractNumId w:val="0"/>
    <w:lvlOverride w:ilvl="0">
      <w:startOverride w:val="2"/>
    </w:lvlOverride>
  </w:num>
  <w:num w:numId="35">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abstractNumId w:val="13"/>
    <w:lvlOverride w:ilvl="0">
      <w:startOverride w:val="1"/>
    </w:lvlOverride>
  </w:num>
  <w:num w:numId="37">
    <w:abstractNumId w:val="31"/>
    <w:lvlOverride w:ilvl="0">
      <w:startOverride w:val="1"/>
    </w:lvlOverride>
  </w:num>
  <w:num w:numId="38">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abstractNumId w:val="30"/>
    <w:lvlOverride w:ilvl="0">
      <w:startOverride w:val="2"/>
    </w:lvlOverride>
  </w:num>
  <w:num w:numId="40">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7"/>
    <w:lvlOverride w:ilvl="0">
      <w:startOverride w:val="1"/>
    </w:lvlOverride>
  </w:num>
  <w:num w:numId="42">
    <w:abstractNumId w:val="3"/>
    <w:lvlOverride w:ilvl="0">
      <w:startOverride w:val="3"/>
    </w:lvlOverride>
  </w:num>
  <w:num w:numId="43">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abstractNumId w:val="15"/>
    <w:lvlOverride w:ilvl="0">
      <w:startOverride w:val="2"/>
    </w:lvlOverride>
  </w:num>
  <w:num w:numId="45">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abstractNumId w:val="4"/>
    <w:lvlOverride w:ilvl="0">
      <w:startOverride w:val="1"/>
    </w:lvlOverride>
  </w:num>
  <w:num w:numId="47">
    <w:abstractNumId w:val="21"/>
    <w:lvlOverride w:ilvl="0">
      <w:startOverride w:val="3"/>
    </w:lvlOverride>
  </w:num>
  <w:num w:numId="48">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abstractNumId w:val="27"/>
    <w:lvlOverride w:ilvl="0">
      <w:startOverride w:val="1"/>
    </w:lvlOverride>
  </w:num>
  <w:num w:numId="50">
    <w:abstractNumId w:val="25"/>
    <w:lvlOverride w:ilvl="0">
      <w:startOverride w:val="1"/>
    </w:lvlOverride>
  </w:num>
  <w:num w:numId="51">
    <w:abstractNumId w:val="46"/>
    <w:lvlOverride w:ilvl="0">
      <w:startOverride w:val="4"/>
    </w:lvlOverride>
  </w:num>
  <w:num w:numId="52">
    <w:abstractNumId w:val="24"/>
    <w:lvlOverride w:ilvl="0">
      <w:startOverride w:val="1"/>
    </w:lvlOverride>
  </w:num>
  <w:num w:numId="53">
    <w:abstractNumId w:val="52"/>
    <w:lvlOverride w:ilvl="0">
      <w:startOverride w:val="3"/>
    </w:lvlOverride>
  </w:num>
  <w:num w:numId="54">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abstractNumId w:val="38"/>
    <w:lvlOverride w:ilvl="0">
      <w:startOverride w:val="2"/>
    </w:lvlOverride>
  </w:num>
  <w:num w:numId="56">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abstractNumId w:val="2"/>
    <w:lvlOverride w:ilvl="0">
      <w:startOverride w:val="1"/>
    </w:lvlOverride>
  </w:num>
  <w:num w:numId="58">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abstractNumId w:val="48"/>
    <w:lvlOverride w:ilvl="0">
      <w:startOverride w:val="1"/>
    </w:lvlOverride>
  </w:num>
  <w:num w:numId="60">
    <w:abstractNumId w:val="29"/>
    <w:lvlOverride w:ilvl="0">
      <w:startOverride w:val="3"/>
    </w:lvlOverride>
  </w:num>
  <w:num w:numId="61">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abstractNumId w:val="14"/>
  </w:num>
  <w:num w:numId="63">
    <w:abstractNumId w:val="26"/>
  </w:num>
  <w:num w:numId="64">
    <w:abstractNumId w:val="5"/>
  </w:num>
  <w:num w:numId="65">
    <w:abstractNumId w:val="4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13CD4"/>
    <w:rsid w:val="00000472"/>
    <w:rsid w:val="00033174"/>
    <w:rsid w:val="0004192A"/>
    <w:rsid w:val="000A79A7"/>
    <w:rsid w:val="000C716D"/>
    <w:rsid w:val="000E1479"/>
    <w:rsid w:val="000F0923"/>
    <w:rsid w:val="000F7C3D"/>
    <w:rsid w:val="00110D73"/>
    <w:rsid w:val="001122C7"/>
    <w:rsid w:val="00120A14"/>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E6E11"/>
    <w:rsid w:val="00631584"/>
    <w:rsid w:val="006512F0"/>
    <w:rsid w:val="006609A2"/>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1037"/>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D40CD"/>
    <w:rsid w:val="00BE3A84"/>
    <w:rsid w:val="00BF1E98"/>
    <w:rsid w:val="00C05E96"/>
    <w:rsid w:val="00C4104C"/>
    <w:rsid w:val="00C75401"/>
    <w:rsid w:val="00C96EBF"/>
    <w:rsid w:val="00CF4DA6"/>
    <w:rsid w:val="00D031BE"/>
    <w:rsid w:val="00D0676F"/>
    <w:rsid w:val="00D33588"/>
    <w:rsid w:val="00D51CC6"/>
    <w:rsid w:val="00D6720F"/>
    <w:rsid w:val="00D80310"/>
    <w:rsid w:val="00DA1877"/>
    <w:rsid w:val="00DB1E98"/>
    <w:rsid w:val="00DC6BDF"/>
    <w:rsid w:val="00E13452"/>
    <w:rsid w:val="00E14A18"/>
    <w:rsid w:val="00E736A8"/>
    <w:rsid w:val="00EF09C3"/>
    <w:rsid w:val="00EF29E0"/>
    <w:rsid w:val="00F0078D"/>
    <w:rsid w:val="00F134FA"/>
    <w:rsid w:val="00F50765"/>
    <w:rsid w:val="00F96DDC"/>
    <w:rsid w:val="00FB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0C27"/>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49</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Светлана</cp:lastModifiedBy>
  <cp:revision>47</cp:revision>
  <dcterms:created xsi:type="dcterms:W3CDTF">2020-05-25T06:49:00Z</dcterms:created>
  <dcterms:modified xsi:type="dcterms:W3CDTF">2023-09-24T17:37:00Z</dcterms:modified>
</cp:coreProperties>
</file>