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09" w:rsidRPr="007470D6" w:rsidRDefault="002E6709" w:rsidP="002E67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7470D6">
        <w:rPr>
          <w:rFonts w:ascii="Times New Roman" w:eastAsia="Times New Roman" w:hAnsi="Times New Roman"/>
          <w:b/>
          <w:bCs/>
          <w:sz w:val="28"/>
          <w:szCs w:val="28"/>
        </w:rPr>
        <w:t>ПРИЛОЖЕНИЕ</w:t>
      </w:r>
    </w:p>
    <w:p w:rsidR="002E6709" w:rsidRPr="007470D6" w:rsidRDefault="002E6709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3BA1" w:rsidRPr="007470D6" w:rsidRDefault="00C73BA1" w:rsidP="00C73BA1">
      <w:pPr>
        <w:pStyle w:val="a9"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470D6">
        <w:rPr>
          <w:rFonts w:ascii="Times New Roman" w:hAnsi="Times New Roman"/>
          <w:sz w:val="26"/>
          <w:szCs w:val="26"/>
        </w:rPr>
        <w:t>МИНИСТЕРСТВО НАУКИ И ВЫСШЕГО ОБРАЗОВАНИЯ</w:t>
      </w:r>
    </w:p>
    <w:p w:rsidR="00C73BA1" w:rsidRPr="007470D6" w:rsidRDefault="00C73BA1" w:rsidP="00C73BA1">
      <w:pPr>
        <w:pStyle w:val="a9"/>
        <w:widowControl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470D6">
        <w:rPr>
          <w:rFonts w:ascii="Times New Roman" w:hAnsi="Times New Roman"/>
          <w:sz w:val="26"/>
          <w:szCs w:val="26"/>
        </w:rPr>
        <w:t>РОССИЙСКОЙ ФЕДЕРАЦИИ</w:t>
      </w:r>
    </w:p>
    <w:p w:rsidR="00C73BA1" w:rsidRPr="007470D6" w:rsidRDefault="00C73BA1" w:rsidP="00C73BA1">
      <w:pPr>
        <w:pStyle w:val="13"/>
        <w:widowControl w:val="0"/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70D6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C73BA1" w:rsidRPr="007470D6" w:rsidRDefault="00C73BA1" w:rsidP="00C73BA1">
      <w:pPr>
        <w:pStyle w:val="13"/>
        <w:widowControl w:val="0"/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70D6">
        <w:rPr>
          <w:rFonts w:ascii="Times New Roman" w:hAnsi="Times New Roman" w:cs="Times New Roman"/>
          <w:sz w:val="26"/>
          <w:szCs w:val="26"/>
        </w:rPr>
        <w:t xml:space="preserve">«РЯЗАНСКИЙ ГОСУДАРСТВЕННЫЙ РАДИОТЕХНИЧЕСКИЙ УНИВЕРСИТЕТ </w:t>
      </w:r>
    </w:p>
    <w:p w:rsidR="00C73BA1" w:rsidRPr="007470D6" w:rsidRDefault="00C73BA1" w:rsidP="00C73BA1">
      <w:pPr>
        <w:pStyle w:val="13"/>
        <w:widowControl w:val="0"/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70D6">
        <w:rPr>
          <w:rFonts w:ascii="Times New Roman" w:hAnsi="Times New Roman" w:cs="Times New Roman"/>
          <w:sz w:val="26"/>
          <w:szCs w:val="26"/>
        </w:rPr>
        <w:t>ИМЕНИ В.Ф. УТКИНА»</w:t>
      </w:r>
    </w:p>
    <w:p w:rsidR="00C73BA1" w:rsidRPr="007470D6" w:rsidRDefault="00C73BA1" w:rsidP="00C73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BA1" w:rsidRPr="007470D6" w:rsidRDefault="00C73BA1" w:rsidP="00C73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Кафедра «Автоматизация информационных и технологических процессов</w:t>
      </w:r>
      <w:r w:rsidRPr="007470D6">
        <w:rPr>
          <w:rFonts w:ascii="Times New Roman" w:hAnsi="Times New Roman"/>
          <w:caps/>
          <w:sz w:val="28"/>
          <w:szCs w:val="28"/>
        </w:rPr>
        <w:t>»</w:t>
      </w:r>
    </w:p>
    <w:p w:rsidR="00C73BA1" w:rsidRPr="007470D6" w:rsidRDefault="00C73BA1" w:rsidP="00C73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BA1" w:rsidRPr="007470D6" w:rsidRDefault="00C73BA1" w:rsidP="00C73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635"/>
        <w:gridCol w:w="4013"/>
      </w:tblGrid>
      <w:tr w:rsidR="00C73BA1" w:rsidRPr="007470D6">
        <w:tc>
          <w:tcPr>
            <w:tcW w:w="5635" w:type="dxa"/>
          </w:tcPr>
          <w:p w:rsidR="00C73BA1" w:rsidRPr="007470D6" w:rsidRDefault="00C73BA1" w:rsidP="00C73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13" w:type="dxa"/>
          </w:tcPr>
          <w:p w:rsidR="00C73BA1" w:rsidRPr="007470D6" w:rsidRDefault="00C73BA1" w:rsidP="00C73BA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A1" w:rsidRPr="007470D6">
        <w:tc>
          <w:tcPr>
            <w:tcW w:w="5635" w:type="dxa"/>
          </w:tcPr>
          <w:p w:rsidR="00C73BA1" w:rsidRPr="007470D6" w:rsidRDefault="00C73BA1" w:rsidP="00C73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3" w:type="dxa"/>
          </w:tcPr>
          <w:p w:rsidR="00C73BA1" w:rsidRPr="007470D6" w:rsidRDefault="00C73BA1" w:rsidP="00C73BA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3BA1" w:rsidRPr="007470D6" w:rsidRDefault="00C73BA1" w:rsidP="00C73B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C72" w:rsidRPr="007470D6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0C72" w:rsidRPr="007470D6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0C72" w:rsidRPr="007470D6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470D6">
        <w:rPr>
          <w:rFonts w:ascii="Times New Roman" w:eastAsia="Times New Roman" w:hAnsi="Times New Roman"/>
          <w:b/>
          <w:bCs/>
          <w:sz w:val="28"/>
          <w:szCs w:val="28"/>
        </w:rPr>
        <w:t xml:space="preserve">ОЦЕНОЧНЫЕ МАТЕРИАЛЫ </w:t>
      </w:r>
    </w:p>
    <w:p w:rsidR="00E30C72" w:rsidRPr="007470D6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0C72" w:rsidRPr="007470D6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470D6">
        <w:rPr>
          <w:rFonts w:ascii="Times New Roman" w:eastAsia="Times New Roman" w:hAnsi="Times New Roman"/>
          <w:b/>
          <w:bCs/>
          <w:sz w:val="28"/>
          <w:szCs w:val="28"/>
        </w:rPr>
        <w:t>по дисциплине</w:t>
      </w:r>
    </w:p>
    <w:p w:rsidR="00E30C72" w:rsidRPr="007470D6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470D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174B21" w:rsidRPr="007470D6" w:rsidRDefault="007B5BE5" w:rsidP="00174B2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>.В.07</w:t>
      </w:r>
      <w:r w:rsidR="00174B21" w:rsidRPr="007470D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74B21" w:rsidRPr="007470D6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034233" w:rsidRPr="00463D7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Электромеханические и </w:t>
      </w:r>
      <w:proofErr w:type="spellStart"/>
      <w:r w:rsidR="00034233" w:rsidRPr="00463D72">
        <w:rPr>
          <w:rFonts w:ascii="Times New Roman" w:eastAsia="Times New Roman" w:hAnsi="Times New Roman"/>
          <w:b/>
          <w:sz w:val="28"/>
          <w:szCs w:val="28"/>
          <w:lang w:eastAsia="ar-SA"/>
        </w:rPr>
        <w:t>мехатронные</w:t>
      </w:r>
      <w:proofErr w:type="spellEnd"/>
      <w:r w:rsidR="00034233" w:rsidRPr="00463D7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системы</w:t>
      </w:r>
      <w:r w:rsidR="00174B21" w:rsidRPr="007470D6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174B21" w:rsidRPr="007470D6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473E0" w:rsidRPr="007470D6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>Специальность</w:t>
      </w:r>
    </w:p>
    <w:p w:rsidR="00174B21" w:rsidRPr="007470D6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34B65" w:rsidRPr="007470D6" w:rsidRDefault="000D3E8B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9D5">
        <w:rPr>
          <w:rFonts w:ascii="Times New Roman" w:hAnsi="Times New Roman"/>
          <w:color w:val="000000"/>
          <w:sz w:val="19"/>
          <w:szCs w:val="19"/>
        </w:rPr>
        <w:t>15.03.04 АВТОМАТИЗАЦИЯ ТЕХНОЛОГИЧЕСКИХ ПРОЦЕССОВ И ПРОИЗВОДСТВ</w:t>
      </w:r>
    </w:p>
    <w:p w:rsidR="00174B21" w:rsidRPr="007470D6" w:rsidRDefault="00174B21" w:rsidP="00174B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B21" w:rsidRPr="007470D6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473E0" w:rsidRPr="007470D6" w:rsidRDefault="00E86DC2" w:rsidP="004473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Квалификация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бакалавр</w:t>
      </w:r>
    </w:p>
    <w:p w:rsidR="004473E0" w:rsidRPr="007470D6" w:rsidRDefault="004473E0" w:rsidP="004473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174B21" w:rsidRPr="007470D6" w:rsidRDefault="004473E0" w:rsidP="004473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>Форма обучения</w:t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  <w:t>очная</w:t>
      </w:r>
    </w:p>
    <w:p w:rsidR="00174B21" w:rsidRPr="007470D6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B21" w:rsidRPr="007470D6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B21" w:rsidRPr="007470D6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B21" w:rsidRPr="007470D6" w:rsidRDefault="00E86DC2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Рязань 2021</w:t>
      </w:r>
    </w:p>
    <w:p w:rsidR="00E22F4E" w:rsidRPr="007470D6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470D6"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данной дисциплины как части основной образовательной программы.</w:t>
      </w:r>
    </w:p>
    <w:p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Основная задача – обеспечить оценку уровня </w:t>
      </w:r>
      <w:proofErr w:type="spellStart"/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профессиональных компетенций, приобретаемых </w:t>
      </w:r>
      <w:proofErr w:type="gramStart"/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соответствии с этими требованиями.</w:t>
      </w:r>
    </w:p>
    <w:p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Контроль знаний обучающихся, проводится в форме текущего контроля и промежуточной аттестации.</w:t>
      </w:r>
    </w:p>
    <w:p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 контролю текущей успеваемости относятся проверка знаний, умений и навыков обучающихся: на занятиях; </w:t>
      </w:r>
      <w:r w:rsidR="00024A49"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 результатам выполнения лабораторных работ; </w:t>
      </w: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ре</w:t>
      </w:r>
      <w:r w:rsidR="00024A49"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зультатам выполнения контрольных работ</w:t>
      </w: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; по результатам выполнения </w:t>
      </w:r>
      <w:proofErr w:type="gramStart"/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C93C36" w:rsidRPr="007470D6" w:rsidRDefault="00F1638B" w:rsidP="00EF518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итог</w:t>
      </w:r>
      <w:r w:rsidR="00BA2392"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ам</w:t>
      </w:r>
      <w:r w:rsidR="00786D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курса </w:t>
      </w:r>
      <w:proofErr w:type="gramStart"/>
      <w:r w:rsidR="00786D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обучающиеся</w:t>
      </w:r>
      <w:proofErr w:type="gramEnd"/>
      <w:r w:rsidR="00786D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сдаю</w:t>
      </w:r>
      <w:r w:rsidR="006D32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 экзамен</w:t>
      </w:r>
      <w:r w:rsidR="0036472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Форма проведения экзамен</w:t>
      </w:r>
      <w:r w:rsidR="006D32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591106"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письменный</w:t>
      </w: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ответ по утвержденным </w:t>
      </w:r>
      <w:r w:rsidR="00591106"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</w:t>
      </w: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илетам, сформулированным с учетом содержания учебной дисциплины. </w:t>
      </w:r>
    </w:p>
    <w:p w:rsidR="00C93C36" w:rsidRPr="007470D6" w:rsidRDefault="00571F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br w:type="page"/>
      </w:r>
      <w:r w:rsidR="00F1638B"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Паспорт фонда оценочных средств по дисциплине (модулю)</w:t>
      </w:r>
    </w:p>
    <w:p w:rsidR="00C93C36" w:rsidRPr="007470D6" w:rsidRDefault="00C93C3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W w:w="97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4839"/>
        <w:gridCol w:w="2520"/>
        <w:gridCol w:w="1676"/>
      </w:tblGrid>
      <w:tr w:rsidR="00C93C36" w:rsidRPr="007470D6">
        <w:trPr>
          <w:cantSplit/>
          <w:trHeight w:val="27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C36" w:rsidRPr="007470D6" w:rsidRDefault="00F163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470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470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C36" w:rsidRPr="007470D6" w:rsidRDefault="00F1638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>Контролируемые разделы (темы) дисциплины</w:t>
            </w:r>
          </w:p>
          <w:p w:rsidR="00C93C36" w:rsidRPr="007470D6" w:rsidRDefault="00C93C36">
            <w:pPr>
              <w:keepNext/>
              <w:numPr>
                <w:ilvl w:val="1"/>
                <w:numId w:val="0"/>
              </w:numPr>
              <w:tabs>
                <w:tab w:val="left" w:pos="576"/>
                <w:tab w:val="center" w:pos="1805"/>
                <w:tab w:val="left" w:pos="2655"/>
              </w:tabs>
              <w:suppressAutoHyphens/>
              <w:snapToGrid w:val="0"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C36" w:rsidRPr="007470D6" w:rsidRDefault="00F1638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 xml:space="preserve">Код </w:t>
            </w:r>
            <w:proofErr w:type="spellStart"/>
            <w:r w:rsidRPr="007470D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>контролируемойкомпетенции</w:t>
            </w:r>
            <w:proofErr w:type="spellEnd"/>
            <w:r w:rsidRPr="007470D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 xml:space="preserve"> (или её части)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36" w:rsidRPr="007470D6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b/>
                <w:lang w:eastAsia="ar-SA"/>
              </w:rPr>
              <w:t>Вид, метод, форма оценочного мероприятия</w:t>
            </w:r>
          </w:p>
        </w:tc>
      </w:tr>
      <w:tr w:rsidR="00C93C36" w:rsidRPr="007470D6">
        <w:trPr>
          <w:cantSplit/>
          <w:trHeight w:val="27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C36" w:rsidRPr="007470D6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C36" w:rsidRPr="007470D6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C36" w:rsidRPr="007470D6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36" w:rsidRPr="007470D6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470D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C36" w:rsidRPr="007470D6" w:rsidRDefault="00C93C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C36" w:rsidRPr="007470D6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C36" w:rsidRPr="007470D6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36" w:rsidRPr="007470D6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D162B4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2B4" w:rsidRPr="007470D6" w:rsidRDefault="00D16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2B4" w:rsidRPr="007470D6" w:rsidRDefault="009035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Раздел 1. Общие вопросы электропривода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2B4" w:rsidRPr="007470D6" w:rsidRDefault="00D16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2B4" w:rsidRPr="007470D6" w:rsidRDefault="00D16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70D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CF2F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FF4DC2" w:rsidP="00FF4D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Силовые элементы электроприводов и их характеристики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397663" w:rsidP="007006E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33" w:rsidRPr="007470D6" w:rsidRDefault="004579BF" w:rsidP="004579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</w:t>
            </w:r>
            <w:r w:rsidR="00B45F9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7470D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CF2F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8D0D77" w:rsidP="00D6052A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Способы регулирования параметров силовых элементов электроприводов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397663" w:rsidP="007006E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33" w:rsidRPr="007470D6" w:rsidRDefault="00B45F97" w:rsidP="00604AE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7470D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CF2F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8D0D77" w:rsidP="00D60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Состав и функции электропривода, координаты, механика электропривода.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397663" w:rsidP="007006E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33" w:rsidRPr="007470D6" w:rsidRDefault="00B45F97" w:rsidP="00AF487B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5B3CCC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Default="005B3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Pr="00740ACF" w:rsidRDefault="005B3CCC" w:rsidP="00401543">
            <w:pPr>
              <w:spacing w:after="0" w:line="240" w:lineRule="auto"/>
              <w:rPr>
                <w:sz w:val="19"/>
                <w:szCs w:val="19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Выбор </w:t>
            </w:r>
            <w:proofErr w:type="gramStart"/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оптимального</w:t>
            </w:r>
            <w:proofErr w:type="gramEnd"/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передаточного</w:t>
            </w:r>
          </w:p>
          <w:p w:rsidR="005B3CCC" w:rsidRPr="00740ACF" w:rsidRDefault="005B3CCC" w:rsidP="00401543">
            <w:pPr>
              <w:spacing w:after="0" w:line="240" w:lineRule="auto"/>
              <w:rPr>
                <w:sz w:val="19"/>
                <w:szCs w:val="19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числа редуктора, статическая устойчивость электропривода.</w:t>
            </w:r>
          </w:p>
          <w:p w:rsidR="005B3CCC" w:rsidRPr="00740ACF" w:rsidRDefault="005B3CCC" w:rsidP="00401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Pr="007470D6" w:rsidRDefault="005B3CCC" w:rsidP="00BC07A5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CC" w:rsidRPr="007470D6" w:rsidRDefault="00FB7F6D" w:rsidP="00FB7F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</w:t>
            </w:r>
            <w:r w:rsidR="005B3C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5B3CCC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Default="005B3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Pr="00740ACF" w:rsidRDefault="005B3CCC" w:rsidP="004015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Постоянные</w:t>
            </w:r>
            <w:proofErr w:type="gramEnd"/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времени в переходных процессах электроприводов с двигателями постоянного и переменного токов.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Pr="007470D6" w:rsidRDefault="005B3CCC" w:rsidP="00BC07A5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CC" w:rsidRPr="007470D6" w:rsidRDefault="005B3CCC" w:rsidP="00BC07A5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5B3CCC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Default="005B3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Pr="00740ACF" w:rsidRDefault="005B3CCC" w:rsidP="004015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Выбор приводных электродвигателей, метод эквивалентного момента.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Default="005B3CCC" w:rsidP="00700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CC" w:rsidRPr="007470D6" w:rsidRDefault="005B3CCC" w:rsidP="00BC07A5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5B3CCC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Pr="007470D6" w:rsidRDefault="005B3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Pr="007470D6" w:rsidRDefault="005B3CCC" w:rsidP="00D60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Раздел 2. Электропривод постоянного тока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Pr="007470D6" w:rsidRDefault="005B3CCC" w:rsidP="007006E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CC" w:rsidRPr="007470D6" w:rsidRDefault="005B3CCC" w:rsidP="00C557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3CCC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Pr="007470D6" w:rsidRDefault="005B3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Pr="007470D6" w:rsidRDefault="005B3CCC" w:rsidP="00D60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Двигатели постоянного тока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Pr="007470D6" w:rsidRDefault="005B3CCC" w:rsidP="00C20BD5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CC" w:rsidRPr="007470D6" w:rsidRDefault="00B55C0B" w:rsidP="002C4B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Лаб. Работа,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Экзамен</w:t>
            </w:r>
          </w:p>
        </w:tc>
      </w:tr>
      <w:tr w:rsidR="005B3CCC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Pr="007470D6" w:rsidRDefault="005B3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Pr="007470D6" w:rsidRDefault="005B3CCC" w:rsidP="00D60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Электропривод  постоянного тока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Pr="007470D6" w:rsidRDefault="005B3CCC" w:rsidP="00C20BD5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CC" w:rsidRPr="007470D6" w:rsidRDefault="00764077" w:rsidP="00764077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</w:t>
            </w:r>
            <w:r w:rsidR="009F6AF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</w:t>
            </w:r>
            <w:r w:rsidR="005B3C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5B3CCC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Pr="007470D6" w:rsidRDefault="005B3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Pr="007470D6" w:rsidRDefault="00550847" w:rsidP="00D60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Раздел 3. Электропривод переменного тока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Pr="007470D6" w:rsidRDefault="005B3CCC" w:rsidP="00C20BD5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CC" w:rsidRPr="007470D6" w:rsidRDefault="005B3CCC" w:rsidP="00B45F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3CCC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Pr="007470D6" w:rsidRDefault="005B3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Pr="007470D6" w:rsidRDefault="005D6577" w:rsidP="00D60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Трехфазные, двухфазные и однофазные асинхронные двигатели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Pr="007470D6" w:rsidRDefault="005B3CCC" w:rsidP="009E4095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CC" w:rsidRPr="007470D6" w:rsidRDefault="008369DD" w:rsidP="002C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Лаб. Работа,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Экзамен</w:t>
            </w:r>
          </w:p>
        </w:tc>
      </w:tr>
      <w:tr w:rsidR="005B3CCC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Pr="007470D6" w:rsidRDefault="005B3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Pr="007470D6" w:rsidRDefault="005D6577" w:rsidP="00D60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Электропривод  переменного тока, </w:t>
            </w:r>
            <w:proofErr w:type="spellStart"/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частотнорегулируемый</w:t>
            </w:r>
            <w:proofErr w:type="spellEnd"/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электропривод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Pr="007470D6" w:rsidRDefault="005B3CCC" w:rsidP="009E4095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CC" w:rsidRPr="007470D6" w:rsidRDefault="005B3CCC" w:rsidP="002C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Лаб. Работа,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Экзамен</w:t>
            </w:r>
          </w:p>
        </w:tc>
      </w:tr>
      <w:tr w:rsidR="005B3CCC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Default="005B3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Pr="007470D6" w:rsidRDefault="00AA1E11" w:rsidP="00D60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Специальные виды  электрических приводов переменного тока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CCC" w:rsidRPr="007470D6" w:rsidRDefault="005B3CCC" w:rsidP="009E4095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CC" w:rsidRPr="007470D6" w:rsidRDefault="006C4EF0" w:rsidP="006C4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</w:t>
            </w:r>
            <w:r w:rsidR="005B3C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</w:tbl>
    <w:p w:rsidR="00EF518D" w:rsidRPr="007470D6" w:rsidRDefault="00EF518D">
      <w:pPr>
        <w:widowControl w:val="0"/>
        <w:tabs>
          <w:tab w:val="left" w:pos="646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C93C36" w:rsidRPr="007470D6" w:rsidRDefault="00A851C1">
      <w:pPr>
        <w:widowControl w:val="0"/>
        <w:tabs>
          <w:tab w:val="left" w:pos="646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Список т</w:t>
      </w:r>
      <w:r w:rsidR="00F1638B"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иповые контрольные задания или ины</w:t>
      </w:r>
      <w:r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х</w:t>
      </w:r>
      <w:r w:rsidR="00F1638B"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материал</w:t>
      </w:r>
      <w:r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ов</w:t>
      </w:r>
    </w:p>
    <w:p w:rsidR="001059D2" w:rsidRPr="007470D6" w:rsidRDefault="001059D2" w:rsidP="001059D2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93C36" w:rsidRPr="007470D6" w:rsidRDefault="00BF0933">
      <w:pPr>
        <w:tabs>
          <w:tab w:val="left" w:pos="1138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Вопросы к экзамену</w:t>
      </w:r>
      <w:r w:rsidR="00F1638B" w:rsidRPr="007470D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 дисциплине (модулю)</w:t>
      </w:r>
    </w:p>
    <w:p w:rsidR="00CD4CF7" w:rsidRPr="00CD4CF7" w:rsidRDefault="00CD4CF7" w:rsidP="00CD4CF7">
      <w:pPr>
        <w:tabs>
          <w:tab w:val="left" w:pos="369"/>
        </w:tabs>
        <w:spacing w:after="0" w:line="240" w:lineRule="auto"/>
        <w:ind w:left="360" w:right="8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4CF7">
        <w:rPr>
          <w:rFonts w:ascii="Times New Roman" w:eastAsia="Times New Roman" w:hAnsi="Times New Roman"/>
          <w:sz w:val="28"/>
          <w:szCs w:val="28"/>
          <w:lang w:eastAsia="ar-SA"/>
        </w:rPr>
        <w:t>1. Вопросы по э</w:t>
      </w:r>
      <w:r w:rsidRPr="00CD4C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лектроприводу</w:t>
      </w:r>
    </w:p>
    <w:p w:rsidR="00CD4CF7" w:rsidRPr="00CD4CF7" w:rsidRDefault="00CD4CF7" w:rsidP="00CD4CF7">
      <w:pPr>
        <w:spacing w:after="0" w:line="240" w:lineRule="auto"/>
        <w:ind w:firstLine="72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CD4CF7" w:rsidRPr="00CD4CF7" w:rsidRDefault="00CD4CF7" w:rsidP="00FD6856">
      <w:pPr>
        <w:numPr>
          <w:ilvl w:val="0"/>
          <w:numId w:val="9"/>
        </w:numPr>
        <w:tabs>
          <w:tab w:val="num" w:pos="1080"/>
        </w:tabs>
        <w:spacing w:after="0" w:line="240" w:lineRule="auto"/>
        <w:ind w:firstLine="72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Структура электропривода.</w:t>
      </w:r>
    </w:p>
    <w:p w:rsidR="00CD4CF7" w:rsidRPr="00CD4CF7" w:rsidRDefault="00CD4CF7" w:rsidP="00FD6856">
      <w:pPr>
        <w:numPr>
          <w:ilvl w:val="0"/>
          <w:numId w:val="9"/>
        </w:numPr>
        <w:tabs>
          <w:tab w:val="num" w:pos="1080"/>
        </w:tabs>
        <w:spacing w:after="0" w:line="240" w:lineRule="auto"/>
        <w:ind w:firstLine="72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Назначение и состав силового канала электропривода.</w:t>
      </w:r>
    </w:p>
    <w:p w:rsidR="00CD4CF7" w:rsidRPr="00CD4CF7" w:rsidRDefault="00CD4CF7" w:rsidP="00FD6856">
      <w:pPr>
        <w:numPr>
          <w:ilvl w:val="0"/>
          <w:numId w:val="9"/>
        </w:numPr>
        <w:tabs>
          <w:tab w:val="num" w:pos="1080"/>
        </w:tabs>
        <w:spacing w:after="0" w:line="240" w:lineRule="auto"/>
        <w:ind w:firstLine="72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Назначение  информационного канала электропривода.</w:t>
      </w:r>
    </w:p>
    <w:p w:rsidR="00CD4CF7" w:rsidRPr="00CD4CF7" w:rsidRDefault="00CD4CF7" w:rsidP="00FD6856">
      <w:pPr>
        <w:numPr>
          <w:ilvl w:val="0"/>
          <w:numId w:val="9"/>
        </w:numPr>
        <w:tabs>
          <w:tab w:val="num" w:pos="1080"/>
        </w:tabs>
        <w:spacing w:after="0" w:line="240" w:lineRule="auto"/>
        <w:ind w:firstLine="72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Электрическая часть силового канала электропривода.</w:t>
      </w:r>
    </w:p>
    <w:p w:rsidR="00CD4CF7" w:rsidRPr="00CD4CF7" w:rsidRDefault="00CD4CF7" w:rsidP="00FD6856">
      <w:pPr>
        <w:numPr>
          <w:ilvl w:val="0"/>
          <w:numId w:val="9"/>
        </w:numPr>
        <w:tabs>
          <w:tab w:val="num" w:pos="1080"/>
        </w:tabs>
        <w:spacing w:after="0" w:line="240" w:lineRule="auto"/>
        <w:ind w:firstLine="72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Механическая часть силового канала электропривода.</w:t>
      </w:r>
    </w:p>
    <w:p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Назначение механического преобразователя, типы механических преобразователей, передаточное отношение и КПД механической передачи.</w:t>
      </w:r>
    </w:p>
    <w:p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Основная функция электропривода.</w:t>
      </w:r>
    </w:p>
    <w:p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Координаты электропривода, управление координатами.</w:t>
      </w:r>
    </w:p>
    <w:p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Механические характеристики некоторых приводных машин, приемлемые для расчётов (по степеням  </w:t>
      </w:r>
      <w:r w:rsidRPr="00CD4CF7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q</w:t>
      </w:r>
      <w:r w:rsidRPr="00CD4CF7"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  <w:t xml:space="preserve">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отношения  </w:t>
      </w:r>
      <w:r w:rsidRPr="00CD4CF7">
        <w:rPr>
          <w:rFonts w:ascii="Times New Roman" w:eastAsia="Arial Unicode MS" w:hAnsi="Times New Roman"/>
          <w:b/>
          <w:i/>
          <w:color w:val="000000"/>
          <w:sz w:val="28"/>
          <w:szCs w:val="28"/>
          <w:lang w:val="en-US" w:eastAsia="ru-RU"/>
        </w:rPr>
        <w:t>n</w:t>
      </w:r>
      <w:r w:rsidRPr="00CD4CF7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/</w:t>
      </w:r>
      <w:r w:rsidRPr="00CD4CF7">
        <w:rPr>
          <w:rFonts w:ascii="Times New Roman" w:eastAsia="Arial Unicode MS" w:hAnsi="Times New Roman"/>
          <w:b/>
          <w:i/>
          <w:color w:val="000000"/>
          <w:sz w:val="28"/>
          <w:szCs w:val="28"/>
          <w:lang w:val="en-US" w:eastAsia="ru-RU"/>
        </w:rPr>
        <w:t>n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eastAsia="ru-RU"/>
        </w:rPr>
        <w:t>ном</w:t>
      </w:r>
      <w:proofErr w:type="gramStart"/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?</w:t>
      </w:r>
    </w:p>
    <w:p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 xml:space="preserve">Связь момента и мощности в электрических машинах; как изменяются момент и мощность в машинах  с </w:t>
      </w:r>
      <w:proofErr w:type="spellStart"/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вентиляторной</w:t>
      </w:r>
      <w:proofErr w:type="spellEnd"/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нагрузкой?</w:t>
      </w:r>
    </w:p>
    <w:p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Уравнение движения электропривода в простейшем случае, какие величины связывает уравнение движения электропривода?</w:t>
      </w:r>
    </w:p>
    <w:p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Динамический момент электропривода, время действия динамического момента. Динамический или переходной режим работы электропривода</w:t>
      </w:r>
    </w:p>
    <w:p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Статический или установившийся режим работы электропривода, условия возникновения режима.</w:t>
      </w:r>
    </w:p>
    <w:p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Приведение характеристик нагрузки к валу двигателя, оптимальное передаточное отношение редуктора.</w:t>
      </w:r>
    </w:p>
    <w:p w:rsidR="00CD4CF7" w:rsidRPr="00CD4CF7" w:rsidRDefault="00CD4CF7" w:rsidP="00CD4CF7">
      <w:pPr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15. Понятие динамического коэффициента качества электродвигателя?</w:t>
      </w:r>
    </w:p>
    <w:p w:rsidR="00CD4CF7" w:rsidRPr="00CD4CF7" w:rsidRDefault="00CD4CF7" w:rsidP="00CD4CF7">
      <w:pPr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16.</w:t>
      </w:r>
      <w:proofErr w:type="gramStart"/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Постоянные</w:t>
      </w:r>
      <w:proofErr w:type="gramEnd"/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времени в электроприводах в переходных режимах:</w:t>
      </w:r>
    </w:p>
    <w:p w:rsidR="00CD4CF7" w:rsidRPr="00CD4CF7" w:rsidRDefault="00CD4CF7" w:rsidP="00CD4CF7">
      <w:pPr>
        <w:spacing w:after="0" w:line="240" w:lineRule="auto"/>
        <w:ind w:left="993" w:hanging="273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а) электромагнитная; б) электромеханическая.</w:t>
      </w:r>
    </w:p>
    <w:p w:rsidR="00CD4CF7" w:rsidRPr="00CD4CF7" w:rsidRDefault="00CD4CF7" w:rsidP="00CD4CF7">
      <w:pPr>
        <w:spacing w:after="0" w:line="240" w:lineRule="auto"/>
        <w:ind w:left="993" w:hanging="273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17.Тепловой режим работы электродвигателя, </w:t>
      </w:r>
      <w:proofErr w:type="gramStart"/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постоянная</w:t>
      </w:r>
      <w:proofErr w:type="gramEnd"/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времени нагрева электродвигателя.</w:t>
      </w:r>
    </w:p>
    <w:p w:rsidR="00CD4CF7" w:rsidRPr="00CD4CF7" w:rsidRDefault="00CD4CF7" w:rsidP="00CD4CF7">
      <w:pPr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18. Что понимается под статической устойчивостью электропривода? </w:t>
      </w:r>
    </w:p>
    <w:p w:rsidR="00CD4CF7" w:rsidRPr="00CD4CF7" w:rsidRDefault="00CD4CF7" w:rsidP="00CD4CF7">
      <w:pPr>
        <w:spacing w:after="0" w:line="240" w:lineRule="auto"/>
        <w:ind w:left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19. Критерий статической устойчивости привода в точке </w:t>
      </w:r>
      <w:r w:rsidRPr="00CD4CF7">
        <w:rPr>
          <w:rFonts w:ascii="Times New Roman" w:eastAsia="Arial Unicode MS" w:hAnsi="Times New Roman"/>
          <w:color w:val="000000"/>
          <w:position w:val="-12"/>
          <w:sz w:val="28"/>
          <w:szCs w:val="28"/>
          <w:lang w:eastAsia="ar-SA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.4pt" o:ole="">
            <v:imagedata r:id="rId6" o:title=""/>
          </v:shape>
          <o:OLEObject Type="Embed" ProgID="Equation.DSMT4" ShapeID="_x0000_i1025" DrawAspect="Content" ObjectID="_1757492039" r:id="rId7"/>
        </w:objec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CD4CF7" w:rsidRPr="00CD4CF7" w:rsidRDefault="00CD4CF7" w:rsidP="00CD4CF7">
      <w:pPr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20.Выбор приводного электродвигателя по мощности для заданной </w:t>
      </w:r>
      <w:proofErr w:type="spellStart"/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тахограммы</w:t>
      </w:r>
      <w:proofErr w:type="spellEnd"/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движения нагрузки и ее момента. Метод эквивалентного момента.</w:t>
      </w:r>
    </w:p>
    <w:p w:rsidR="00CD4CF7" w:rsidRPr="00CD4CF7" w:rsidRDefault="00CD4CF7" w:rsidP="00CD4CF7">
      <w:pPr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21. Основные режимы работы электродвигателей в приводе: </w:t>
      </w:r>
      <w:proofErr w:type="gramStart"/>
      <w:r w:rsidRPr="00CD4CF7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S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1;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S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2;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S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</w:t>
      </w:r>
      <w:proofErr w:type="gramEnd"/>
    </w:p>
    <w:p w:rsidR="00CD4CF7" w:rsidRPr="00CD4CF7" w:rsidRDefault="00CD4CF7" w:rsidP="00CD4CF7">
      <w:pPr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22.Электропривод постоянного тока. Электромеханические и механические характеристики электродвигателя постоянного тока, естественная механическая характеристика.</w:t>
      </w:r>
    </w:p>
    <w:p w:rsidR="00CD4CF7" w:rsidRPr="00CD4CF7" w:rsidRDefault="00CD4CF7" w:rsidP="00CD4CF7">
      <w:pPr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23.Способы управления скоростью в электроприводах постоянного тока: реверсивное, нереверсивное </w:t>
      </w:r>
      <w:proofErr w:type="spellStart"/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тиристорное</w:t>
      </w:r>
      <w:proofErr w:type="spellEnd"/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управление; импульсное транзисторное управление; управление по цепи возбуждения.</w:t>
      </w:r>
    </w:p>
    <w:p w:rsidR="00CD4CF7" w:rsidRPr="00CD4CF7" w:rsidRDefault="00CD4CF7" w:rsidP="00CD4CF7">
      <w:pPr>
        <w:spacing w:after="0" w:line="240" w:lineRule="auto"/>
        <w:ind w:left="709" w:firstLine="1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24. Электропривод постоянного тока с обратной связью по скорости, по положению. </w:t>
      </w:r>
    </w:p>
    <w:p w:rsidR="00CD4CF7" w:rsidRPr="00CD4CF7" w:rsidRDefault="00CD4CF7" w:rsidP="00CD4CF7">
      <w:pPr>
        <w:spacing w:after="0" w:line="240" w:lineRule="auto"/>
        <w:ind w:left="709" w:firstLine="1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25. Электропривод переменного тока. Механическая характеристика асинхронного двигателя. Способы регулирования координат в электродвигателях переменного тока с короткозамкнутым и фазным роторами. </w:t>
      </w:r>
    </w:p>
    <w:p w:rsidR="00CD4CF7" w:rsidRPr="00CD4CF7" w:rsidRDefault="00CD4CF7" w:rsidP="00CD4CF7">
      <w:pPr>
        <w:spacing w:after="0" w:line="240" w:lineRule="auto"/>
        <w:ind w:left="709" w:firstLine="1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26. Частотное регулирование скорости в электродвигателях переменного тока.</w:t>
      </w:r>
    </w:p>
    <w:p w:rsidR="00CD4CF7" w:rsidRPr="00CD4CF7" w:rsidRDefault="00CD4CF7" w:rsidP="00CD4CF7">
      <w:pPr>
        <w:spacing w:after="0" w:line="240" w:lineRule="auto"/>
        <w:ind w:left="709" w:firstLine="1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27.Электропривод системы синхронной связи.</w:t>
      </w:r>
    </w:p>
    <w:p w:rsidR="00CD4CF7" w:rsidRPr="00CD4CF7" w:rsidRDefault="00CD4CF7" w:rsidP="00CD4CF7">
      <w:pPr>
        <w:spacing w:after="0" w:line="240" w:lineRule="auto"/>
        <w:ind w:left="709" w:firstLine="1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CD4CF7" w:rsidRPr="00CD4CF7" w:rsidRDefault="00CD4CF7" w:rsidP="00CD4CF7">
      <w:pPr>
        <w:spacing w:after="0" w:line="240" w:lineRule="auto"/>
        <w:ind w:firstLine="72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CD4CF7" w:rsidRPr="00CD4CF7" w:rsidRDefault="00CD4CF7" w:rsidP="00CD4CF7">
      <w:pPr>
        <w:spacing w:after="120" w:line="240" w:lineRule="auto"/>
        <w:ind w:left="283" w:firstLine="1134"/>
        <w:rPr>
          <w:rFonts w:ascii="Times New Roman" w:eastAsia="Arial Unicode MS" w:hAnsi="Times New Roman"/>
          <w:b/>
          <w:caps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2. Вопросы по электрическим машинам постоянного тока</w:t>
      </w:r>
    </w:p>
    <w:p w:rsidR="00CD4CF7" w:rsidRPr="00CD4CF7" w:rsidRDefault="00CD4CF7" w:rsidP="00CD4CF7">
      <w:pPr>
        <w:spacing w:after="0" w:line="240" w:lineRule="auto"/>
        <w:ind w:firstLine="170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1.Общие вопросы преобразования энергии одного вида в другой;</w:t>
      </w:r>
    </w:p>
    <w:p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2.Устройство и принцип работы электрической машины постоянного тока;</w:t>
      </w:r>
    </w:p>
    <w:p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3.Обмотки якоря  машин постоянного тока, типы обмоток: петлевая обмотка, сложная петлевая обмотка, недостатки петлевых обмоток;</w:t>
      </w:r>
    </w:p>
    <w:p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4.Простая и сложная волновые обмотки, комбинированная обмотка;</w:t>
      </w:r>
    </w:p>
    <w:p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5.Электромагнитный момент машины постоянного тока;</w:t>
      </w:r>
    </w:p>
    <w:p w:rsidR="00CD4CF7" w:rsidRPr="00CD4CF7" w:rsidRDefault="00CD4CF7" w:rsidP="00CD4CF7">
      <w:pPr>
        <w:shd w:val="clear" w:color="auto" w:fill="FFFFFF"/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6.Реакция якоря  машины постоянного тока;</w:t>
      </w:r>
    </w:p>
    <w:p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7.Способы устранения вредного влияния реакции якоря в машине постоянного тока;</w:t>
      </w:r>
    </w:p>
    <w:p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8.Коммутация в коллекторных машинах  постоянного тока и способы ее  улучшения;</w:t>
      </w:r>
    </w:p>
    <w:p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9.Способы возбуждения машин  постоянного тока;</w:t>
      </w:r>
    </w:p>
    <w:p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10.Электромагнитный момент и частота вращения в машинах постоянного тока;</w:t>
      </w:r>
    </w:p>
    <w:p w:rsidR="00CD4CF7" w:rsidRPr="00CD4CF7" w:rsidRDefault="00CD4CF7" w:rsidP="00CD4CF7">
      <w:pPr>
        <w:shd w:val="clear" w:color="auto" w:fill="FFFFFF"/>
        <w:autoSpaceDE w:val="0"/>
        <w:autoSpaceDN w:val="0"/>
        <w:adjustRightInd w:val="0"/>
        <w:spacing w:after="0" w:line="240" w:lineRule="auto"/>
        <w:ind w:left="60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11.Пуск электрических двигателей постоянного тока. Способы пуска: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прямое включение в сеть, введение реостата в цепь якоря, изменение напряжения источника питания; </w:t>
      </w:r>
    </w:p>
    <w:p w:rsidR="00CD4CF7" w:rsidRPr="00CD4CF7" w:rsidRDefault="00CD4CF7" w:rsidP="00CD4CF7">
      <w:pPr>
        <w:shd w:val="clear" w:color="auto" w:fill="FFFFFF"/>
        <w:spacing w:after="0" w:line="240" w:lineRule="auto"/>
        <w:ind w:left="60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12.Механические  и рабочие  характеристики двигателя </w:t>
      </w: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постоянного тока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      параллельным и последовательным возбуждением;</w:t>
      </w:r>
    </w:p>
    <w:p w:rsidR="00CD4CF7" w:rsidRPr="00CD4CF7" w:rsidRDefault="00CD4CF7" w:rsidP="00CD4CF7">
      <w:pPr>
        <w:shd w:val="clear" w:color="auto" w:fill="FFFFFF"/>
        <w:spacing w:after="0" w:line="240" w:lineRule="auto"/>
        <w:ind w:left="60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13.Способы регулирования частоты вращения в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двигателе </w:t>
      </w: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постоянного тока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включением добавочного резистора или реостата </w:t>
      </w:r>
      <w:r w:rsidRPr="00CD4CF7">
        <w:rPr>
          <w:rFonts w:ascii="Times New Roman" w:eastAsia="Arial Unicode MS" w:hAnsi="Times New Roman"/>
          <w:color w:val="000000"/>
          <w:position w:val="-16"/>
          <w:sz w:val="28"/>
          <w:szCs w:val="28"/>
          <w:lang w:eastAsia="ar-SA"/>
        </w:rPr>
        <w:object w:dxaOrig="660" w:dyaOrig="460">
          <v:shape id="_x0000_i1026" type="#_x0000_t75" style="width:33.4pt;height:23.25pt" o:ole="">
            <v:imagedata r:id="rId8" o:title=""/>
          </v:shape>
          <o:OLEObject Type="Embed" ProgID="Equation.3" ShapeID="_x0000_i1026" DrawAspect="Content" ObjectID="_1757492040" r:id="rId9"/>
        </w:objec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в цепь обмотки якоря,  изменением магнитного потока Ф,  изменением питающего напряжения </w:t>
      </w:r>
      <w:r w:rsidRPr="00CD4CF7">
        <w:rPr>
          <w:rFonts w:ascii="Times New Roman" w:eastAsia="Arial Unicode MS" w:hAnsi="Times New Roman"/>
          <w:iCs/>
          <w:color w:val="000000"/>
          <w:sz w:val="28"/>
          <w:szCs w:val="28"/>
          <w:lang w:val="en-US" w:eastAsia="ru-RU"/>
        </w:rPr>
        <w:t>U</w:t>
      </w:r>
      <w:r w:rsidRPr="00CD4CF7">
        <w:rPr>
          <w:rFonts w:ascii="Times New Roman" w:eastAsia="Arial Unicode MS" w:hAnsi="Times New Roman"/>
          <w:i/>
          <w:iCs/>
          <w:color w:val="000000"/>
          <w:sz w:val="28"/>
          <w:szCs w:val="28"/>
          <w:lang w:eastAsia="ru-RU"/>
        </w:rPr>
        <w:t>.</w:t>
      </w:r>
      <w:r w:rsidRPr="00CD4CF7"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D4CF7">
        <w:rPr>
          <w:rFonts w:ascii="Times New Roman" w:eastAsia="Arial Unicode MS" w:hAnsi="Times New Roman"/>
          <w:b/>
          <w:bCs/>
          <w:i/>
          <w:iCs/>
          <w:color w:val="000000"/>
          <w:position w:val="-16"/>
          <w:sz w:val="28"/>
          <w:szCs w:val="28"/>
          <w:lang w:eastAsia="ar-SA"/>
        </w:rPr>
        <w:object w:dxaOrig="4300" w:dyaOrig="460">
          <v:shape id="_x0000_i1027" type="#_x0000_t75" style="width:214.9pt;height:23.25pt" o:ole="">
            <v:imagedata r:id="rId10" o:title=""/>
          </v:shape>
          <o:OLEObject Type="Embed" ProgID="Equation.3" ShapeID="_x0000_i1027" DrawAspect="Content" ObjectID="_1757492041" r:id="rId11"/>
        </w:object>
      </w:r>
      <w:r w:rsidRPr="00CD4CF7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D4CF7" w:rsidRPr="00CD4CF7" w:rsidRDefault="00CD4CF7" w:rsidP="00CD4CF7">
      <w:pPr>
        <w:spacing w:after="0" w:line="240" w:lineRule="auto"/>
        <w:ind w:left="60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14.Тормозные режимы работы двигателей  постоянного тока;</w:t>
      </w:r>
    </w:p>
    <w:p w:rsidR="00CD4CF7" w:rsidRPr="00CD4CF7" w:rsidRDefault="00CD4CF7" w:rsidP="00CD4CF7">
      <w:pPr>
        <w:shd w:val="clear" w:color="auto" w:fill="FFFFFF"/>
        <w:spacing w:after="0" w:line="240" w:lineRule="auto"/>
        <w:ind w:left="709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</w:p>
    <w:p w:rsidR="00CD4CF7" w:rsidRPr="00CD4CF7" w:rsidRDefault="00CD4CF7" w:rsidP="00CD4CF7">
      <w:pPr>
        <w:shd w:val="clear" w:color="auto" w:fill="FFFFFF"/>
        <w:spacing w:after="0" w:line="240" w:lineRule="auto"/>
        <w:ind w:left="709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</w:p>
    <w:p w:rsidR="00CD4CF7" w:rsidRPr="00CD4CF7" w:rsidRDefault="00CD4CF7" w:rsidP="00CD4CF7">
      <w:pPr>
        <w:shd w:val="clear" w:color="auto" w:fill="FFFFFF"/>
        <w:spacing w:after="0" w:line="240" w:lineRule="auto"/>
        <w:ind w:left="709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3.</w:t>
      </w:r>
      <w:r w:rsidRPr="00CD4CF7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 xml:space="preserve"> Вопросы по электрическим машинам переменного тока</w:t>
      </w:r>
    </w:p>
    <w:p w:rsidR="00CD4CF7" w:rsidRPr="00CD4CF7" w:rsidRDefault="00CD4CF7" w:rsidP="00CD4CF7">
      <w:pPr>
        <w:shd w:val="clear" w:color="auto" w:fill="FFFFFF"/>
        <w:spacing w:after="0" w:line="240" w:lineRule="auto"/>
        <w:ind w:left="709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</w:p>
    <w:p w:rsidR="00CD4CF7" w:rsidRPr="00CD4CF7" w:rsidRDefault="00CD4CF7" w:rsidP="00CD4CF7">
      <w:pPr>
        <w:shd w:val="clear" w:color="auto" w:fill="FFFFFF"/>
        <w:spacing w:after="0" w:line="240" w:lineRule="auto"/>
        <w:ind w:left="709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1.Электрические машины переменного тока: устройство электрической     машины переменного тока - асинхронного двигателя с короткозамкнутым ротором и фазным ротором;</w:t>
      </w:r>
    </w:p>
    <w:p w:rsidR="00CD4CF7" w:rsidRPr="00CD4CF7" w:rsidRDefault="00CD4CF7" w:rsidP="00CD4CF7">
      <w:pPr>
        <w:spacing w:after="0" w:line="240" w:lineRule="auto"/>
        <w:ind w:left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2.Принцип  работы асинхронного двигателя, понятие скольжения;</w:t>
      </w:r>
    </w:p>
    <w:p w:rsidR="00CD4CF7" w:rsidRPr="00CD4CF7" w:rsidRDefault="00CD4CF7" w:rsidP="00CD4CF7">
      <w:pPr>
        <w:spacing w:after="0" w:line="240" w:lineRule="auto"/>
        <w:ind w:left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3.Обмотки статора машины переменного тока: сосредоточенные и распределённые, их особенности;</w:t>
      </w:r>
    </w:p>
    <w:p w:rsidR="00CD4CF7" w:rsidRPr="00CD4CF7" w:rsidRDefault="00CD4CF7" w:rsidP="00CD4CF7">
      <w:pPr>
        <w:shd w:val="clear" w:color="auto" w:fill="FFFFFF"/>
        <w:spacing w:after="0" w:line="240" w:lineRule="auto"/>
        <w:ind w:left="709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4.Вращающееся  магнитное поле трехфазной   обмотки статора, условия его создания;</w:t>
      </w:r>
    </w:p>
    <w:p w:rsidR="00CD4CF7" w:rsidRPr="00CD4CF7" w:rsidRDefault="00CD4CF7" w:rsidP="00CD4CF7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CF7">
        <w:rPr>
          <w:rFonts w:ascii="Times New Roman" w:eastAsia="Times New Roman" w:hAnsi="Times New Roman"/>
          <w:sz w:val="28"/>
          <w:szCs w:val="28"/>
          <w:lang w:eastAsia="ru-RU"/>
        </w:rPr>
        <w:t>5.Двухслойные обмотки, влияние укорочения шага обмотки по статору на гармонические составляющие ЭДС статорной обмотки;</w:t>
      </w:r>
    </w:p>
    <w:p w:rsidR="00CD4CF7" w:rsidRPr="00CD4CF7" w:rsidRDefault="00CD4CF7" w:rsidP="00CD4CF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6.Коэффициент полезного действия асинхронного двигателя;</w:t>
      </w:r>
    </w:p>
    <w:p w:rsidR="00CD4CF7" w:rsidRPr="00CD4CF7" w:rsidRDefault="00CD4CF7" w:rsidP="00CD4CF7">
      <w:pPr>
        <w:spacing w:after="0" w:line="240" w:lineRule="auto"/>
        <w:ind w:left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7.Электромагнитный момент асинхронного двигателя, выраженный через мощность, общее выражение вида      </w:t>
      </w:r>
    </w:p>
    <w:p w:rsidR="00CD4CF7" w:rsidRPr="00CD4CF7" w:rsidRDefault="00CD4CF7" w:rsidP="00CD4CF7">
      <w:pPr>
        <w:spacing w:after="0" w:line="240" w:lineRule="auto"/>
        <w:ind w:left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position w:val="-30"/>
          <w:sz w:val="28"/>
          <w:szCs w:val="28"/>
          <w:lang w:eastAsia="ar-SA"/>
        </w:rPr>
        <w:object w:dxaOrig="3660" w:dyaOrig="820">
          <v:shape id="_x0000_i1028" type="#_x0000_t75" style="width:183pt;height:41.25pt" o:ole="">
            <v:imagedata r:id="rId12" o:title=""/>
          </v:shape>
          <o:OLEObject Type="Embed" ProgID="Equation.3" ShapeID="_x0000_i1028" DrawAspect="Content" ObjectID="_1757492042" r:id="rId13"/>
        </w:objec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CD4CF7" w:rsidRPr="00CD4CF7" w:rsidRDefault="00CD4CF7" w:rsidP="00CD4C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4CF7" w:rsidRPr="00CD4CF7" w:rsidRDefault="00CD4CF7" w:rsidP="00CD4C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4CF7">
        <w:rPr>
          <w:rFonts w:ascii="Times New Roman" w:eastAsia="Times New Roman" w:hAnsi="Times New Roman"/>
          <w:sz w:val="28"/>
          <w:szCs w:val="28"/>
          <w:lang w:eastAsia="ar-SA"/>
        </w:rPr>
        <w:t xml:space="preserve">8.Механическая характеристика асинхронной машины </w:t>
      </w:r>
      <w:r w:rsidRPr="00CD4CF7">
        <w:rPr>
          <w:rFonts w:ascii="Times New Roman" w:eastAsia="Times New Roman" w:hAnsi="Times New Roman"/>
          <w:spacing w:val="10"/>
          <w:position w:val="-12"/>
          <w:sz w:val="28"/>
          <w:szCs w:val="28"/>
          <w:lang w:eastAsia="ar-SA"/>
        </w:rPr>
        <w:object w:dxaOrig="1319" w:dyaOrig="400">
          <v:shape id="_x0000_i1029" type="#_x0000_t75" style="width:66pt;height:20.25pt" o:ole="">
            <v:imagedata r:id="rId14" o:title=""/>
          </v:shape>
          <o:OLEObject Type="Embed" ProgID="Equation.3" ShapeID="_x0000_i1029" DrawAspect="Content" ObjectID="_1757492043" r:id="rId15"/>
        </w:object>
      </w:r>
      <w:r w:rsidRPr="00CD4CF7">
        <w:rPr>
          <w:rFonts w:ascii="Times New Roman" w:eastAsia="Times New Roman" w:hAnsi="Times New Roman"/>
          <w:spacing w:val="10"/>
          <w:sz w:val="28"/>
          <w:szCs w:val="28"/>
          <w:lang w:eastAsia="ar-SA"/>
        </w:rPr>
        <w:t>;</w:t>
      </w:r>
    </w:p>
    <w:p w:rsidR="00CD4CF7" w:rsidRPr="00CD4CF7" w:rsidRDefault="00CD4CF7" w:rsidP="00CD4CF7">
      <w:pPr>
        <w:shd w:val="clear" w:color="auto" w:fill="FFFFFF"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9.Рабочие характеристики асинхронного двигателя;</w:t>
      </w:r>
    </w:p>
    <w:p w:rsidR="00CD4CF7" w:rsidRPr="00CD4CF7" w:rsidRDefault="00CD4CF7" w:rsidP="00CD4CF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11.Способы пуска </w:t>
      </w: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асинхронных двигателей с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короткозамкнутым ротором</w:t>
      </w: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;</w:t>
      </w:r>
    </w:p>
    <w:p w:rsidR="00CD4CF7" w:rsidRPr="00CD4CF7" w:rsidRDefault="00CD4CF7" w:rsidP="00CD4CF7">
      <w:pPr>
        <w:spacing w:after="0" w:line="240" w:lineRule="auto"/>
        <w:ind w:firstLine="709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12.Пуск асинхронных двигателей с фазным ротором;</w:t>
      </w:r>
    </w:p>
    <w:p w:rsidR="00CD4CF7" w:rsidRPr="00CD4CF7" w:rsidRDefault="00CD4CF7" w:rsidP="00CD4CF7">
      <w:pPr>
        <w:spacing w:after="0" w:line="240" w:lineRule="auto"/>
        <w:ind w:left="709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13.Регулирование частоты вращения ротора асинхронного двигателя,     способы регулирования исходя из выражения вида</w:t>
      </w:r>
    </w:p>
    <w:p w:rsidR="00CD4CF7" w:rsidRPr="00CD4CF7" w:rsidRDefault="00CD4CF7" w:rsidP="00CD4CF7">
      <w:pPr>
        <w:spacing w:after="0" w:line="240" w:lineRule="auto"/>
        <w:ind w:left="1276" w:firstLine="709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position w:val="-12"/>
          <w:sz w:val="28"/>
          <w:szCs w:val="28"/>
          <w:lang w:eastAsia="ar-SA"/>
        </w:rPr>
        <w:object w:dxaOrig="3980" w:dyaOrig="420">
          <v:shape id="_x0000_i1030" type="#_x0000_t75" style="width:198.75pt;height:21pt" o:ole="">
            <v:imagedata r:id="rId16" o:title=""/>
          </v:shape>
          <o:OLEObject Type="Embed" ProgID="Equation.3" ShapeID="_x0000_i1030" DrawAspect="Content" ObjectID="_1757492044" r:id="rId17"/>
        </w:objec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CD4CF7" w:rsidRPr="00CD4CF7" w:rsidRDefault="00CD4CF7" w:rsidP="00CD4CF7">
      <w:pPr>
        <w:spacing w:after="0" w:line="240" w:lineRule="auto"/>
        <w:ind w:right="2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CF7">
        <w:rPr>
          <w:rFonts w:ascii="Times New Roman" w:eastAsia="Times New Roman" w:hAnsi="Times New Roman"/>
          <w:sz w:val="28"/>
          <w:szCs w:val="28"/>
          <w:lang w:eastAsia="ru-RU"/>
        </w:rPr>
        <w:t>14.Тормозные режимы работы асинхронных двигателей;</w:t>
      </w:r>
    </w:p>
    <w:p w:rsidR="00CD4CF7" w:rsidRPr="00CD4CF7" w:rsidRDefault="00CD4CF7" w:rsidP="00CD4CF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15.Работа трёхфазного асинхронного двигателя от однофазной сети;</w:t>
      </w:r>
    </w:p>
    <w:p w:rsidR="00CD4CF7" w:rsidRPr="00CD4CF7" w:rsidRDefault="00CD4CF7" w:rsidP="00CD4CF7">
      <w:pPr>
        <w:spacing w:after="0" w:line="240" w:lineRule="auto"/>
        <w:ind w:left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16.Однофазные асинхронные двигатели, принцип работы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однофазного асинхронного двигателя;</w:t>
      </w:r>
    </w:p>
    <w:p w:rsidR="00CD4CF7" w:rsidRPr="00CD4CF7" w:rsidRDefault="00CD4CF7" w:rsidP="00CD4CF7">
      <w:pPr>
        <w:spacing w:after="0" w:line="240" w:lineRule="auto"/>
        <w:ind w:firstLine="709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17.Однофазные асинхронные конденсаторные двигатели;</w:t>
      </w:r>
    </w:p>
    <w:p w:rsidR="00CD4CF7" w:rsidRPr="00CD4CF7" w:rsidRDefault="00CD4CF7" w:rsidP="00CD4CF7">
      <w:pPr>
        <w:spacing w:after="0" w:line="240" w:lineRule="auto"/>
        <w:ind w:firstLine="709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18.Однофазные асинхронные двигатели с экранированными полюсами;</w:t>
      </w:r>
    </w:p>
    <w:p w:rsidR="00CD4CF7" w:rsidRPr="00CD4CF7" w:rsidRDefault="00CD4CF7" w:rsidP="00CD4CF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19.Индукционный регулятор напряжения и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фазорегулятор;</w:t>
      </w:r>
    </w:p>
    <w:p w:rsidR="00CD4CF7" w:rsidRPr="00CD4CF7" w:rsidRDefault="00CD4CF7" w:rsidP="00CD4CF7">
      <w:pPr>
        <w:spacing w:after="0" w:line="240" w:lineRule="auto"/>
        <w:ind w:left="709" w:righ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20.Электрические машины синхронной связи: </w:t>
      </w:r>
      <w:r w:rsidRPr="00CD4CF7">
        <w:rPr>
          <w:rFonts w:ascii="Times New Roman" w:eastAsia="Times New Roman" w:hAnsi="Times New Roman"/>
          <w:sz w:val="28"/>
          <w:szCs w:val="28"/>
          <w:lang w:eastAsia="ru-RU"/>
        </w:rPr>
        <w:t>система «электрического вала» (синхронного враще</w:t>
      </w:r>
      <w:r w:rsidRPr="00CD4CF7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ния) и система «передачи угла» (синхронного поворота).</w:t>
      </w:r>
    </w:p>
    <w:p w:rsidR="00CD4CF7" w:rsidRPr="00CD4CF7" w:rsidRDefault="00CD4CF7" w:rsidP="00CD4CF7">
      <w:pPr>
        <w:spacing w:after="0" w:line="240" w:lineRule="auto"/>
        <w:ind w:left="709" w:righ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CF7">
        <w:rPr>
          <w:rFonts w:ascii="Times New Roman" w:eastAsia="Times New Roman" w:hAnsi="Times New Roman"/>
          <w:sz w:val="28"/>
          <w:szCs w:val="28"/>
          <w:lang w:eastAsia="ru-RU"/>
        </w:rPr>
        <w:t>21.Асинхронные исполнительные двигатели.</w:t>
      </w:r>
    </w:p>
    <w:p w:rsidR="00006266" w:rsidRPr="007470D6" w:rsidRDefault="00006266">
      <w:pPr>
        <w:tabs>
          <w:tab w:val="left" w:pos="1138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65AF" w:rsidRPr="007470D6" w:rsidRDefault="001765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93C36" w:rsidRPr="007470D6" w:rsidRDefault="00F163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470D6">
        <w:rPr>
          <w:rFonts w:ascii="Times New Roman" w:eastAsia="Times New Roman" w:hAnsi="Times New Roman"/>
          <w:b/>
          <w:sz w:val="28"/>
          <w:szCs w:val="28"/>
          <w:lang w:eastAsia="ar-SA"/>
        </w:rPr>
        <w:t>Критерии оценивания компетенций (результатов)</w:t>
      </w:r>
    </w:p>
    <w:p w:rsidR="000E42A5" w:rsidRPr="007470D6" w:rsidRDefault="000E42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="-176" w:tblpY="24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165"/>
        <w:gridCol w:w="2078"/>
        <w:gridCol w:w="1914"/>
        <w:gridCol w:w="1914"/>
      </w:tblGrid>
      <w:tr w:rsidR="00F50A3B" w:rsidRPr="007470D6" w:rsidTr="00F50A3B">
        <w:tc>
          <w:tcPr>
            <w:tcW w:w="1724" w:type="dxa"/>
            <w:vMerge w:val="restart"/>
            <w:vAlign w:val="center"/>
          </w:tcPr>
          <w:p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70D6">
              <w:rPr>
                <w:rFonts w:ascii="Times New Roman" w:hAnsi="Times New Roman"/>
                <w:b/>
                <w:bCs/>
                <w:szCs w:val="24"/>
              </w:rPr>
              <w:t xml:space="preserve">Критерии </w:t>
            </w:r>
          </w:p>
        </w:tc>
        <w:tc>
          <w:tcPr>
            <w:tcW w:w="8071" w:type="dxa"/>
            <w:gridSpan w:val="4"/>
            <w:vAlign w:val="center"/>
          </w:tcPr>
          <w:p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70D6">
              <w:rPr>
                <w:rFonts w:ascii="Times New Roman" w:hAnsi="Times New Roman"/>
                <w:b/>
                <w:bCs/>
                <w:szCs w:val="24"/>
              </w:rPr>
              <w:t>Оценка</w:t>
            </w:r>
          </w:p>
        </w:tc>
      </w:tr>
      <w:tr w:rsidR="00F50A3B" w:rsidRPr="007470D6" w:rsidTr="00F50A3B">
        <w:tc>
          <w:tcPr>
            <w:tcW w:w="1724" w:type="dxa"/>
            <w:vMerge/>
            <w:vAlign w:val="center"/>
          </w:tcPr>
          <w:p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70D6">
              <w:rPr>
                <w:rFonts w:ascii="Times New Roman" w:hAnsi="Times New Roman"/>
                <w:b/>
                <w:bCs/>
                <w:szCs w:val="24"/>
              </w:rPr>
              <w:t>«отлично»</w:t>
            </w:r>
          </w:p>
        </w:tc>
        <w:tc>
          <w:tcPr>
            <w:tcW w:w="2078" w:type="dxa"/>
            <w:vAlign w:val="center"/>
          </w:tcPr>
          <w:p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70D6">
              <w:rPr>
                <w:rFonts w:ascii="Times New Roman" w:hAnsi="Times New Roman"/>
                <w:b/>
                <w:bCs/>
                <w:szCs w:val="24"/>
              </w:rPr>
              <w:t>«хорошо»</w:t>
            </w:r>
          </w:p>
        </w:tc>
        <w:tc>
          <w:tcPr>
            <w:tcW w:w="3828" w:type="dxa"/>
            <w:gridSpan w:val="2"/>
            <w:vAlign w:val="center"/>
          </w:tcPr>
          <w:p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70D6">
              <w:rPr>
                <w:rFonts w:ascii="Times New Roman" w:hAnsi="Times New Roman"/>
                <w:b/>
                <w:bCs/>
                <w:szCs w:val="24"/>
              </w:rPr>
              <w:t>«удовлетворительно»</w:t>
            </w:r>
          </w:p>
        </w:tc>
      </w:tr>
      <w:tr w:rsidR="00F50A3B" w:rsidRPr="007470D6" w:rsidTr="00F50A3B">
        <w:tc>
          <w:tcPr>
            <w:tcW w:w="1724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Объем</w:t>
            </w:r>
          </w:p>
        </w:tc>
        <w:tc>
          <w:tcPr>
            <w:tcW w:w="2165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Глубокие знания, уверенные действия по решению практических заданий в полном объеме учебной программы, освоение всех компетенций.</w:t>
            </w:r>
          </w:p>
        </w:tc>
        <w:tc>
          <w:tcPr>
            <w:tcW w:w="2078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Достаточно полные знания, правильные действия по решению практических заданий в объеме учебной программы, освоение всех компетенций.</w:t>
            </w:r>
          </w:p>
        </w:tc>
        <w:tc>
          <w:tcPr>
            <w:tcW w:w="3828" w:type="dxa"/>
            <w:gridSpan w:val="2"/>
            <w:vAlign w:val="center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Твердые знания в объеме основных вопросов, в основном правильные решения практических заданий, освоение всех компетенций.</w:t>
            </w:r>
          </w:p>
        </w:tc>
      </w:tr>
      <w:tr w:rsidR="00F50A3B" w:rsidRPr="007470D6" w:rsidTr="00F50A3B">
        <w:tc>
          <w:tcPr>
            <w:tcW w:w="1724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Системность</w:t>
            </w:r>
          </w:p>
        </w:tc>
        <w:tc>
          <w:tcPr>
            <w:tcW w:w="2165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Ответы на вопросы логично увязаны с учебным материалом, вынесенным на контроль, а также с тем, что изучал ранее.</w:t>
            </w:r>
          </w:p>
        </w:tc>
        <w:tc>
          <w:tcPr>
            <w:tcW w:w="2078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Ответы на вопросы увязаны с учебным материалом, вынесенные на контроль, а также с тем, что изучал ранее.</w:t>
            </w:r>
          </w:p>
        </w:tc>
        <w:tc>
          <w:tcPr>
            <w:tcW w:w="1914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Ответы на вопросы в пределах учебного материала, вынесенного на контроль.</w:t>
            </w:r>
          </w:p>
        </w:tc>
        <w:tc>
          <w:tcPr>
            <w:tcW w:w="1914" w:type="dxa"/>
            <w:vMerge w:val="restart"/>
            <w:vAlign w:val="center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 xml:space="preserve">Имеется необходимость в </w:t>
            </w:r>
            <w:r w:rsidR="000F7C65" w:rsidRPr="007470D6">
              <w:rPr>
                <w:rFonts w:ascii="Times New Roman" w:hAnsi="Times New Roman"/>
                <w:szCs w:val="24"/>
              </w:rPr>
              <w:t>постановке наводящих</w:t>
            </w:r>
            <w:r w:rsidRPr="007470D6">
              <w:rPr>
                <w:rFonts w:ascii="Times New Roman" w:hAnsi="Times New Roman"/>
                <w:szCs w:val="24"/>
              </w:rPr>
              <w:t xml:space="preserve"> вопросов</w:t>
            </w:r>
          </w:p>
        </w:tc>
      </w:tr>
      <w:tr w:rsidR="00F50A3B" w:rsidRPr="007470D6" w:rsidTr="00F50A3B">
        <w:tc>
          <w:tcPr>
            <w:tcW w:w="1724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lastRenderedPageBreak/>
              <w:t>Осмысленность</w:t>
            </w:r>
          </w:p>
        </w:tc>
        <w:tc>
          <w:tcPr>
            <w:tcW w:w="2165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Правильные и убедительные ответы. Быстрое, правильное и творческое принятие решений, безупречная отработка решений заданий. Умение делать выводы.</w:t>
            </w:r>
          </w:p>
        </w:tc>
        <w:tc>
          <w:tcPr>
            <w:tcW w:w="2078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Правильные ответы и практические действия.</w:t>
            </w:r>
          </w:p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 xml:space="preserve">Правильное принятие решений. Грамотная </w:t>
            </w:r>
            <w:r w:rsidR="000F7C65" w:rsidRPr="007470D6">
              <w:rPr>
                <w:rFonts w:ascii="Times New Roman" w:hAnsi="Times New Roman"/>
                <w:szCs w:val="24"/>
              </w:rPr>
              <w:t>отработка решений</w:t>
            </w:r>
            <w:r w:rsidRPr="007470D6">
              <w:rPr>
                <w:rFonts w:ascii="Times New Roman" w:hAnsi="Times New Roman"/>
                <w:szCs w:val="24"/>
              </w:rPr>
              <w:t xml:space="preserve"> по заданиям.</w:t>
            </w:r>
          </w:p>
        </w:tc>
        <w:tc>
          <w:tcPr>
            <w:tcW w:w="1914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Допускает незначительные ошибки при ответах и практических действиях.</w:t>
            </w:r>
          </w:p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Допускает неточность в принятии решений по заданиям.</w:t>
            </w:r>
          </w:p>
        </w:tc>
        <w:tc>
          <w:tcPr>
            <w:tcW w:w="1914" w:type="dxa"/>
            <w:vMerge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</w:p>
        </w:tc>
      </w:tr>
      <w:tr w:rsidR="00F50A3B" w:rsidRPr="007470D6" w:rsidTr="00F50A3B">
        <w:tc>
          <w:tcPr>
            <w:tcW w:w="1724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Уровень освоения компетенций</w:t>
            </w:r>
          </w:p>
        </w:tc>
        <w:tc>
          <w:tcPr>
            <w:tcW w:w="2165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Осваиваемые компетенции сформированы</w:t>
            </w:r>
          </w:p>
        </w:tc>
        <w:tc>
          <w:tcPr>
            <w:tcW w:w="2078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Осваиваемые компетенции сформированы</w:t>
            </w:r>
          </w:p>
        </w:tc>
        <w:tc>
          <w:tcPr>
            <w:tcW w:w="3828" w:type="dxa"/>
            <w:gridSpan w:val="2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Осваиваемые компетенции сформированы</w:t>
            </w:r>
          </w:p>
        </w:tc>
      </w:tr>
    </w:tbl>
    <w:p w:rsidR="00553A15" w:rsidRPr="007470D6" w:rsidRDefault="00474133" w:rsidP="00553A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0D6">
        <w:rPr>
          <w:rFonts w:ascii="Times New Roman" w:hAnsi="Times New Roman"/>
          <w:b/>
          <w:bCs/>
          <w:sz w:val="28"/>
          <w:szCs w:val="28"/>
        </w:rPr>
        <w:br w:type="page"/>
      </w:r>
      <w:r w:rsidR="00553A15" w:rsidRPr="007470D6">
        <w:rPr>
          <w:rFonts w:ascii="Times New Roman" w:hAnsi="Times New Roman"/>
          <w:b/>
          <w:bCs/>
          <w:sz w:val="28"/>
          <w:szCs w:val="28"/>
        </w:rPr>
        <w:lastRenderedPageBreak/>
        <w:t xml:space="preserve">Описание показателей и критериев оценивания компетенций </w:t>
      </w:r>
    </w:p>
    <w:p w:rsidR="00553A15" w:rsidRPr="007470D6" w:rsidRDefault="00553A15" w:rsidP="00553A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0D6">
        <w:rPr>
          <w:rFonts w:ascii="Times New Roman" w:hAnsi="Times New Roman"/>
          <w:b/>
          <w:bCs/>
          <w:sz w:val="28"/>
          <w:szCs w:val="28"/>
        </w:rPr>
        <w:t>на различных этапах их формирования</w:t>
      </w:r>
    </w:p>
    <w:p w:rsidR="00C93C36" w:rsidRPr="007470D6" w:rsidRDefault="00C93C36" w:rsidP="00553A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268" w:type="dxa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1442"/>
        <w:gridCol w:w="1700"/>
        <w:gridCol w:w="1700"/>
        <w:gridCol w:w="1842"/>
      </w:tblGrid>
      <w:tr w:rsidR="00F50A3B" w:rsidRPr="007470D6" w:rsidTr="00F50A3B">
        <w:trPr>
          <w:trHeight w:val="427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Компетенция</w:t>
            </w: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Шкала оценивания, критерии оценивания уровня освоения компетенции</w:t>
            </w:r>
          </w:p>
        </w:tc>
      </w:tr>
      <w:tr w:rsidR="00F50A3B" w:rsidRPr="007470D6" w:rsidTr="00F50A3B">
        <w:trPr>
          <w:trHeight w:val="631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E6" w:rsidRPr="007470D6" w:rsidRDefault="003C61E6" w:rsidP="00FE499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Не освоена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Освоена частично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7470D6">
              <w:rPr>
                <w:rFonts w:ascii="Times New Roman" w:hAnsi="Times New Roman"/>
                <w:b/>
                <w:szCs w:val="24"/>
              </w:rPr>
              <w:t>Освоена</w:t>
            </w:r>
            <w:proofErr w:type="gramEnd"/>
            <w:r w:rsidRPr="007470D6">
              <w:rPr>
                <w:rFonts w:ascii="Times New Roman" w:hAnsi="Times New Roman"/>
                <w:b/>
                <w:szCs w:val="24"/>
              </w:rPr>
              <w:t xml:space="preserve"> в основном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Освоена</w:t>
            </w:r>
          </w:p>
        </w:tc>
      </w:tr>
      <w:tr w:rsidR="00F50A3B" w:rsidRPr="007470D6" w:rsidTr="00F50A3B">
        <w:trPr>
          <w:trHeight w:val="115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344D4" w:rsidRPr="007470D6" w:rsidRDefault="009E4095" w:rsidP="00F34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ПК-33</w:t>
            </w:r>
          </w:p>
          <w:p w:rsidR="003C61E6" w:rsidRPr="007470D6" w:rsidRDefault="003C61E6" w:rsidP="00F344D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Не способен отобрать нужный материал для решения конкретной задачи, не может соотнести изучаемый материал с конкретной проблемой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Знает минимум основных понятий и приемов работы с учебными материалами.</w:t>
            </w:r>
          </w:p>
          <w:p w:rsidR="003C61E6" w:rsidRPr="007470D6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Частично умеет применить имеющуюся информацию к решению задач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 xml:space="preserve">Осуществляет поиск и анализ нужной для решения информации из разных источников (лекций, учебников) </w:t>
            </w:r>
          </w:p>
          <w:p w:rsidR="003C61E6" w:rsidRPr="007470D6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Умеет решать стандартные задания (по указанному алгоритму)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 xml:space="preserve">Умеет свободно находить нужную для решения </w:t>
            </w:r>
            <w:r w:rsidR="007B4F4E" w:rsidRPr="007470D6">
              <w:rPr>
                <w:rFonts w:ascii="Times New Roman" w:hAnsi="Times New Roman"/>
                <w:szCs w:val="24"/>
              </w:rPr>
              <w:t>информацию решать</w:t>
            </w:r>
            <w:r w:rsidRPr="007470D6">
              <w:rPr>
                <w:rFonts w:ascii="Times New Roman" w:hAnsi="Times New Roman"/>
                <w:szCs w:val="24"/>
              </w:rPr>
              <w:t xml:space="preserve"> задачи и аргументировано отвечать на поставленные вопросы;</w:t>
            </w:r>
          </w:p>
          <w:p w:rsidR="003C61E6" w:rsidRPr="007470D6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 xml:space="preserve">может </w:t>
            </w:r>
            <w:r w:rsidR="007B4F4E" w:rsidRPr="007470D6">
              <w:rPr>
                <w:rFonts w:ascii="Times New Roman" w:hAnsi="Times New Roman"/>
                <w:szCs w:val="24"/>
              </w:rPr>
              <w:t>предложить различные</w:t>
            </w:r>
            <w:r w:rsidR="00474133" w:rsidRPr="007470D6">
              <w:rPr>
                <w:rFonts w:ascii="Times New Roman" w:hAnsi="Times New Roman"/>
                <w:szCs w:val="24"/>
              </w:rPr>
              <w:t xml:space="preserve"> </w:t>
            </w:r>
            <w:r w:rsidRPr="007470D6">
              <w:rPr>
                <w:rFonts w:ascii="Times New Roman" w:hAnsi="Times New Roman"/>
                <w:szCs w:val="24"/>
              </w:rPr>
              <w:t xml:space="preserve">варианты решения </w:t>
            </w:r>
          </w:p>
        </w:tc>
      </w:tr>
    </w:tbl>
    <w:p w:rsidR="00553A15" w:rsidRPr="007470D6" w:rsidRDefault="00553A15" w:rsidP="00370847">
      <w:pPr>
        <w:spacing w:after="0" w:line="240" w:lineRule="auto"/>
        <w:rPr>
          <w:lang w:eastAsia="ru-RU"/>
        </w:rPr>
      </w:pPr>
    </w:p>
    <w:sectPr w:rsidR="00553A15" w:rsidRPr="007470D6" w:rsidSect="00C9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Cs/>
        <w:color w:val="000000"/>
        <w:spacing w:val="-2"/>
        <w:sz w:val="24"/>
        <w:szCs w:val="24"/>
      </w:rPr>
    </w:lvl>
  </w:abstractNum>
  <w:abstractNum w:abstractNumId="2">
    <w:nsid w:val="1A8B765F"/>
    <w:multiLevelType w:val="hybridMultilevel"/>
    <w:tmpl w:val="DB9A1D2C"/>
    <w:lvl w:ilvl="0" w:tplc="8502161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>
    <w:nsid w:val="4719422E"/>
    <w:multiLevelType w:val="singleLevel"/>
    <w:tmpl w:val="471942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57187280"/>
    <w:multiLevelType w:val="multilevel"/>
    <w:tmpl w:val="57187280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C366AF"/>
    <w:multiLevelType w:val="singleLevel"/>
    <w:tmpl w:val="5AC366A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5AC36765"/>
    <w:multiLevelType w:val="singleLevel"/>
    <w:tmpl w:val="5AC3676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5B0F99A3"/>
    <w:multiLevelType w:val="multilevel"/>
    <w:tmpl w:val="5B0F99A3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8">
    <w:nsid w:val="6E807699"/>
    <w:multiLevelType w:val="multilevel"/>
    <w:tmpl w:val="6E8076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266"/>
    <w:rsid w:val="0001515C"/>
    <w:rsid w:val="00020610"/>
    <w:rsid w:val="00020EB5"/>
    <w:rsid w:val="00021374"/>
    <w:rsid w:val="00021DF3"/>
    <w:rsid w:val="00022BB3"/>
    <w:rsid w:val="00024A49"/>
    <w:rsid w:val="00034233"/>
    <w:rsid w:val="000404CF"/>
    <w:rsid w:val="00046A72"/>
    <w:rsid w:val="00061CE5"/>
    <w:rsid w:val="00085D07"/>
    <w:rsid w:val="00092688"/>
    <w:rsid w:val="00092FE3"/>
    <w:rsid w:val="00095B51"/>
    <w:rsid w:val="000A014C"/>
    <w:rsid w:val="000A35CF"/>
    <w:rsid w:val="000A6751"/>
    <w:rsid w:val="000D3E8B"/>
    <w:rsid w:val="000E42A5"/>
    <w:rsid w:val="000E510C"/>
    <w:rsid w:val="000E5199"/>
    <w:rsid w:val="000F47AA"/>
    <w:rsid w:val="000F59D0"/>
    <w:rsid w:val="000F7C65"/>
    <w:rsid w:val="00100892"/>
    <w:rsid w:val="001052E9"/>
    <w:rsid w:val="001059D2"/>
    <w:rsid w:val="00116A60"/>
    <w:rsid w:val="001226F0"/>
    <w:rsid w:val="001254BD"/>
    <w:rsid w:val="00134E26"/>
    <w:rsid w:val="00137642"/>
    <w:rsid w:val="00141275"/>
    <w:rsid w:val="0015191D"/>
    <w:rsid w:val="00172A27"/>
    <w:rsid w:val="00173717"/>
    <w:rsid w:val="00174B21"/>
    <w:rsid w:val="001765AF"/>
    <w:rsid w:val="00183DE5"/>
    <w:rsid w:val="001861B9"/>
    <w:rsid w:val="001934B2"/>
    <w:rsid w:val="00197A7E"/>
    <w:rsid w:val="001A5474"/>
    <w:rsid w:val="001B1C4A"/>
    <w:rsid w:val="001E150E"/>
    <w:rsid w:val="001E38FD"/>
    <w:rsid w:val="001F20E1"/>
    <w:rsid w:val="001F39EE"/>
    <w:rsid w:val="001F7F58"/>
    <w:rsid w:val="00207FB1"/>
    <w:rsid w:val="0021048F"/>
    <w:rsid w:val="00210545"/>
    <w:rsid w:val="002171DB"/>
    <w:rsid w:val="0022741B"/>
    <w:rsid w:val="002279E6"/>
    <w:rsid w:val="00233052"/>
    <w:rsid w:val="002421CC"/>
    <w:rsid w:val="0025209C"/>
    <w:rsid w:val="002935F7"/>
    <w:rsid w:val="002B770B"/>
    <w:rsid w:val="002B7BB8"/>
    <w:rsid w:val="002C34DE"/>
    <w:rsid w:val="002C4BCD"/>
    <w:rsid w:val="002E1141"/>
    <w:rsid w:val="002E17DB"/>
    <w:rsid w:val="002E6257"/>
    <w:rsid w:val="002E6709"/>
    <w:rsid w:val="002F2221"/>
    <w:rsid w:val="002F32AC"/>
    <w:rsid w:val="002F48BD"/>
    <w:rsid w:val="002F761C"/>
    <w:rsid w:val="00306CF6"/>
    <w:rsid w:val="00312D29"/>
    <w:rsid w:val="0031784E"/>
    <w:rsid w:val="00320738"/>
    <w:rsid w:val="00322B3C"/>
    <w:rsid w:val="003255D7"/>
    <w:rsid w:val="0033347B"/>
    <w:rsid w:val="003335D3"/>
    <w:rsid w:val="00336543"/>
    <w:rsid w:val="00345186"/>
    <w:rsid w:val="00346FA7"/>
    <w:rsid w:val="003520CA"/>
    <w:rsid w:val="00352870"/>
    <w:rsid w:val="0036472F"/>
    <w:rsid w:val="00367CD3"/>
    <w:rsid w:val="00370847"/>
    <w:rsid w:val="003726BF"/>
    <w:rsid w:val="00382D25"/>
    <w:rsid w:val="003838D8"/>
    <w:rsid w:val="00384E26"/>
    <w:rsid w:val="003860C2"/>
    <w:rsid w:val="00390500"/>
    <w:rsid w:val="00392CAE"/>
    <w:rsid w:val="00397663"/>
    <w:rsid w:val="003A2204"/>
    <w:rsid w:val="003A64FB"/>
    <w:rsid w:val="003B2360"/>
    <w:rsid w:val="003C0F48"/>
    <w:rsid w:val="003C165E"/>
    <w:rsid w:val="003C61E6"/>
    <w:rsid w:val="003D162E"/>
    <w:rsid w:val="003D4195"/>
    <w:rsid w:val="003D6ECD"/>
    <w:rsid w:val="003E75AD"/>
    <w:rsid w:val="003F267C"/>
    <w:rsid w:val="00401543"/>
    <w:rsid w:val="004015AD"/>
    <w:rsid w:val="0040556C"/>
    <w:rsid w:val="004151C9"/>
    <w:rsid w:val="004206EE"/>
    <w:rsid w:val="004346EA"/>
    <w:rsid w:val="004473B9"/>
    <w:rsid w:val="004473E0"/>
    <w:rsid w:val="00454A8C"/>
    <w:rsid w:val="0045689F"/>
    <w:rsid w:val="004579BF"/>
    <w:rsid w:val="0046333B"/>
    <w:rsid w:val="00463D72"/>
    <w:rsid w:val="00464679"/>
    <w:rsid w:val="00470DB3"/>
    <w:rsid w:val="00473F96"/>
    <w:rsid w:val="00474133"/>
    <w:rsid w:val="00476F5E"/>
    <w:rsid w:val="004827A2"/>
    <w:rsid w:val="00496F23"/>
    <w:rsid w:val="004A204B"/>
    <w:rsid w:val="004A33B2"/>
    <w:rsid w:val="004A388B"/>
    <w:rsid w:val="004A4B13"/>
    <w:rsid w:val="004B072F"/>
    <w:rsid w:val="004B46C9"/>
    <w:rsid w:val="004B4F32"/>
    <w:rsid w:val="004B75F4"/>
    <w:rsid w:val="004B7865"/>
    <w:rsid w:val="004C6BED"/>
    <w:rsid w:val="004D5A66"/>
    <w:rsid w:val="004F3A63"/>
    <w:rsid w:val="004F7AF1"/>
    <w:rsid w:val="00502B10"/>
    <w:rsid w:val="0051009C"/>
    <w:rsid w:val="005142A9"/>
    <w:rsid w:val="00521111"/>
    <w:rsid w:val="00527A29"/>
    <w:rsid w:val="005316E0"/>
    <w:rsid w:val="00537C37"/>
    <w:rsid w:val="00542783"/>
    <w:rsid w:val="00544F05"/>
    <w:rsid w:val="0054786E"/>
    <w:rsid w:val="00550847"/>
    <w:rsid w:val="00553A15"/>
    <w:rsid w:val="00561420"/>
    <w:rsid w:val="00563A79"/>
    <w:rsid w:val="0057078C"/>
    <w:rsid w:val="00571F74"/>
    <w:rsid w:val="00586F41"/>
    <w:rsid w:val="00591106"/>
    <w:rsid w:val="00592F77"/>
    <w:rsid w:val="00594455"/>
    <w:rsid w:val="00597E4D"/>
    <w:rsid w:val="005B273C"/>
    <w:rsid w:val="005B3CCC"/>
    <w:rsid w:val="005C502E"/>
    <w:rsid w:val="005D6577"/>
    <w:rsid w:val="00604AE4"/>
    <w:rsid w:val="00605901"/>
    <w:rsid w:val="006062A4"/>
    <w:rsid w:val="006122A7"/>
    <w:rsid w:val="00612707"/>
    <w:rsid w:val="00621AFA"/>
    <w:rsid w:val="00627A22"/>
    <w:rsid w:val="00646557"/>
    <w:rsid w:val="006473BC"/>
    <w:rsid w:val="006555F7"/>
    <w:rsid w:val="0065682D"/>
    <w:rsid w:val="00656C76"/>
    <w:rsid w:val="00661F11"/>
    <w:rsid w:val="00676482"/>
    <w:rsid w:val="00676808"/>
    <w:rsid w:val="0068082E"/>
    <w:rsid w:val="00690678"/>
    <w:rsid w:val="00692831"/>
    <w:rsid w:val="00694108"/>
    <w:rsid w:val="006A3E5E"/>
    <w:rsid w:val="006A48E8"/>
    <w:rsid w:val="006B0199"/>
    <w:rsid w:val="006B6FBC"/>
    <w:rsid w:val="006C1D1A"/>
    <w:rsid w:val="006C2B4C"/>
    <w:rsid w:val="006C4EF0"/>
    <w:rsid w:val="006D32E4"/>
    <w:rsid w:val="006D4A76"/>
    <w:rsid w:val="006D7FA6"/>
    <w:rsid w:val="006E1213"/>
    <w:rsid w:val="006E4DFE"/>
    <w:rsid w:val="006E787C"/>
    <w:rsid w:val="006E7EF1"/>
    <w:rsid w:val="006F10D8"/>
    <w:rsid w:val="006F70D3"/>
    <w:rsid w:val="007006E7"/>
    <w:rsid w:val="0071321A"/>
    <w:rsid w:val="007171AF"/>
    <w:rsid w:val="00723060"/>
    <w:rsid w:val="0072608F"/>
    <w:rsid w:val="00736894"/>
    <w:rsid w:val="00737380"/>
    <w:rsid w:val="00743EF7"/>
    <w:rsid w:val="007470D6"/>
    <w:rsid w:val="00752564"/>
    <w:rsid w:val="007574AA"/>
    <w:rsid w:val="00764077"/>
    <w:rsid w:val="00765C77"/>
    <w:rsid w:val="0076624F"/>
    <w:rsid w:val="00776528"/>
    <w:rsid w:val="007869B7"/>
    <w:rsid w:val="00786D5A"/>
    <w:rsid w:val="00786ED1"/>
    <w:rsid w:val="007911B2"/>
    <w:rsid w:val="00792191"/>
    <w:rsid w:val="007924C3"/>
    <w:rsid w:val="007A5E80"/>
    <w:rsid w:val="007B4F4E"/>
    <w:rsid w:val="007B5BE5"/>
    <w:rsid w:val="007D41D2"/>
    <w:rsid w:val="007D5F49"/>
    <w:rsid w:val="007E24A6"/>
    <w:rsid w:val="007F50AB"/>
    <w:rsid w:val="007F7130"/>
    <w:rsid w:val="00812EB6"/>
    <w:rsid w:val="008309D0"/>
    <w:rsid w:val="00833FD7"/>
    <w:rsid w:val="00835F80"/>
    <w:rsid w:val="008369DD"/>
    <w:rsid w:val="00842D6E"/>
    <w:rsid w:val="00845BBD"/>
    <w:rsid w:val="0087369A"/>
    <w:rsid w:val="008867A0"/>
    <w:rsid w:val="00890251"/>
    <w:rsid w:val="00894055"/>
    <w:rsid w:val="008A252E"/>
    <w:rsid w:val="008B130D"/>
    <w:rsid w:val="008B1EF2"/>
    <w:rsid w:val="008B4DDF"/>
    <w:rsid w:val="008B6B08"/>
    <w:rsid w:val="008B6C85"/>
    <w:rsid w:val="008C4915"/>
    <w:rsid w:val="008D0D77"/>
    <w:rsid w:val="008D1B3E"/>
    <w:rsid w:val="008E0137"/>
    <w:rsid w:val="008E0F53"/>
    <w:rsid w:val="008E23BF"/>
    <w:rsid w:val="008E3493"/>
    <w:rsid w:val="008E4295"/>
    <w:rsid w:val="0090351C"/>
    <w:rsid w:val="00920E6D"/>
    <w:rsid w:val="009428E2"/>
    <w:rsid w:val="00942EEB"/>
    <w:rsid w:val="00944128"/>
    <w:rsid w:val="0095163B"/>
    <w:rsid w:val="00957726"/>
    <w:rsid w:val="009646BC"/>
    <w:rsid w:val="0097541B"/>
    <w:rsid w:val="00977DAB"/>
    <w:rsid w:val="0098016D"/>
    <w:rsid w:val="009A3908"/>
    <w:rsid w:val="009B0D92"/>
    <w:rsid w:val="009B2AF9"/>
    <w:rsid w:val="009C264A"/>
    <w:rsid w:val="009C565F"/>
    <w:rsid w:val="009C73FE"/>
    <w:rsid w:val="009D066C"/>
    <w:rsid w:val="009D1349"/>
    <w:rsid w:val="009E4095"/>
    <w:rsid w:val="009E77F1"/>
    <w:rsid w:val="009F2A44"/>
    <w:rsid w:val="009F6AF8"/>
    <w:rsid w:val="00A15493"/>
    <w:rsid w:val="00A3124B"/>
    <w:rsid w:val="00A33240"/>
    <w:rsid w:val="00A40B50"/>
    <w:rsid w:val="00A42774"/>
    <w:rsid w:val="00A45AF1"/>
    <w:rsid w:val="00A45F02"/>
    <w:rsid w:val="00A460F9"/>
    <w:rsid w:val="00A5280D"/>
    <w:rsid w:val="00A670BB"/>
    <w:rsid w:val="00A74EA6"/>
    <w:rsid w:val="00A75E90"/>
    <w:rsid w:val="00A81CE3"/>
    <w:rsid w:val="00A851C1"/>
    <w:rsid w:val="00A90F95"/>
    <w:rsid w:val="00A91E81"/>
    <w:rsid w:val="00A93D45"/>
    <w:rsid w:val="00A95746"/>
    <w:rsid w:val="00AA1E11"/>
    <w:rsid w:val="00AA5913"/>
    <w:rsid w:val="00AB676F"/>
    <w:rsid w:val="00AB6A1B"/>
    <w:rsid w:val="00AB7A29"/>
    <w:rsid w:val="00AC5F41"/>
    <w:rsid w:val="00AC7882"/>
    <w:rsid w:val="00AE0F73"/>
    <w:rsid w:val="00AE2015"/>
    <w:rsid w:val="00AE46CF"/>
    <w:rsid w:val="00AF314B"/>
    <w:rsid w:val="00AF487B"/>
    <w:rsid w:val="00B044D1"/>
    <w:rsid w:val="00B06F71"/>
    <w:rsid w:val="00B14CEA"/>
    <w:rsid w:val="00B27019"/>
    <w:rsid w:val="00B36547"/>
    <w:rsid w:val="00B36A03"/>
    <w:rsid w:val="00B37351"/>
    <w:rsid w:val="00B4551A"/>
    <w:rsid w:val="00B45F97"/>
    <w:rsid w:val="00B54033"/>
    <w:rsid w:val="00B54D0C"/>
    <w:rsid w:val="00B55C0B"/>
    <w:rsid w:val="00B567BF"/>
    <w:rsid w:val="00B6529A"/>
    <w:rsid w:val="00B66294"/>
    <w:rsid w:val="00B70685"/>
    <w:rsid w:val="00B82DD9"/>
    <w:rsid w:val="00B869A1"/>
    <w:rsid w:val="00B93DC5"/>
    <w:rsid w:val="00B97566"/>
    <w:rsid w:val="00BA0413"/>
    <w:rsid w:val="00BA2392"/>
    <w:rsid w:val="00BA2B35"/>
    <w:rsid w:val="00BD272A"/>
    <w:rsid w:val="00BD5FFD"/>
    <w:rsid w:val="00BF0933"/>
    <w:rsid w:val="00BF25D2"/>
    <w:rsid w:val="00C07F1C"/>
    <w:rsid w:val="00C123BC"/>
    <w:rsid w:val="00C16F54"/>
    <w:rsid w:val="00C20BD5"/>
    <w:rsid w:val="00C35814"/>
    <w:rsid w:val="00C4005C"/>
    <w:rsid w:val="00C42768"/>
    <w:rsid w:val="00C468FF"/>
    <w:rsid w:val="00C53361"/>
    <w:rsid w:val="00C55088"/>
    <w:rsid w:val="00C5575D"/>
    <w:rsid w:val="00C73BA1"/>
    <w:rsid w:val="00C81454"/>
    <w:rsid w:val="00C832CB"/>
    <w:rsid w:val="00C93C36"/>
    <w:rsid w:val="00CA2327"/>
    <w:rsid w:val="00CA4672"/>
    <w:rsid w:val="00CA627F"/>
    <w:rsid w:val="00CB4627"/>
    <w:rsid w:val="00CC1296"/>
    <w:rsid w:val="00CC44F1"/>
    <w:rsid w:val="00CD26D3"/>
    <w:rsid w:val="00CD4CF7"/>
    <w:rsid w:val="00CD65D9"/>
    <w:rsid w:val="00CE48B7"/>
    <w:rsid w:val="00CF2C39"/>
    <w:rsid w:val="00CF2FEF"/>
    <w:rsid w:val="00CF7D84"/>
    <w:rsid w:val="00D00544"/>
    <w:rsid w:val="00D00B32"/>
    <w:rsid w:val="00D11371"/>
    <w:rsid w:val="00D162B4"/>
    <w:rsid w:val="00D2464F"/>
    <w:rsid w:val="00D2684D"/>
    <w:rsid w:val="00D306B7"/>
    <w:rsid w:val="00D34192"/>
    <w:rsid w:val="00D35EF1"/>
    <w:rsid w:val="00D42743"/>
    <w:rsid w:val="00D5242B"/>
    <w:rsid w:val="00D53AEF"/>
    <w:rsid w:val="00D6052A"/>
    <w:rsid w:val="00D71DC7"/>
    <w:rsid w:val="00D71FFE"/>
    <w:rsid w:val="00D72708"/>
    <w:rsid w:val="00D90AE4"/>
    <w:rsid w:val="00D90D5C"/>
    <w:rsid w:val="00DA6421"/>
    <w:rsid w:val="00DC5288"/>
    <w:rsid w:val="00DF1778"/>
    <w:rsid w:val="00DF517A"/>
    <w:rsid w:val="00DF78D1"/>
    <w:rsid w:val="00E014A8"/>
    <w:rsid w:val="00E01915"/>
    <w:rsid w:val="00E0582F"/>
    <w:rsid w:val="00E068DD"/>
    <w:rsid w:val="00E2023D"/>
    <w:rsid w:val="00E22F4E"/>
    <w:rsid w:val="00E23B55"/>
    <w:rsid w:val="00E26386"/>
    <w:rsid w:val="00E27045"/>
    <w:rsid w:val="00E30C72"/>
    <w:rsid w:val="00E32EDD"/>
    <w:rsid w:val="00E34B65"/>
    <w:rsid w:val="00E40217"/>
    <w:rsid w:val="00E4164B"/>
    <w:rsid w:val="00E44A43"/>
    <w:rsid w:val="00E45C01"/>
    <w:rsid w:val="00E46651"/>
    <w:rsid w:val="00E52541"/>
    <w:rsid w:val="00E74F6B"/>
    <w:rsid w:val="00E82CC9"/>
    <w:rsid w:val="00E83011"/>
    <w:rsid w:val="00E86944"/>
    <w:rsid w:val="00E86DC2"/>
    <w:rsid w:val="00EA636D"/>
    <w:rsid w:val="00EB72AA"/>
    <w:rsid w:val="00EC0AA4"/>
    <w:rsid w:val="00EC3B31"/>
    <w:rsid w:val="00EC6CE1"/>
    <w:rsid w:val="00ED2917"/>
    <w:rsid w:val="00EE30CF"/>
    <w:rsid w:val="00EF22E8"/>
    <w:rsid w:val="00EF3480"/>
    <w:rsid w:val="00EF518D"/>
    <w:rsid w:val="00F06527"/>
    <w:rsid w:val="00F11043"/>
    <w:rsid w:val="00F12059"/>
    <w:rsid w:val="00F1638B"/>
    <w:rsid w:val="00F17AEF"/>
    <w:rsid w:val="00F234F2"/>
    <w:rsid w:val="00F344D4"/>
    <w:rsid w:val="00F42E8D"/>
    <w:rsid w:val="00F50A3B"/>
    <w:rsid w:val="00F54FBC"/>
    <w:rsid w:val="00F65633"/>
    <w:rsid w:val="00F7034A"/>
    <w:rsid w:val="00F7172E"/>
    <w:rsid w:val="00F76D91"/>
    <w:rsid w:val="00F83F8E"/>
    <w:rsid w:val="00F85596"/>
    <w:rsid w:val="00F94FB7"/>
    <w:rsid w:val="00F95BDC"/>
    <w:rsid w:val="00FA26A3"/>
    <w:rsid w:val="00FB7F6D"/>
    <w:rsid w:val="00FD6856"/>
    <w:rsid w:val="00FE1BFE"/>
    <w:rsid w:val="00FE499E"/>
    <w:rsid w:val="00FF46FF"/>
    <w:rsid w:val="00FF4DC2"/>
    <w:rsid w:val="063B1146"/>
    <w:rsid w:val="08A3063C"/>
    <w:rsid w:val="08E77E2B"/>
    <w:rsid w:val="0E272EC6"/>
    <w:rsid w:val="17E52942"/>
    <w:rsid w:val="1A815789"/>
    <w:rsid w:val="1B6C448D"/>
    <w:rsid w:val="32C6485A"/>
    <w:rsid w:val="366035E0"/>
    <w:rsid w:val="401279AA"/>
    <w:rsid w:val="411C36E0"/>
    <w:rsid w:val="4A8C305D"/>
    <w:rsid w:val="565376E6"/>
    <w:rsid w:val="58EF5FDD"/>
    <w:rsid w:val="59E04384"/>
    <w:rsid w:val="6A8A23D9"/>
    <w:rsid w:val="6D7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736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C93C36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C93C36"/>
    <w:pPr>
      <w:ind w:left="720"/>
      <w:contextualSpacing/>
    </w:pPr>
  </w:style>
  <w:style w:type="paragraph" w:customStyle="1" w:styleId="Default">
    <w:name w:val="Default"/>
    <w:qFormat/>
    <w:rsid w:val="00C93C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yle24">
    <w:name w:val="Style24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  <w:jc w:val="center"/>
    </w:pPr>
    <w:rPr>
      <w:caps/>
      <w:sz w:val="28"/>
    </w:rPr>
  </w:style>
  <w:style w:type="paragraph" w:customStyle="1" w:styleId="Style26">
    <w:name w:val="Style26"/>
    <w:basedOn w:val="a"/>
    <w:next w:val="a"/>
    <w:uiPriority w:val="99"/>
    <w:unhideWhenUsed/>
    <w:qFormat/>
    <w:rsid w:val="00C93C36"/>
    <w:pPr>
      <w:jc w:val="both"/>
    </w:pPr>
    <w:rPr>
      <w:rFonts w:ascii="Times New Roman" w:eastAsia="Times New Roman" w:hAnsi="Times New Roman"/>
      <w:sz w:val="28"/>
    </w:rPr>
  </w:style>
  <w:style w:type="paragraph" w:customStyle="1" w:styleId="Style4">
    <w:name w:val="Style4"/>
    <w:uiPriority w:val="99"/>
    <w:unhideWhenUsed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">
    <w:name w:val="Style22"/>
    <w:basedOn w:val="a"/>
    <w:uiPriority w:val="99"/>
    <w:unhideWhenUsed/>
    <w:qFormat/>
    <w:rsid w:val="00C93C36"/>
    <w:pPr>
      <w:jc w:val="center"/>
    </w:pPr>
    <w:rPr>
      <w:sz w:val="28"/>
    </w:rPr>
  </w:style>
  <w:style w:type="paragraph" w:customStyle="1" w:styleId="Style43">
    <w:name w:val="Style43"/>
    <w:basedOn w:val="a"/>
    <w:next w:val="a"/>
    <w:uiPriority w:val="99"/>
    <w:unhideWhenUsed/>
    <w:rsid w:val="00C93C36"/>
  </w:style>
  <w:style w:type="paragraph" w:customStyle="1" w:styleId="Style19">
    <w:name w:val="Style19"/>
    <w:basedOn w:val="a"/>
    <w:next w:val="a"/>
    <w:uiPriority w:val="99"/>
    <w:unhideWhenUsed/>
    <w:qFormat/>
    <w:rsid w:val="00C93C36"/>
    <w:pPr>
      <w:jc w:val="center"/>
    </w:pPr>
    <w:rPr>
      <w:rFonts w:ascii="Times New Roman" w:eastAsia="Times New Roman" w:hAnsi="Times New Roman"/>
      <w:i/>
      <w:sz w:val="20"/>
    </w:rPr>
  </w:style>
  <w:style w:type="paragraph" w:customStyle="1" w:styleId="Style11">
    <w:name w:val="Style11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sz w:val="22"/>
    </w:rPr>
  </w:style>
  <w:style w:type="paragraph" w:customStyle="1" w:styleId="Style10">
    <w:name w:val="Style1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15">
    <w:name w:val="Style15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7">
    <w:name w:val="Style7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">
    <w:name w:val="Style2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30">
    <w:name w:val="Style30"/>
    <w:basedOn w:val="a"/>
    <w:next w:val="a"/>
    <w:uiPriority w:val="99"/>
    <w:unhideWhenUsed/>
    <w:qFormat/>
    <w:rsid w:val="00C93C36"/>
    <w:rPr>
      <w:rFonts w:ascii="Times New Roman" w:eastAsia="Times New Roman" w:hAnsi="Times New Roman"/>
      <w:sz w:val="24"/>
    </w:rPr>
  </w:style>
  <w:style w:type="paragraph" w:customStyle="1" w:styleId="FontStyle90">
    <w:name w:val="Font Style90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  <w:b/>
    </w:rPr>
  </w:style>
  <w:style w:type="paragraph" w:customStyle="1" w:styleId="Style49">
    <w:name w:val="Style49"/>
    <w:basedOn w:val="a"/>
    <w:next w:val="a"/>
    <w:uiPriority w:val="99"/>
    <w:unhideWhenUsed/>
    <w:qFormat/>
    <w:rsid w:val="00C93C36"/>
    <w:pPr>
      <w:jc w:val="both"/>
    </w:pPr>
    <w:rPr>
      <w:b/>
      <w:sz w:val="20"/>
    </w:rPr>
  </w:style>
  <w:style w:type="paragraph" w:customStyle="1" w:styleId="Style20">
    <w:name w:val="Style2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1">
    <w:name w:val="Style221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styleId="a4">
    <w:name w:val="Body Text Indent"/>
    <w:basedOn w:val="a"/>
    <w:link w:val="a5"/>
    <w:semiHidden/>
    <w:rsid w:val="00173717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link w:val="a4"/>
    <w:semiHidden/>
    <w:locked/>
    <w:rsid w:val="00173717"/>
    <w:rPr>
      <w:sz w:val="28"/>
      <w:szCs w:val="28"/>
      <w:lang w:val="ru-RU" w:eastAsia="ar-SA" w:bidi="ar-SA"/>
    </w:rPr>
  </w:style>
  <w:style w:type="paragraph" w:customStyle="1" w:styleId="2">
    <w:name w:val="Текст2"/>
    <w:basedOn w:val="a"/>
    <w:rsid w:val="00A670BB"/>
    <w:pPr>
      <w:widowControl w:val="0"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6">
    <w:name w:val="Normal (Web)"/>
    <w:basedOn w:val="a"/>
    <w:rsid w:val="006D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Подпись к таблице_"/>
    <w:locked/>
    <w:rsid w:val="00D71DC7"/>
    <w:rPr>
      <w:b/>
      <w:bCs/>
      <w:i/>
      <w:iCs/>
      <w:shd w:val="clear" w:color="auto" w:fill="FFFFFF"/>
    </w:rPr>
  </w:style>
  <w:style w:type="paragraph" w:customStyle="1" w:styleId="FR2">
    <w:name w:val="FR2"/>
    <w:rsid w:val="00D71DC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3">
    <w:name w:val="Body Text 3"/>
    <w:basedOn w:val="a"/>
    <w:rsid w:val="00C35814"/>
    <w:pPr>
      <w:spacing w:after="120"/>
    </w:pPr>
    <w:rPr>
      <w:sz w:val="16"/>
      <w:szCs w:val="16"/>
    </w:rPr>
  </w:style>
  <w:style w:type="paragraph" w:customStyle="1" w:styleId="11">
    <w:name w:val="Обычный (веб)1"/>
    <w:basedOn w:val="a"/>
    <w:rsid w:val="00C3581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List Paragraph"/>
    <w:basedOn w:val="a"/>
    <w:qFormat/>
    <w:rsid w:val="00D2464F"/>
    <w:pPr>
      <w:widowControl w:val="0"/>
      <w:spacing w:after="0" w:line="300" w:lineRule="auto"/>
      <w:ind w:left="720" w:firstLine="76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a9">
    <w:name w:val="Body Text"/>
    <w:basedOn w:val="a"/>
    <w:rsid w:val="002935F7"/>
    <w:pPr>
      <w:spacing w:after="120"/>
    </w:pPr>
  </w:style>
  <w:style w:type="character" w:customStyle="1" w:styleId="12">
    <w:name w:val="Основной текст Знак1"/>
    <w:rsid w:val="002935F7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yle35">
    <w:name w:val="Style35"/>
    <w:basedOn w:val="a"/>
    <w:rsid w:val="005944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9">
    <w:name w:val="Font Style259"/>
    <w:rsid w:val="00594455"/>
    <w:rPr>
      <w:rFonts w:ascii="Times New Roman" w:hAnsi="Times New Roman" w:cs="Times New Roman"/>
      <w:b/>
      <w:bCs/>
      <w:sz w:val="22"/>
      <w:szCs w:val="22"/>
    </w:rPr>
  </w:style>
  <w:style w:type="character" w:customStyle="1" w:styleId="7">
    <w:name w:val="Оглавление 7 Знак"/>
    <w:link w:val="70"/>
    <w:rsid w:val="00046A72"/>
    <w:rPr>
      <w:spacing w:val="10"/>
      <w:sz w:val="19"/>
      <w:szCs w:val="19"/>
      <w:lang w:bidi="ar-SA"/>
    </w:rPr>
  </w:style>
  <w:style w:type="paragraph" w:styleId="70">
    <w:name w:val="toc 7"/>
    <w:basedOn w:val="a"/>
    <w:next w:val="a"/>
    <w:link w:val="7"/>
    <w:autoRedefine/>
    <w:semiHidden/>
    <w:rsid w:val="00046A72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pacing w:val="10"/>
      <w:sz w:val="19"/>
      <w:szCs w:val="19"/>
      <w:lang w:eastAsia="ru-RU"/>
    </w:rPr>
  </w:style>
  <w:style w:type="paragraph" w:customStyle="1" w:styleId="13">
    <w:name w:val="Текст1"/>
    <w:basedOn w:val="a"/>
    <w:rsid w:val="00C73BA1"/>
    <w:pPr>
      <w:suppressAutoHyphens/>
      <w:spacing w:after="200" w:line="300" w:lineRule="auto"/>
      <w:ind w:firstLine="76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736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C93C36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C93C36"/>
    <w:pPr>
      <w:ind w:left="720"/>
      <w:contextualSpacing/>
    </w:pPr>
  </w:style>
  <w:style w:type="paragraph" w:customStyle="1" w:styleId="Default">
    <w:name w:val="Default"/>
    <w:qFormat/>
    <w:rsid w:val="00C93C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yle24">
    <w:name w:val="Style24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  <w:jc w:val="center"/>
    </w:pPr>
    <w:rPr>
      <w:caps/>
      <w:sz w:val="28"/>
    </w:rPr>
  </w:style>
  <w:style w:type="paragraph" w:customStyle="1" w:styleId="Style26">
    <w:name w:val="Style26"/>
    <w:basedOn w:val="a"/>
    <w:next w:val="a"/>
    <w:uiPriority w:val="99"/>
    <w:unhideWhenUsed/>
    <w:qFormat/>
    <w:rsid w:val="00C93C36"/>
    <w:pPr>
      <w:jc w:val="both"/>
    </w:pPr>
    <w:rPr>
      <w:rFonts w:ascii="Times New Roman" w:eastAsia="Times New Roman" w:hAnsi="Times New Roman"/>
      <w:sz w:val="28"/>
    </w:rPr>
  </w:style>
  <w:style w:type="paragraph" w:customStyle="1" w:styleId="Style4">
    <w:name w:val="Style4"/>
    <w:uiPriority w:val="99"/>
    <w:unhideWhenUsed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">
    <w:name w:val="Style22"/>
    <w:basedOn w:val="a"/>
    <w:uiPriority w:val="99"/>
    <w:unhideWhenUsed/>
    <w:qFormat/>
    <w:rsid w:val="00C93C36"/>
    <w:pPr>
      <w:jc w:val="center"/>
    </w:pPr>
    <w:rPr>
      <w:sz w:val="28"/>
    </w:rPr>
  </w:style>
  <w:style w:type="paragraph" w:customStyle="1" w:styleId="Style43">
    <w:name w:val="Style43"/>
    <w:basedOn w:val="a"/>
    <w:next w:val="a"/>
    <w:uiPriority w:val="99"/>
    <w:unhideWhenUsed/>
    <w:rsid w:val="00C93C36"/>
  </w:style>
  <w:style w:type="paragraph" w:customStyle="1" w:styleId="Style19">
    <w:name w:val="Style19"/>
    <w:basedOn w:val="a"/>
    <w:next w:val="a"/>
    <w:uiPriority w:val="99"/>
    <w:unhideWhenUsed/>
    <w:qFormat/>
    <w:rsid w:val="00C93C36"/>
    <w:pPr>
      <w:jc w:val="center"/>
    </w:pPr>
    <w:rPr>
      <w:rFonts w:ascii="Times New Roman" w:eastAsia="Times New Roman" w:hAnsi="Times New Roman"/>
      <w:i/>
      <w:sz w:val="20"/>
    </w:rPr>
  </w:style>
  <w:style w:type="paragraph" w:customStyle="1" w:styleId="Style11">
    <w:name w:val="Style11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sz w:val="22"/>
    </w:rPr>
  </w:style>
  <w:style w:type="paragraph" w:customStyle="1" w:styleId="Style10">
    <w:name w:val="Style1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15">
    <w:name w:val="Style15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7">
    <w:name w:val="Style7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">
    <w:name w:val="Style2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30">
    <w:name w:val="Style30"/>
    <w:basedOn w:val="a"/>
    <w:next w:val="a"/>
    <w:uiPriority w:val="99"/>
    <w:unhideWhenUsed/>
    <w:qFormat/>
    <w:rsid w:val="00C93C36"/>
    <w:rPr>
      <w:rFonts w:ascii="Times New Roman" w:eastAsia="Times New Roman" w:hAnsi="Times New Roman"/>
      <w:sz w:val="24"/>
    </w:rPr>
  </w:style>
  <w:style w:type="paragraph" w:customStyle="1" w:styleId="FontStyle90">
    <w:name w:val="Font Style90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  <w:b/>
    </w:rPr>
  </w:style>
  <w:style w:type="paragraph" w:customStyle="1" w:styleId="Style49">
    <w:name w:val="Style49"/>
    <w:basedOn w:val="a"/>
    <w:next w:val="a"/>
    <w:uiPriority w:val="99"/>
    <w:unhideWhenUsed/>
    <w:qFormat/>
    <w:rsid w:val="00C93C36"/>
    <w:pPr>
      <w:jc w:val="both"/>
    </w:pPr>
    <w:rPr>
      <w:b/>
      <w:sz w:val="20"/>
    </w:rPr>
  </w:style>
  <w:style w:type="paragraph" w:customStyle="1" w:styleId="Style20">
    <w:name w:val="Style2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1">
    <w:name w:val="Style221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styleId="a4">
    <w:name w:val="Body Text Indent"/>
    <w:basedOn w:val="a"/>
    <w:link w:val="a5"/>
    <w:semiHidden/>
    <w:rsid w:val="00173717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link w:val="a4"/>
    <w:semiHidden/>
    <w:locked/>
    <w:rsid w:val="00173717"/>
    <w:rPr>
      <w:sz w:val="28"/>
      <w:szCs w:val="28"/>
      <w:lang w:val="ru-RU" w:eastAsia="ar-SA" w:bidi="ar-SA"/>
    </w:rPr>
  </w:style>
  <w:style w:type="paragraph" w:customStyle="1" w:styleId="2">
    <w:name w:val="Текст2"/>
    <w:basedOn w:val="a"/>
    <w:rsid w:val="00A670BB"/>
    <w:pPr>
      <w:widowControl w:val="0"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6">
    <w:name w:val="Normal (Web)"/>
    <w:basedOn w:val="a"/>
    <w:rsid w:val="006D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Подпись к таблице_"/>
    <w:locked/>
    <w:rsid w:val="00D71DC7"/>
    <w:rPr>
      <w:b/>
      <w:bCs/>
      <w:i/>
      <w:iCs/>
      <w:shd w:val="clear" w:color="auto" w:fill="FFFFFF"/>
    </w:rPr>
  </w:style>
  <w:style w:type="paragraph" w:customStyle="1" w:styleId="FR2">
    <w:name w:val="FR2"/>
    <w:rsid w:val="00D71DC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3">
    <w:name w:val="Body Text 3"/>
    <w:basedOn w:val="a"/>
    <w:rsid w:val="00C35814"/>
    <w:pPr>
      <w:spacing w:after="120"/>
    </w:pPr>
    <w:rPr>
      <w:sz w:val="16"/>
      <w:szCs w:val="16"/>
    </w:rPr>
  </w:style>
  <w:style w:type="paragraph" w:customStyle="1" w:styleId="11">
    <w:name w:val="Обычный (веб)1"/>
    <w:basedOn w:val="a"/>
    <w:rsid w:val="00C3581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List Paragraph"/>
    <w:basedOn w:val="a"/>
    <w:qFormat/>
    <w:rsid w:val="00D2464F"/>
    <w:pPr>
      <w:widowControl w:val="0"/>
      <w:spacing w:after="0" w:line="300" w:lineRule="auto"/>
      <w:ind w:left="720" w:firstLine="76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a9">
    <w:name w:val="Body Text"/>
    <w:basedOn w:val="a"/>
    <w:rsid w:val="002935F7"/>
    <w:pPr>
      <w:spacing w:after="120"/>
    </w:pPr>
  </w:style>
  <w:style w:type="character" w:customStyle="1" w:styleId="12">
    <w:name w:val="Основной текст Знак1"/>
    <w:rsid w:val="002935F7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yle35">
    <w:name w:val="Style35"/>
    <w:basedOn w:val="a"/>
    <w:rsid w:val="005944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9">
    <w:name w:val="Font Style259"/>
    <w:rsid w:val="00594455"/>
    <w:rPr>
      <w:rFonts w:ascii="Times New Roman" w:hAnsi="Times New Roman" w:cs="Times New Roman"/>
      <w:b/>
      <w:bCs/>
      <w:sz w:val="22"/>
      <w:szCs w:val="22"/>
    </w:rPr>
  </w:style>
  <w:style w:type="character" w:customStyle="1" w:styleId="7">
    <w:name w:val="Оглавление 7 Знак"/>
    <w:link w:val="70"/>
    <w:rsid w:val="00046A72"/>
    <w:rPr>
      <w:spacing w:val="10"/>
      <w:sz w:val="19"/>
      <w:szCs w:val="19"/>
      <w:lang w:bidi="ar-SA"/>
    </w:rPr>
  </w:style>
  <w:style w:type="paragraph" w:styleId="70">
    <w:name w:val="toc 7"/>
    <w:basedOn w:val="a"/>
    <w:next w:val="a"/>
    <w:link w:val="7"/>
    <w:autoRedefine/>
    <w:semiHidden/>
    <w:rsid w:val="00046A72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pacing w:val="10"/>
      <w:sz w:val="19"/>
      <w:szCs w:val="19"/>
      <w:lang w:eastAsia="ru-RU"/>
    </w:rPr>
  </w:style>
  <w:style w:type="paragraph" w:customStyle="1" w:styleId="13">
    <w:name w:val="Текст1"/>
    <w:basedOn w:val="a"/>
    <w:rsid w:val="00C73BA1"/>
    <w:pPr>
      <w:suppressAutoHyphens/>
      <w:spacing w:after="200" w:line="300" w:lineRule="auto"/>
      <w:ind w:firstLine="76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Microsoft Office</cp:lastModifiedBy>
  <cp:revision>33</cp:revision>
  <dcterms:created xsi:type="dcterms:W3CDTF">2021-05-25T08:55:00Z</dcterms:created>
  <dcterms:modified xsi:type="dcterms:W3CDTF">2023-09-29T08:27:00Z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1049-10.1.0.5510</vt:lpwstr>
  </property>
</Properties>
</file>