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7BA7B692" w14:textId="7F1F9805"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370B63">
        <w:rPr>
          <w:sz w:val="28"/>
          <w:szCs w:val="28"/>
        </w:rPr>
        <w:t>Кафедра «</w:t>
      </w:r>
      <w:r w:rsidR="00761DE3" w:rsidRPr="00370B63">
        <w:rPr>
          <w:sz w:val="28"/>
          <w:szCs w:val="28"/>
        </w:rPr>
        <w:t>Экономик</w:t>
      </w:r>
      <w:r w:rsidR="004C12D1">
        <w:rPr>
          <w:sz w:val="28"/>
          <w:szCs w:val="28"/>
        </w:rPr>
        <w:t>а</w:t>
      </w:r>
      <w:r w:rsidR="005706E4">
        <w:rPr>
          <w:sz w:val="28"/>
          <w:szCs w:val="28"/>
        </w:rPr>
        <w:t>,</w:t>
      </w:r>
      <w:r w:rsidR="00761DE3" w:rsidRPr="00370B63">
        <w:rPr>
          <w:sz w:val="28"/>
          <w:szCs w:val="28"/>
        </w:rPr>
        <w:t xml:space="preserve"> </w:t>
      </w:r>
      <w:r w:rsidR="004C12D1">
        <w:rPr>
          <w:sz w:val="28"/>
          <w:szCs w:val="28"/>
        </w:rPr>
        <w:t>менеджмент</w:t>
      </w:r>
      <w:r w:rsidR="00761DE3" w:rsidRPr="00370B63">
        <w:rPr>
          <w:sz w:val="28"/>
          <w:szCs w:val="28"/>
        </w:rPr>
        <w:t xml:space="preserve"> и организаци</w:t>
      </w:r>
      <w:r w:rsidR="004C12D1">
        <w:rPr>
          <w:sz w:val="28"/>
          <w:szCs w:val="28"/>
        </w:rPr>
        <w:t>я</w:t>
      </w:r>
      <w:r w:rsidR="00761DE3" w:rsidRPr="00370B63">
        <w:rPr>
          <w:sz w:val="28"/>
          <w:szCs w:val="28"/>
        </w:rPr>
        <w:t xml:space="preserve"> производства</w:t>
      </w:r>
      <w:r w:rsidRPr="00370B63">
        <w:rPr>
          <w:sz w:val="28"/>
          <w:szCs w:val="28"/>
        </w:rPr>
        <w:t>»</w:t>
      </w: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по дисциплине</w:t>
      </w:r>
    </w:p>
    <w:p w14:paraId="24419A87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 </w:t>
      </w:r>
    </w:p>
    <w:p w14:paraId="03D204CA" w14:textId="0A1C838D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  <w:r w:rsidRPr="000C6643">
        <w:rPr>
          <w:b/>
          <w:sz w:val="28"/>
          <w:szCs w:val="28"/>
        </w:rPr>
        <w:t>Б</w:t>
      </w:r>
      <w:proofErr w:type="gramStart"/>
      <w:r w:rsidRPr="000C6643">
        <w:rPr>
          <w:b/>
          <w:sz w:val="28"/>
          <w:szCs w:val="28"/>
        </w:rPr>
        <w:t>1</w:t>
      </w:r>
      <w:proofErr w:type="gramEnd"/>
      <w:r w:rsidRPr="000C6643">
        <w:rPr>
          <w:b/>
          <w:sz w:val="28"/>
          <w:szCs w:val="28"/>
        </w:rPr>
        <w:t>.О.01.1</w:t>
      </w:r>
      <w:r w:rsidR="004C12D1">
        <w:rPr>
          <w:b/>
          <w:sz w:val="28"/>
          <w:szCs w:val="28"/>
        </w:rPr>
        <w:t>5</w:t>
      </w:r>
      <w:r w:rsidRPr="000C6643">
        <w:rPr>
          <w:b/>
          <w:sz w:val="28"/>
          <w:szCs w:val="28"/>
        </w:rPr>
        <w:t xml:space="preserve"> «Экономика промышленности и управление предприятием»</w:t>
      </w:r>
    </w:p>
    <w:p w14:paraId="2B0E6165" w14:textId="77777777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</w:p>
    <w:p w14:paraId="61BB3961" w14:textId="77777777" w:rsidR="000C6643" w:rsidRPr="00A90629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</w:p>
    <w:p w14:paraId="71F09A14" w14:textId="77777777" w:rsidR="00A90629" w:rsidRPr="00A90629" w:rsidRDefault="00A90629" w:rsidP="00A90629">
      <w:pPr>
        <w:spacing w:line="360" w:lineRule="auto"/>
        <w:jc w:val="center"/>
        <w:rPr>
          <w:kern w:val="2"/>
          <w:sz w:val="28"/>
          <w:szCs w:val="28"/>
        </w:rPr>
      </w:pPr>
      <w:r w:rsidRPr="00A90629">
        <w:rPr>
          <w:kern w:val="2"/>
          <w:sz w:val="28"/>
          <w:szCs w:val="28"/>
        </w:rPr>
        <w:t>Направление подготовки</w:t>
      </w:r>
    </w:p>
    <w:p w14:paraId="3653DE10" w14:textId="77777777" w:rsidR="00A90629" w:rsidRPr="00A90629" w:rsidRDefault="00A90629" w:rsidP="00A90629">
      <w:pPr>
        <w:jc w:val="center"/>
        <w:rPr>
          <w:kern w:val="2"/>
          <w:sz w:val="28"/>
          <w:szCs w:val="28"/>
        </w:rPr>
      </w:pPr>
      <w:r w:rsidRPr="00A90629">
        <w:rPr>
          <w:kern w:val="2"/>
          <w:sz w:val="28"/>
          <w:szCs w:val="28"/>
        </w:rPr>
        <w:t>11.03.01 «Радиотехника»</w:t>
      </w:r>
    </w:p>
    <w:p w14:paraId="4A7ADBC3" w14:textId="77777777" w:rsidR="00A90629" w:rsidRPr="00A90629" w:rsidRDefault="00A90629" w:rsidP="00A90629">
      <w:pPr>
        <w:jc w:val="center"/>
        <w:rPr>
          <w:kern w:val="2"/>
          <w:sz w:val="28"/>
          <w:szCs w:val="28"/>
        </w:rPr>
      </w:pPr>
    </w:p>
    <w:p w14:paraId="664D9A69" w14:textId="77777777" w:rsidR="00A90629" w:rsidRPr="005706E4" w:rsidRDefault="00A90629" w:rsidP="00A90629">
      <w:pPr>
        <w:widowControl w:val="0"/>
        <w:spacing w:line="360" w:lineRule="auto"/>
        <w:ind w:left="5"/>
        <w:jc w:val="center"/>
        <w:rPr>
          <w:b/>
          <w:color w:val="000000"/>
          <w:szCs w:val="28"/>
        </w:rPr>
      </w:pPr>
      <w:r w:rsidRPr="005706E4">
        <w:rPr>
          <w:color w:val="000000"/>
          <w:szCs w:val="28"/>
        </w:rPr>
        <w:t>Направленность (профиль) подготовки</w:t>
      </w:r>
    </w:p>
    <w:p w14:paraId="4A298E6D" w14:textId="77777777" w:rsidR="00A90629" w:rsidRPr="00096A8B" w:rsidRDefault="00A90629" w:rsidP="00A90629">
      <w:pPr>
        <w:spacing w:line="360" w:lineRule="auto"/>
        <w:jc w:val="center"/>
        <w:rPr>
          <w:kern w:val="2"/>
          <w:sz w:val="28"/>
          <w:szCs w:val="28"/>
        </w:rPr>
      </w:pPr>
      <w:r w:rsidRPr="00096A8B">
        <w:rPr>
          <w:kern w:val="2"/>
          <w:sz w:val="28"/>
          <w:szCs w:val="28"/>
        </w:rPr>
        <w:t>Беспроводные технологии в радиотехнических системах и устройствах Радиотехнические системы локации, навигации и телевидения</w:t>
      </w:r>
    </w:p>
    <w:p w14:paraId="3749D519" w14:textId="77777777" w:rsidR="00A90629" w:rsidRPr="00096A8B" w:rsidRDefault="00A90629" w:rsidP="00A90629">
      <w:pPr>
        <w:spacing w:line="360" w:lineRule="auto"/>
        <w:jc w:val="center"/>
        <w:rPr>
          <w:kern w:val="2"/>
          <w:sz w:val="28"/>
          <w:szCs w:val="28"/>
        </w:rPr>
      </w:pPr>
      <w:proofErr w:type="spellStart"/>
      <w:r w:rsidRPr="00096A8B">
        <w:rPr>
          <w:kern w:val="2"/>
          <w:sz w:val="28"/>
          <w:szCs w:val="28"/>
        </w:rPr>
        <w:t>Радиофотоника</w:t>
      </w:r>
      <w:proofErr w:type="spellEnd"/>
    </w:p>
    <w:p w14:paraId="6793A919" w14:textId="77777777" w:rsidR="000C6643" w:rsidRPr="004C12D1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26CB1E84" w14:textId="77777777" w:rsidR="000C6643" w:rsidRPr="000C6643" w:rsidRDefault="000C6643" w:rsidP="000C6643">
      <w:pPr>
        <w:spacing w:line="360" w:lineRule="auto"/>
        <w:jc w:val="center"/>
        <w:rPr>
          <w:kern w:val="2"/>
          <w:sz w:val="28"/>
          <w:szCs w:val="28"/>
        </w:rPr>
      </w:pPr>
      <w:r w:rsidRPr="000C6643">
        <w:rPr>
          <w:kern w:val="2"/>
          <w:sz w:val="28"/>
          <w:szCs w:val="28"/>
        </w:rPr>
        <w:t>Уровень подготовки</w:t>
      </w:r>
    </w:p>
    <w:p w14:paraId="595E8026" w14:textId="77777777" w:rsidR="000C6643" w:rsidRPr="000C6643" w:rsidRDefault="000C6643" w:rsidP="000C6643">
      <w:pPr>
        <w:spacing w:line="360" w:lineRule="auto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Академический </w:t>
      </w:r>
      <w:proofErr w:type="spellStart"/>
      <w:r w:rsidRPr="000C6643">
        <w:rPr>
          <w:sz w:val="28"/>
          <w:szCs w:val="28"/>
        </w:rPr>
        <w:t>бакалавриат</w:t>
      </w:r>
      <w:proofErr w:type="spellEnd"/>
    </w:p>
    <w:p w14:paraId="22B4D96A" w14:textId="77777777" w:rsidR="000C6643" w:rsidRPr="000C6643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0F0585E3" w14:textId="77777777" w:rsidR="000C6643" w:rsidRPr="000C6643" w:rsidRDefault="000C6643" w:rsidP="000C6643">
      <w:pPr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Квалификация выпускника –  бакалавр</w:t>
      </w:r>
    </w:p>
    <w:p w14:paraId="61EE08CA" w14:textId="77777777" w:rsidR="000C6643" w:rsidRPr="000C6643" w:rsidRDefault="000C6643" w:rsidP="000C6643">
      <w:pPr>
        <w:jc w:val="center"/>
        <w:rPr>
          <w:sz w:val="28"/>
          <w:szCs w:val="28"/>
        </w:rPr>
      </w:pPr>
    </w:p>
    <w:p w14:paraId="03D4177C" w14:textId="22168F81" w:rsidR="000C6643" w:rsidRPr="000C6643" w:rsidRDefault="000C6643" w:rsidP="000C6643">
      <w:pPr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Форма обучения – </w:t>
      </w:r>
      <w:r w:rsidR="00FE5B5E">
        <w:rPr>
          <w:sz w:val="28"/>
          <w:szCs w:val="28"/>
        </w:rPr>
        <w:t>очная</w:t>
      </w:r>
      <w:r w:rsidR="00EA1A82">
        <w:rPr>
          <w:sz w:val="28"/>
          <w:szCs w:val="28"/>
        </w:rPr>
        <w:t>, заочная</w:t>
      </w:r>
    </w:p>
    <w:p w14:paraId="0CCFDE10" w14:textId="77777777" w:rsidR="0072016A" w:rsidRDefault="0072016A" w:rsidP="00AA0B8F">
      <w:pPr>
        <w:ind w:firstLine="567"/>
        <w:jc w:val="center"/>
        <w:rPr>
          <w:sz w:val="28"/>
          <w:szCs w:val="28"/>
        </w:rPr>
      </w:pPr>
    </w:p>
    <w:p w14:paraId="1D86BE04" w14:textId="77777777" w:rsidR="0072016A" w:rsidRDefault="0072016A" w:rsidP="00AA0B8F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14:paraId="50EB55EA" w14:textId="77777777" w:rsidR="005706E4" w:rsidRDefault="005706E4" w:rsidP="00AA0B8F">
      <w:pPr>
        <w:ind w:firstLine="567"/>
        <w:jc w:val="center"/>
        <w:rPr>
          <w:sz w:val="28"/>
          <w:szCs w:val="28"/>
        </w:rPr>
      </w:pPr>
    </w:p>
    <w:p w14:paraId="4C128E86" w14:textId="3C010C56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</w:t>
      </w:r>
      <w:r w:rsidR="00EA1A8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5759F0B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1. Понятие экономики. Сферы экономики. Виды экономической деятельности.</w:t>
      </w:r>
    </w:p>
    <w:p w14:paraId="3073801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2. Виды и классификация предприятий.</w:t>
      </w:r>
    </w:p>
    <w:p w14:paraId="5A06626D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3. Организационно-правовые формы коммерческих и некоммерческих предприятий.</w:t>
      </w:r>
    </w:p>
    <w:p w14:paraId="41FAC88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4. Продукция предприятия, ее оценка Товарная, валовая, реализованная, чистая продукция.</w:t>
      </w:r>
    </w:p>
    <w:p w14:paraId="4CEC20E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5. Производственная мощность предприятия: понятие, методы расчета.</w:t>
      </w:r>
    </w:p>
    <w:p w14:paraId="19B76F2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6. Понятие и классификация основных фондов предприятия.</w:t>
      </w:r>
    </w:p>
    <w:p w14:paraId="2D2EE85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7. Виды оценки основных фондов предприятия. Стоимостная оценка каждого объекта основных фондов.</w:t>
      </w:r>
    </w:p>
    <w:p w14:paraId="7B94BAB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8. Показатели стоимости и движения основных фондов предприятия.</w:t>
      </w:r>
    </w:p>
    <w:p w14:paraId="13CB8ED1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9. Понятие и виды износа основных средств.</w:t>
      </w:r>
    </w:p>
    <w:p w14:paraId="0332B25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10. Понятия амортизации и амортизируемого имущества, расчет амортизационных отчислений.</w:t>
      </w:r>
    </w:p>
    <w:p w14:paraId="4AF0288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11. Показатели эффективности использования основных фондов.</w:t>
      </w:r>
    </w:p>
    <w:p w14:paraId="7A4F2E4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12 Сущность, состав и структура оборотных средств. Кругооборот оборотных сре</w:t>
      </w:r>
      <w:proofErr w:type="gramStart"/>
      <w:r w:rsidRPr="00EA1A82">
        <w:rPr>
          <w:sz w:val="28"/>
          <w:szCs w:val="28"/>
        </w:rPr>
        <w:t>дств пр</w:t>
      </w:r>
      <w:proofErr w:type="gramEnd"/>
      <w:r w:rsidRPr="00EA1A82">
        <w:rPr>
          <w:sz w:val="28"/>
          <w:szCs w:val="28"/>
        </w:rPr>
        <w:t>едприятия.</w:t>
      </w:r>
    </w:p>
    <w:p w14:paraId="4AAFB1A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13. Материальные ресурсы предприятия. Показатели эффективности использования материальных ресурсов.</w:t>
      </w:r>
    </w:p>
    <w:p w14:paraId="513F861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14. Нормирование оборотных средств.</w:t>
      </w:r>
    </w:p>
    <w:p w14:paraId="0D074D0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15. Показатели эффективности использования оборотных сре</w:t>
      </w:r>
      <w:proofErr w:type="gramStart"/>
      <w:r w:rsidRPr="00EA1A82">
        <w:rPr>
          <w:sz w:val="28"/>
          <w:szCs w:val="28"/>
        </w:rPr>
        <w:t>дств пр</w:t>
      </w:r>
      <w:proofErr w:type="gramEnd"/>
      <w:r w:rsidRPr="00EA1A82">
        <w:rPr>
          <w:sz w:val="28"/>
          <w:szCs w:val="28"/>
        </w:rPr>
        <w:t>едприятия.</w:t>
      </w:r>
    </w:p>
    <w:p w14:paraId="6C232CB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16. Резервы повышения эффективности использования оборотных средств.</w:t>
      </w:r>
    </w:p>
    <w:p w14:paraId="1C76FED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17. Состав и структура персонала предприятия.</w:t>
      </w:r>
    </w:p>
    <w:p w14:paraId="1C1A29FC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lastRenderedPageBreak/>
        <w:t>18. Методы определения потребности в персонале.</w:t>
      </w:r>
    </w:p>
    <w:p w14:paraId="32C979C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19. Производительность труда: понятие, основные показатели.</w:t>
      </w:r>
    </w:p>
    <w:p w14:paraId="7651508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20. Факторы роста производительности труда.</w:t>
      </w:r>
    </w:p>
    <w:p w14:paraId="288A722E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21. Системы и формы оплаты труда.</w:t>
      </w:r>
    </w:p>
    <w:p w14:paraId="624B1837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22. Понятие себестоимости продукции. Состав и классификация затрат.</w:t>
      </w:r>
    </w:p>
    <w:p w14:paraId="75ECD716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22. Классификация затрат по экономическим элементам.</w:t>
      </w:r>
    </w:p>
    <w:p w14:paraId="1A04506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 xml:space="preserve">23. </w:t>
      </w:r>
      <w:proofErr w:type="spellStart"/>
      <w:r w:rsidRPr="00EA1A82">
        <w:rPr>
          <w:sz w:val="28"/>
          <w:szCs w:val="28"/>
        </w:rPr>
        <w:t>Калькулирование</w:t>
      </w:r>
      <w:proofErr w:type="spellEnd"/>
      <w:r w:rsidRPr="00EA1A82">
        <w:rPr>
          <w:sz w:val="28"/>
          <w:szCs w:val="28"/>
        </w:rPr>
        <w:t xml:space="preserve"> себестоимости продукции.</w:t>
      </w:r>
    </w:p>
    <w:p w14:paraId="328DE23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24. Основные пути снижения себестоимости продукции.</w:t>
      </w:r>
    </w:p>
    <w:p w14:paraId="082C9E3F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 xml:space="preserve">25. Формирование цены на продукцию предприятия. </w:t>
      </w:r>
    </w:p>
    <w:p w14:paraId="32BF7BD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26. Безубыточность: понятие, графический и аналитический методы расчета.</w:t>
      </w:r>
    </w:p>
    <w:p w14:paraId="76FE3C8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27. Прибыль предприятия: экономическое содержание и виды. Распределение прибыли предприятия</w:t>
      </w:r>
    </w:p>
    <w:p w14:paraId="12659A1C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28. Экономическая сущность и виды рентабельности.</w:t>
      </w:r>
    </w:p>
    <w:p w14:paraId="5ED5D027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29. Основные признаки проекта.</w:t>
      </w:r>
      <w:r w:rsidRPr="00EA1A82">
        <w:rPr>
          <w:i/>
          <w:sz w:val="28"/>
          <w:szCs w:val="28"/>
        </w:rPr>
        <w:t xml:space="preserve"> </w:t>
      </w:r>
      <w:r w:rsidRPr="00EA1A82">
        <w:rPr>
          <w:sz w:val="28"/>
          <w:szCs w:val="28"/>
        </w:rPr>
        <w:t>Жизненный цикл проекта.</w:t>
      </w:r>
    </w:p>
    <w:p w14:paraId="4B9F59E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30. Этапы проекта. Особенности управления проектом (по этапам).</w:t>
      </w:r>
    </w:p>
    <w:p w14:paraId="3B490F25" w14:textId="77777777" w:rsidR="00EA1A82" w:rsidRPr="00EA1A82" w:rsidRDefault="00EA1A82" w:rsidP="00EA1A82">
      <w:pPr>
        <w:pStyle w:val="FR2"/>
        <w:spacing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EA1A82">
        <w:rPr>
          <w:rFonts w:ascii="Times New Roman" w:hAnsi="Times New Roman"/>
          <w:i w:val="0"/>
          <w:sz w:val="28"/>
          <w:szCs w:val="28"/>
        </w:rPr>
        <w:t>31.</w:t>
      </w:r>
      <w:r w:rsidRPr="00EA1A82">
        <w:rPr>
          <w:rFonts w:ascii="Times New Roman" w:hAnsi="Times New Roman"/>
          <w:i w:val="0"/>
          <w:snapToGrid/>
          <w:sz w:val="28"/>
          <w:szCs w:val="28"/>
        </w:rPr>
        <w:t xml:space="preserve"> Риски и возможности проекта.</w:t>
      </w:r>
    </w:p>
    <w:p w14:paraId="7CD6CD90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32. Производственная структура предприятия.</w:t>
      </w:r>
    </w:p>
    <w:p w14:paraId="57990652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33. Типы производства (единичное, серийное, массовое).</w:t>
      </w:r>
    </w:p>
    <w:p w14:paraId="24945F1E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34. Формы организации производства (специализация, кооперирование, концентрация, комбинирование, диверсификация).</w:t>
      </w:r>
    </w:p>
    <w:p w14:paraId="6B11C7E1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35. Вспомогательное производство предприятия: инструментальное хозяйство, ремонтная служба, энергетическое хозяйство.</w:t>
      </w:r>
    </w:p>
    <w:p w14:paraId="242DF59B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36. Обслуживающие подразделения предприятия: транспортное и складское хозяйства.</w:t>
      </w:r>
    </w:p>
    <w:p w14:paraId="1234005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37. Виды организационных структур управления, их особенности, преимущества и недостатки.</w:t>
      </w:r>
    </w:p>
    <w:p w14:paraId="6FFD086D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38. Общие функции управления. Принятие управленческих решений.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2BC0" w14:textId="77777777" w:rsidR="00B609CD" w:rsidRDefault="00B609CD" w:rsidP="00350A5F">
      <w:r>
        <w:separator/>
      </w:r>
    </w:p>
  </w:endnote>
  <w:endnote w:type="continuationSeparator" w:id="0">
    <w:p w14:paraId="785AD97C" w14:textId="77777777" w:rsidR="00B609CD" w:rsidRDefault="00B609CD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2BB9" w14:textId="77777777" w:rsidR="00B609CD" w:rsidRDefault="00B609CD" w:rsidP="00350A5F">
      <w:r>
        <w:separator/>
      </w:r>
    </w:p>
  </w:footnote>
  <w:footnote w:type="continuationSeparator" w:id="0">
    <w:p w14:paraId="13384FDA" w14:textId="77777777" w:rsidR="00B609CD" w:rsidRDefault="00B609CD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29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29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3AE6"/>
    <w:rsid w:val="000F4398"/>
    <w:rsid w:val="00121A1F"/>
    <w:rsid w:val="001251EB"/>
    <w:rsid w:val="0014388E"/>
    <w:rsid w:val="00146E7F"/>
    <w:rsid w:val="00162133"/>
    <w:rsid w:val="00163678"/>
    <w:rsid w:val="001722F4"/>
    <w:rsid w:val="001C1275"/>
    <w:rsid w:val="001D27CF"/>
    <w:rsid w:val="002069A5"/>
    <w:rsid w:val="002240DB"/>
    <w:rsid w:val="00237FC2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C12D1"/>
    <w:rsid w:val="004E01E2"/>
    <w:rsid w:val="004E38C9"/>
    <w:rsid w:val="004F13CB"/>
    <w:rsid w:val="005309D8"/>
    <w:rsid w:val="005607A4"/>
    <w:rsid w:val="005706E4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17BF4"/>
    <w:rsid w:val="0072016A"/>
    <w:rsid w:val="00735F7F"/>
    <w:rsid w:val="00736334"/>
    <w:rsid w:val="00761DE3"/>
    <w:rsid w:val="00766BD8"/>
    <w:rsid w:val="00780419"/>
    <w:rsid w:val="007B4698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A440B6"/>
    <w:rsid w:val="00A52A0A"/>
    <w:rsid w:val="00A72027"/>
    <w:rsid w:val="00A82AF0"/>
    <w:rsid w:val="00A90629"/>
    <w:rsid w:val="00A93691"/>
    <w:rsid w:val="00AA0B8F"/>
    <w:rsid w:val="00AF4863"/>
    <w:rsid w:val="00B10FF9"/>
    <w:rsid w:val="00B36007"/>
    <w:rsid w:val="00B5007A"/>
    <w:rsid w:val="00B609CD"/>
    <w:rsid w:val="00B737CF"/>
    <w:rsid w:val="00BC1C89"/>
    <w:rsid w:val="00C223D6"/>
    <w:rsid w:val="00C47864"/>
    <w:rsid w:val="00C76FC9"/>
    <w:rsid w:val="00C832E9"/>
    <w:rsid w:val="00C932B0"/>
    <w:rsid w:val="00CB6A7E"/>
    <w:rsid w:val="00CC2171"/>
    <w:rsid w:val="00CD4A4C"/>
    <w:rsid w:val="00CE3634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73E0C"/>
    <w:rsid w:val="00EA1A82"/>
    <w:rsid w:val="00EA3B43"/>
    <w:rsid w:val="00EE3AEF"/>
    <w:rsid w:val="00EF6DE8"/>
    <w:rsid w:val="00F11503"/>
    <w:rsid w:val="00F56196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  <w:style w:type="paragraph" w:customStyle="1" w:styleId="FR2">
    <w:name w:val="FR2"/>
    <w:rsid w:val="00EA1A82"/>
    <w:pPr>
      <w:widowControl w:val="0"/>
      <w:spacing w:after="0" w:line="300" w:lineRule="auto"/>
      <w:jc w:val="both"/>
    </w:pPr>
    <w:rPr>
      <w:rFonts w:ascii="Arial" w:eastAsia="Times New Roman" w:hAnsi="Arial" w:cs="Times New Roman"/>
      <w:i/>
      <w:snapToGrid w:val="0"/>
      <w:sz w:val="1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  <w:style w:type="paragraph" w:customStyle="1" w:styleId="FR2">
    <w:name w:val="FR2"/>
    <w:rsid w:val="00EA1A82"/>
    <w:pPr>
      <w:widowControl w:val="0"/>
      <w:spacing w:after="0" w:line="300" w:lineRule="auto"/>
      <w:jc w:val="both"/>
    </w:pPr>
    <w:rPr>
      <w:rFonts w:ascii="Arial" w:eastAsia="Times New Roman" w:hAnsi="Arial" w:cs="Times New Roman"/>
      <w:i/>
      <w:snapToGrid w:val="0"/>
      <w:sz w:val="1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3</cp:revision>
  <dcterms:created xsi:type="dcterms:W3CDTF">2023-09-26T13:32:00Z</dcterms:created>
  <dcterms:modified xsi:type="dcterms:W3CDTF">2023-09-26T13:33:00Z</dcterms:modified>
</cp:coreProperties>
</file>