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ФОС по дисциплине </w:t>
      </w:r>
    </w:p>
    <w:p>
      <w:pPr>
        <w:pStyle w:val="Default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«Коллоидная химия»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center"/>
        <w:rPr>
          <w:rFonts w:cs="Times New Roman"/>
        </w:rPr>
      </w:pPr>
      <w:r>
        <w:rPr>
          <w:rFonts w:cs="Times New Roman"/>
          <w:b/>
        </w:rPr>
        <w:t>ПРОМЕЖУТОЧНЫЙ КОНТРОЛЬ. ЗАЧЕТ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Формой промежуточной аттестации в 2 семестре является зачет. В билет включается 3 вопроса.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Пример билета при проведении промежуточной аттестации в форме зачета: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tbl>
      <w:tblPr>
        <w:tblW w:w="935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138"/>
        <w:gridCol w:w="6124"/>
        <w:gridCol w:w="2089"/>
      </w:tblGrid>
      <w:tr>
        <w:trPr>
          <w:trHeight w:val="1069" w:hRule="atLeast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rPr/>
            </w:pPr>
            <w:r>
              <w:rPr/>
              <w:t>РГРТУ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rPr>
                <w:rFonts w:eastAsia="Calibri"/>
                <w:bCs w:val="false"/>
                <w:szCs w:val="26"/>
                <w:lang w:eastAsia="en-US"/>
              </w:rPr>
            </w:pPr>
            <w:r>
              <w:rPr>
                <w:rFonts w:eastAsia="Calibri"/>
                <w:bCs w:val="false"/>
                <w:szCs w:val="26"/>
                <w:lang w:eastAsia="en-US"/>
              </w:rPr>
              <w:t>Экзаменационный билет № 1</w:t>
            </w:r>
          </w:p>
          <w:p>
            <w:pPr>
              <w:pStyle w:val="Normal"/>
              <w:widowControl w:val="false"/>
              <w:rPr>
                <w:rFonts w:eastAsia="Calibri" w:cs="Times New Roman"/>
                <w:szCs w:val="26"/>
              </w:rPr>
            </w:pPr>
            <w:r>
              <w:rPr>
                <w:rFonts w:eastAsia="Calibri" w:cs="Times New Roman"/>
                <w:szCs w:val="26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Cs w:val="26"/>
              </w:rPr>
            </w:pPr>
            <w:r>
              <w:rPr>
                <w:rFonts w:eastAsia="Calibri" w:cs="Times New Roman"/>
                <w:szCs w:val="26"/>
              </w:rPr>
              <w:t>Кафедра ХТ</w:t>
            </w:r>
          </w:p>
          <w:p>
            <w:pPr>
              <w:pStyle w:val="Normal"/>
              <w:widowControl w:val="false"/>
              <w:rPr>
                <w:rFonts w:eastAsia="Calibri" w:cs="Times New Roman"/>
                <w:szCs w:val="26"/>
              </w:rPr>
            </w:pPr>
            <w:r>
              <w:rPr>
                <w:rFonts w:eastAsia="Calibri" w:cs="Times New Roman"/>
                <w:szCs w:val="26"/>
              </w:rPr>
              <w:t>Дисциплина «Коллоидная химия»</w:t>
            </w:r>
          </w:p>
          <w:p>
            <w:pPr>
              <w:pStyle w:val="Normal"/>
              <w:widowControl w:val="false"/>
              <w:spacing w:before="0" w:after="200"/>
              <w:rPr>
                <w:rFonts w:eastAsia="Calibri" w:cs="Times New Roman"/>
                <w:szCs w:val="26"/>
              </w:rPr>
            </w:pPr>
            <w:r>
              <w:rPr>
                <w:rFonts w:eastAsia="Calibri" w:cs="Times New Roman"/>
                <w:szCs w:val="26"/>
              </w:rPr>
              <w:t>Направление 18.03.01 — Химическая технология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Cs w:val="26"/>
              </w:rPr>
            </w:pPr>
            <w:r>
              <w:rPr>
                <w:rFonts w:eastAsia="Calibri" w:cs="Times New Roman"/>
                <w:szCs w:val="26"/>
              </w:rPr>
              <w:t>Утверждаю</w:t>
            </w:r>
          </w:p>
          <w:p>
            <w:pPr>
              <w:pStyle w:val="Normal"/>
              <w:widowControl w:val="false"/>
              <w:jc w:val="center"/>
              <w:rPr>
                <w:rFonts w:eastAsia="Calibri" w:cs="Times New Roman"/>
                <w:szCs w:val="26"/>
              </w:rPr>
            </w:pPr>
            <w:r>
              <w:rPr>
                <w:rFonts w:eastAsia="Calibri" w:cs="Times New Roman"/>
                <w:szCs w:val="26"/>
              </w:rPr>
              <w:t>Зав. кафедрой ХТ</w:t>
              <w:br/>
              <w:t>______________</w:t>
            </w:r>
          </w:p>
          <w:p>
            <w:pPr>
              <w:pStyle w:val="Normal"/>
              <w:widowControl w:val="false"/>
              <w:jc w:val="center"/>
              <w:rPr>
                <w:rFonts w:eastAsia="Calibri" w:cs="Times New Roman"/>
                <w:szCs w:val="26"/>
              </w:rPr>
            </w:pPr>
            <w:r>
              <w:rPr>
                <w:rFonts w:eastAsia="Calibri" w:cs="Times New Roman"/>
                <w:szCs w:val="26"/>
              </w:rPr>
              <w:t>Коваленко В.В.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eastAsia="Calibri" w:cs="Times New Roman"/>
                <w:szCs w:val="26"/>
              </w:rPr>
            </w:pPr>
            <w:r>
              <w:rPr>
                <w:rFonts w:eastAsia="Calibri" w:cs="Times New Roman"/>
                <w:szCs w:val="26"/>
              </w:rPr>
              <w:t>«__» _____ 20__</w:t>
            </w:r>
          </w:p>
        </w:tc>
      </w:tr>
      <w:tr>
        <w:trPr>
          <w:trHeight w:val="2797" w:hRule="atLeast"/>
          <w:cantSplit w:val="true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Уравнение Рэлея и область его применимости. Основные выводы из уравнения Рэлея. Поглощение (абсорбция) света. Законы Бугера-Ламберта и Бугера-Ламберта-Бэра.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Классификация эмульсий.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Вычислите величину электрокинетического потенциала ζ гидрозоля сульфида мышьяка, если при электрофорезе смещение цветной границы за t = 30 мин составило h = 3,4 см. Напряженность электрического поля Н = 520 В/м. Диэлектрическая проницаемость среды ε = 81, вязкость среды η = 1·10</w:t>
            </w:r>
            <w:r>
              <w:rPr>
                <w:szCs w:val="24"/>
                <w:vertAlign w:val="superscript"/>
              </w:rPr>
              <w:t>-3</w:t>
            </w:r>
            <w:r>
              <w:rPr>
                <w:szCs w:val="24"/>
              </w:rPr>
              <w:t xml:space="preserve"> Н·с/м</w:t>
            </w:r>
            <w:r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>.</w:t>
            </w:r>
          </w:p>
        </w:tc>
      </w:tr>
    </w:tbl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ВОПРОСЫ К ЗАЧЕТУ</w:t>
      </w:r>
    </w:p>
    <w:p>
      <w:pPr>
        <w:pStyle w:val="Normal"/>
        <w:numPr>
          <w:ilvl w:val="0"/>
          <w:numId w:val="7"/>
        </w:numPr>
        <w:rPr>
          <w:szCs w:val="26"/>
        </w:rPr>
      </w:pPr>
      <w:r>
        <w:rPr>
          <w:szCs w:val="26"/>
        </w:rPr>
        <w:t>Дисперсные системы. Дисперсная фаза, дисперсионная среда. Дисперсность и удельная поверхность дисперсной фазы. Классификация дисперсных систем по: степени дисперсности (грубо-, средне- и высокодисперсные); агрегатному состоянию фаз и сред; виду дисперсной фазы и размерности её частиц (трёх-, двух- и одномерные).</w:t>
      </w:r>
    </w:p>
    <w:p>
      <w:pPr>
        <w:pStyle w:val="Normal"/>
        <w:numPr>
          <w:ilvl w:val="0"/>
          <w:numId w:val="7"/>
        </w:numPr>
        <w:rPr>
          <w:szCs w:val="26"/>
        </w:rPr>
      </w:pPr>
      <w:r>
        <w:rPr>
          <w:szCs w:val="26"/>
        </w:rPr>
        <w:t xml:space="preserve">Различие дисперсных систем по характеру устойчивости и интенсивности межмолекулярных взаимодействий на межфазных поверхностях. Лиофильные и лиофобные дисперсные системы. Коллоиды – особая группа дисперсных систем. Связно- и свободнодисперсные коллоидные системы. Растворы высокомолекулярных соединений (ВМС) и поверхностно-активных веществ (ПАВ). Коллоидно-дисперсные системы в природе. Роль коллоидов в современной технологии и промышленности. </w:t>
      </w:r>
    </w:p>
    <w:p>
      <w:pPr>
        <w:pStyle w:val="Normal"/>
        <w:numPr>
          <w:ilvl w:val="0"/>
          <w:numId w:val="7"/>
        </w:numPr>
        <w:rPr>
          <w:szCs w:val="26"/>
        </w:rPr>
      </w:pPr>
      <w:r>
        <w:rPr>
          <w:szCs w:val="26"/>
        </w:rPr>
        <w:t>Адсорбция как поверхностное явление, обусловленное самопроизвольным уменьшением межфазного поверхностного натяжения. Молекулярные взаимодействия и особые свойства поверхностей раздела фаз. Адсорбционные слои. Природа адсорбционных сил. Физическая адсорбция и её обратимость. Химическая адсорбция (хемосорбция) и её необратимость. Способы количественного выражения адсорбции. Изотерма адсорбции.</w:t>
      </w:r>
    </w:p>
    <w:p>
      <w:pPr>
        <w:pStyle w:val="Normal"/>
        <w:numPr>
          <w:ilvl w:val="0"/>
          <w:numId w:val="7"/>
        </w:numPr>
        <w:rPr>
          <w:szCs w:val="26"/>
        </w:rPr>
      </w:pPr>
      <w:r>
        <w:rPr>
          <w:szCs w:val="26"/>
        </w:rPr>
        <w:t>Адсорбция на поверхности раздела раствор-газ. Положительная адсорбция молекул поверхностно-активных веществ (ПАВ). Поверхностно-инактивные вещества. Термодинамика адсорбции. Уравнение Гиббса.</w:t>
      </w:r>
    </w:p>
    <w:p>
      <w:pPr>
        <w:pStyle w:val="Normal"/>
        <w:numPr>
          <w:ilvl w:val="0"/>
          <w:numId w:val="7"/>
        </w:numPr>
        <w:rPr>
          <w:szCs w:val="26"/>
        </w:rPr>
      </w:pPr>
      <w:r>
        <w:rPr>
          <w:szCs w:val="26"/>
        </w:rPr>
        <w:t>Влияние адсорбционных слоёв на свойства дисперсных систем (влияние концентрации ПАВ на поверхностное натяжение). Уравнение Шишковского. Уравнение Ленгмюра. Предельная адсорбция. Поверхностная активность. Правило Дюкло-Траубе. Теплота адсорбции. Строение монослоёв растворимых ПАВ.</w:t>
      </w:r>
    </w:p>
    <w:p>
      <w:pPr>
        <w:pStyle w:val="Normal"/>
        <w:numPr>
          <w:ilvl w:val="0"/>
          <w:numId w:val="7"/>
        </w:numPr>
        <w:rPr>
          <w:szCs w:val="26"/>
        </w:rPr>
      </w:pPr>
      <w:r>
        <w:rPr>
          <w:szCs w:val="26"/>
        </w:rPr>
        <w:t>Адсорбция на поверхности раздела твёрдое тело – газ. Уравнения Генри и Фрейндлиха. Теория мономолекулярной адсорбции Ленгмюра. Изотерма адсорбции Ленгмюра. Теория Брунауэра-Эммета-Теллера (БЭТ). Адсорбция в пористых телах.</w:t>
      </w:r>
    </w:p>
    <w:p>
      <w:pPr>
        <w:pStyle w:val="Normal"/>
        <w:numPr>
          <w:ilvl w:val="0"/>
          <w:numId w:val="7"/>
        </w:numPr>
        <w:rPr>
          <w:szCs w:val="26"/>
        </w:rPr>
      </w:pPr>
      <w:r>
        <w:rPr>
          <w:szCs w:val="26"/>
        </w:rPr>
        <w:t>Адсорбция на поверхности раздела твёрдое тело – раствор. Молекулярная адсорбция. Правило П.А. Ребиндера уравнивания полярности. Влияние адсорбционных слоёв на свойства дисперсных систем: адсорбционное понижение прочности твёрдых тел (эффект Ребиндера).</w:t>
      </w:r>
    </w:p>
    <w:p>
      <w:pPr>
        <w:pStyle w:val="Normal"/>
        <w:numPr>
          <w:ilvl w:val="0"/>
          <w:numId w:val="7"/>
        </w:numPr>
        <w:rPr>
          <w:szCs w:val="26"/>
        </w:rPr>
      </w:pPr>
      <w:r>
        <w:rPr>
          <w:szCs w:val="26"/>
        </w:rPr>
        <w:t>Молекулярно-кинетические свойства. Броуновское движение. Теория Эйнштейна и Смолуховского. Среднеквадратичное смещение частицы. Диффузия высокодисперсных коллоидных частиц. Коэффициент диффузии. Первый закон Фика. Связь среднеквадратичного смещения частицы с коэффициентом диффузии (уравнение Эйнштейна).</w:t>
      </w:r>
    </w:p>
    <w:p>
      <w:pPr>
        <w:pStyle w:val="Normal"/>
        <w:numPr>
          <w:ilvl w:val="0"/>
          <w:numId w:val="7"/>
        </w:numPr>
        <w:rPr>
          <w:szCs w:val="26"/>
        </w:rPr>
      </w:pPr>
      <w:r>
        <w:rPr>
          <w:szCs w:val="26"/>
        </w:rPr>
        <w:t>Осмотическое давление. Особенности осмотического давления лиозолей. Вязкость. Ньютоновы и неньютоновы жидкости. Зависимость вязкости коллоидных растворов от формы частиц и температуры. Седиментация. Седиментационно-диффузионное равновесие.</w:t>
      </w:r>
    </w:p>
    <w:p>
      <w:pPr>
        <w:pStyle w:val="Normal"/>
        <w:numPr>
          <w:ilvl w:val="0"/>
          <w:numId w:val="7"/>
        </w:numPr>
        <w:rPr>
          <w:szCs w:val="26"/>
        </w:rPr>
      </w:pPr>
      <w:r>
        <w:rPr>
          <w:szCs w:val="26"/>
        </w:rPr>
        <w:t>Оптические свойства. Рассеяние света. Опалесценция. Уравнение Рэлея и область его применимости. Основные выводы из уравнения Рэлея. Поглощение (абсорбция) света. Законы Бугера-Ламберта и Бугера-Ламберта-Бэра. Оптическая плотность (экстинкция), относительная прозрачность (светопоглощение) и относительное поглощение раствора.</w:t>
      </w:r>
    </w:p>
    <w:p>
      <w:pPr>
        <w:pStyle w:val="Normal"/>
        <w:numPr>
          <w:ilvl w:val="0"/>
          <w:numId w:val="7"/>
        </w:numPr>
        <w:rPr>
          <w:szCs w:val="26"/>
        </w:rPr>
      </w:pPr>
      <w:r>
        <w:rPr>
          <w:szCs w:val="26"/>
        </w:rPr>
        <w:t>Оптические методы исследования коллоидных систем: ультрамикроскопия, нефелометрия. Методы исследования дисперсных систем с помощью электронов и рентгеновских лучей: электронная микроскопия, электронография, рентгенография.</w:t>
      </w:r>
    </w:p>
    <w:p>
      <w:pPr>
        <w:pStyle w:val="Normal"/>
        <w:numPr>
          <w:ilvl w:val="0"/>
          <w:numId w:val="7"/>
        </w:numPr>
        <w:rPr>
          <w:szCs w:val="26"/>
        </w:rPr>
      </w:pPr>
      <w:r>
        <w:rPr>
          <w:szCs w:val="26"/>
        </w:rPr>
        <w:t>Двойной электрический слой (ДЭС) и электрокинетические явления. Самопроизвольное возникновение электрического заряда на поверхности раздела твёрдое тело – раствор. Правило Фаянса-Панета. Образование ДЭС и его строение. Теория образования ДЭС. Потенциал диффузного слоя. Электрокинетический (дзета-) потенциал. Граница скольжения. Строение коллоидной частицы.</w:t>
      </w:r>
    </w:p>
    <w:p>
      <w:pPr>
        <w:pStyle w:val="Normal"/>
        <w:numPr>
          <w:ilvl w:val="0"/>
          <w:numId w:val="7"/>
        </w:numPr>
        <w:rPr>
          <w:szCs w:val="26"/>
        </w:rPr>
      </w:pPr>
      <w:r>
        <w:rPr>
          <w:szCs w:val="26"/>
        </w:rPr>
        <w:t>Электрокинетические явления. Опыты Ф.Ф. Рейсса. Электроосмос и эдектрофорез. Эффект Квинке (потенциал течения). Эффект Дорна (потенциал седиментации). Зависимость величины и знака заряда коллоидных частиц от природы и концентрации электролита. Лиотропные ряды.</w:t>
      </w:r>
    </w:p>
    <w:p>
      <w:pPr>
        <w:pStyle w:val="Normal"/>
        <w:numPr>
          <w:ilvl w:val="0"/>
          <w:numId w:val="7"/>
        </w:numPr>
        <w:rPr>
          <w:szCs w:val="26"/>
        </w:rPr>
      </w:pPr>
      <w:r>
        <w:rPr>
          <w:szCs w:val="26"/>
        </w:rPr>
        <w:t>Способы получения дисперсных систем. Диспергирование. Самопроизвольное диспергирование лиофильных и несамопроизвольное диспергирование лиофобных систем. Способы диспергирования: распыление, измельчение, барботаж. Дисперсионный метод получения золей. Измельчение с помощью коллоидной мельницы. Способ электрического распыления по Бредигу. Получение металлических органозолей. Использование ультразвука для диспергирования.</w:t>
      </w:r>
    </w:p>
    <w:p>
      <w:pPr>
        <w:pStyle w:val="Normal"/>
        <w:numPr>
          <w:ilvl w:val="0"/>
          <w:numId w:val="7"/>
        </w:numPr>
        <w:rPr>
          <w:szCs w:val="26"/>
        </w:rPr>
      </w:pPr>
      <w:r>
        <w:rPr>
          <w:szCs w:val="26"/>
        </w:rPr>
        <w:t>Конденсационные методы получения дисперсных систем. Конденсация. Кристаллизация. Десублимация. Физическая конденсация. Метод замены растворителя. Методы химической конденсации: получение золей с помощью реакций восстановления, окисления, разложения, двойного обмена, гидролиза. Получение золей методом пептизации. Процессы непосредственной и посредственной пептизации.</w:t>
      </w:r>
    </w:p>
    <w:p>
      <w:pPr>
        <w:pStyle w:val="Normal"/>
        <w:numPr>
          <w:ilvl w:val="0"/>
          <w:numId w:val="7"/>
        </w:numPr>
        <w:rPr>
          <w:szCs w:val="26"/>
        </w:rPr>
      </w:pPr>
      <w:r>
        <w:rPr>
          <w:szCs w:val="26"/>
        </w:rPr>
        <w:t>Устойчивость дисперсных систем. Седиментационная (кинетическая) и агрегативная устойчивость коллоидных систем. Лиофильные и лиофобные дисперсные системы. Седиментационно-диффузное равновесие. Скорость седиментации. Константа седиментации. Гипсометрический закон распределения коллоидных частиц по высоте. Седиментационный анализ полидисперсных систем и его экспериментальные методы. Ультрацентрифугирование.</w:t>
      </w:r>
    </w:p>
    <w:p>
      <w:pPr>
        <w:pStyle w:val="Normal"/>
        <w:numPr>
          <w:ilvl w:val="0"/>
          <w:numId w:val="7"/>
        </w:numPr>
        <w:rPr>
          <w:szCs w:val="26"/>
        </w:rPr>
      </w:pPr>
      <w:r>
        <w:rPr>
          <w:szCs w:val="26"/>
        </w:rPr>
        <w:t>Агрегативная устойчивость. Коагуляция. Теория коагуляции М. Смолуховского. Кинетика коагуляции. Медленная и быстрая коагуляция. Основы теории Б.В. Дерягина, Л.Д. Ландау, Е. Фервея, Дж. Овербека (ДЛФО).</w:t>
      </w:r>
    </w:p>
    <w:p>
      <w:pPr>
        <w:pStyle w:val="Normal"/>
        <w:numPr>
          <w:ilvl w:val="0"/>
          <w:numId w:val="7"/>
        </w:numPr>
        <w:rPr>
          <w:szCs w:val="26"/>
        </w:rPr>
      </w:pPr>
      <w:r>
        <w:rPr>
          <w:szCs w:val="26"/>
        </w:rPr>
        <w:t>Свободно- и связнодисперсные системы. Классификация структур: пространственные (рыхлые) и компактные. Коагуляционные структуры. Образование лиогеля. Влияние на процесс гелеобразования: концентрации, размера и формы частиц дисперсной фазы, температуры.</w:t>
      </w:r>
    </w:p>
    <w:p>
      <w:pPr>
        <w:pStyle w:val="Normal"/>
        <w:numPr>
          <w:ilvl w:val="0"/>
          <w:numId w:val="7"/>
        </w:numPr>
        <w:rPr>
          <w:szCs w:val="26"/>
        </w:rPr>
      </w:pPr>
      <w:r>
        <w:rPr>
          <w:szCs w:val="26"/>
        </w:rPr>
        <w:t>Размер и строение молекул коллоидных ПАВ. Классификация коллоидных ПАВ с диофильным строением молекул по молекулярному строению: ионогенные, неионогенные; анионные, катионные и амфолитные ионогенные ПАВ.</w:t>
      </w:r>
    </w:p>
    <w:p>
      <w:pPr>
        <w:pStyle w:val="Normal"/>
        <w:numPr>
          <w:ilvl w:val="0"/>
          <w:numId w:val="7"/>
        </w:numPr>
        <w:rPr>
          <w:szCs w:val="26"/>
        </w:rPr>
      </w:pPr>
      <w:r>
        <w:rPr>
          <w:szCs w:val="26"/>
        </w:rPr>
        <w:t>Образование мицелл из молекул ПАВ в растворе. Критическая концентрация мицеллообразования (ККМ). Основные методы определения ККМ. Влияние концентрации ПАВ на строение прямых (Мак-Бена) и обращённых (Гартли-Ребиндера) мицелл. Гидрофильно-липофильный баланс (ГЛБ) молекул ПАВ. Моющее действие.</w:t>
      </w:r>
    </w:p>
    <w:p>
      <w:pPr>
        <w:pStyle w:val="Normal"/>
        <w:numPr>
          <w:ilvl w:val="0"/>
          <w:numId w:val="7"/>
        </w:numPr>
        <w:rPr>
          <w:szCs w:val="26"/>
        </w:rPr>
      </w:pPr>
      <w:r>
        <w:rPr>
          <w:szCs w:val="26"/>
        </w:rPr>
        <w:t>Высокомолекулярные соединения (ВМС) и их классификация. Строение ВМС. Конформация макромолекул. Общая характеристика растворов ВМС. Специфические свойства растворов. Набухание макромолекул ВМС: ограниченное и неограниченное. Степень набухания.</w:t>
      </w:r>
    </w:p>
    <w:p>
      <w:pPr>
        <w:pStyle w:val="Normal"/>
        <w:numPr>
          <w:ilvl w:val="0"/>
          <w:numId w:val="7"/>
        </w:numPr>
        <w:rPr>
          <w:szCs w:val="26"/>
        </w:rPr>
      </w:pPr>
      <w:r>
        <w:rPr>
          <w:szCs w:val="26"/>
        </w:rPr>
        <w:t xml:space="preserve">Студнеобразование. Свойства студней. Синерезис. </w:t>
      </w:r>
    </w:p>
    <w:p>
      <w:pPr>
        <w:pStyle w:val="Normal"/>
        <w:numPr>
          <w:ilvl w:val="0"/>
          <w:numId w:val="7"/>
        </w:numPr>
        <w:rPr>
          <w:szCs w:val="26"/>
        </w:rPr>
      </w:pPr>
      <w:r>
        <w:rPr>
          <w:szCs w:val="26"/>
        </w:rPr>
        <w:t>Белки как полиэлектролиты. Влияние рН среды на свойства белков. Изоэлектрическая точка белка. Разделение смеси белков с помощью электрофореза. Денатурация белков.</w:t>
      </w:r>
    </w:p>
    <w:p>
      <w:pPr>
        <w:pStyle w:val="Normal"/>
        <w:numPr>
          <w:ilvl w:val="0"/>
          <w:numId w:val="7"/>
        </w:numPr>
        <w:rPr>
          <w:szCs w:val="26"/>
        </w:rPr>
      </w:pPr>
      <w:r>
        <w:rPr>
          <w:szCs w:val="26"/>
        </w:rPr>
        <w:t xml:space="preserve">Классификация аэрозолей. </w:t>
      </w:r>
    </w:p>
    <w:p>
      <w:pPr>
        <w:pStyle w:val="Normal"/>
        <w:numPr>
          <w:ilvl w:val="0"/>
          <w:numId w:val="7"/>
        </w:numPr>
        <w:rPr>
          <w:szCs w:val="26"/>
        </w:rPr>
      </w:pPr>
      <w:r>
        <w:rPr>
          <w:szCs w:val="26"/>
        </w:rPr>
        <w:t>Способы получения аэрозолей</w:t>
      </w:r>
    </w:p>
    <w:p>
      <w:pPr>
        <w:pStyle w:val="Normal"/>
        <w:numPr>
          <w:ilvl w:val="0"/>
          <w:numId w:val="7"/>
        </w:numPr>
        <w:rPr>
          <w:szCs w:val="26"/>
        </w:rPr>
      </w:pPr>
      <w:r>
        <w:rPr>
          <w:szCs w:val="26"/>
        </w:rPr>
        <w:t xml:space="preserve">Свойства аэрозолей. </w:t>
      </w:r>
    </w:p>
    <w:p>
      <w:pPr>
        <w:pStyle w:val="Normal"/>
        <w:numPr>
          <w:ilvl w:val="0"/>
          <w:numId w:val="7"/>
        </w:numPr>
        <w:rPr>
          <w:szCs w:val="26"/>
        </w:rPr>
      </w:pPr>
      <w:r>
        <w:rPr>
          <w:szCs w:val="26"/>
        </w:rPr>
        <w:t xml:space="preserve">Методы разрушения аэрозолей. </w:t>
      </w:r>
    </w:p>
    <w:p>
      <w:pPr>
        <w:pStyle w:val="Normal"/>
        <w:numPr>
          <w:ilvl w:val="0"/>
          <w:numId w:val="7"/>
        </w:numPr>
        <w:rPr>
          <w:szCs w:val="26"/>
        </w:rPr>
      </w:pPr>
      <w:r>
        <w:rPr>
          <w:szCs w:val="26"/>
        </w:rPr>
        <w:t xml:space="preserve">Практическое применение аэрозолей. </w:t>
      </w:r>
    </w:p>
    <w:p>
      <w:pPr>
        <w:pStyle w:val="Normal"/>
        <w:numPr>
          <w:ilvl w:val="0"/>
          <w:numId w:val="7"/>
        </w:numPr>
        <w:rPr>
          <w:szCs w:val="26"/>
        </w:rPr>
      </w:pPr>
      <w:r>
        <w:rPr>
          <w:szCs w:val="26"/>
        </w:rPr>
        <w:t xml:space="preserve"> </w:t>
      </w:r>
      <w:r>
        <w:rPr>
          <w:szCs w:val="26"/>
        </w:rPr>
        <w:t>Порошки. Способы получения.</w:t>
      </w:r>
    </w:p>
    <w:p>
      <w:pPr>
        <w:pStyle w:val="Normal"/>
        <w:numPr>
          <w:ilvl w:val="0"/>
          <w:numId w:val="7"/>
        </w:numPr>
        <w:rPr>
          <w:szCs w:val="26"/>
        </w:rPr>
      </w:pPr>
      <w:r>
        <w:rPr>
          <w:szCs w:val="26"/>
        </w:rPr>
        <w:t xml:space="preserve">Практическое применение порошков. </w:t>
      </w:r>
    </w:p>
    <w:p>
      <w:pPr>
        <w:pStyle w:val="Normal"/>
        <w:numPr>
          <w:ilvl w:val="0"/>
          <w:numId w:val="7"/>
        </w:numPr>
        <w:rPr>
          <w:szCs w:val="26"/>
        </w:rPr>
      </w:pPr>
      <w:r>
        <w:rPr>
          <w:szCs w:val="26"/>
        </w:rPr>
        <w:t>Классификация суспензий</w:t>
      </w:r>
    </w:p>
    <w:p>
      <w:pPr>
        <w:pStyle w:val="Normal"/>
        <w:numPr>
          <w:ilvl w:val="0"/>
          <w:numId w:val="7"/>
        </w:numPr>
        <w:rPr>
          <w:szCs w:val="26"/>
        </w:rPr>
      </w:pPr>
      <w:r>
        <w:rPr>
          <w:szCs w:val="26"/>
        </w:rPr>
        <w:t>Способы получения суспензий</w:t>
      </w:r>
    </w:p>
    <w:p>
      <w:pPr>
        <w:pStyle w:val="Normal"/>
        <w:numPr>
          <w:ilvl w:val="0"/>
          <w:numId w:val="7"/>
        </w:numPr>
        <w:rPr>
          <w:szCs w:val="26"/>
        </w:rPr>
      </w:pPr>
      <w:r>
        <w:rPr>
          <w:szCs w:val="26"/>
        </w:rPr>
        <w:t xml:space="preserve">Свойства суспензий. </w:t>
      </w:r>
    </w:p>
    <w:p>
      <w:pPr>
        <w:pStyle w:val="Normal"/>
        <w:numPr>
          <w:ilvl w:val="0"/>
          <w:numId w:val="7"/>
        </w:numPr>
        <w:rPr>
          <w:szCs w:val="26"/>
        </w:rPr>
      </w:pPr>
      <w:r>
        <w:rPr>
          <w:szCs w:val="26"/>
        </w:rPr>
        <w:t>Методы разрушения суспензий</w:t>
      </w:r>
    </w:p>
    <w:p>
      <w:pPr>
        <w:pStyle w:val="Normal"/>
        <w:numPr>
          <w:ilvl w:val="0"/>
          <w:numId w:val="7"/>
        </w:numPr>
        <w:rPr>
          <w:szCs w:val="26"/>
        </w:rPr>
      </w:pPr>
      <w:r>
        <w:rPr>
          <w:szCs w:val="26"/>
        </w:rPr>
        <w:t xml:space="preserve">Применение суспензий. </w:t>
      </w:r>
    </w:p>
    <w:p>
      <w:pPr>
        <w:pStyle w:val="Normal"/>
        <w:numPr>
          <w:ilvl w:val="0"/>
          <w:numId w:val="7"/>
        </w:numPr>
        <w:rPr>
          <w:szCs w:val="26"/>
        </w:rPr>
      </w:pPr>
      <w:r>
        <w:rPr>
          <w:szCs w:val="26"/>
        </w:rPr>
        <w:t xml:space="preserve">Классификация эмульсий. </w:t>
      </w:r>
    </w:p>
    <w:p>
      <w:pPr>
        <w:pStyle w:val="Normal"/>
        <w:numPr>
          <w:ilvl w:val="0"/>
          <w:numId w:val="7"/>
        </w:numPr>
        <w:rPr>
          <w:szCs w:val="26"/>
        </w:rPr>
      </w:pPr>
      <w:r>
        <w:rPr>
          <w:szCs w:val="26"/>
        </w:rPr>
        <w:t xml:space="preserve">Агрегативная устойчивость эмульсий. Эмульгаторы. </w:t>
      </w:r>
    </w:p>
    <w:p>
      <w:pPr>
        <w:pStyle w:val="Normal"/>
        <w:numPr>
          <w:ilvl w:val="0"/>
          <w:numId w:val="7"/>
        </w:numPr>
        <w:rPr>
          <w:szCs w:val="26"/>
        </w:rPr>
      </w:pPr>
      <w:r>
        <w:rPr>
          <w:szCs w:val="26"/>
        </w:rPr>
        <w:t>Методы получения эмульсий.</w:t>
      </w:r>
    </w:p>
    <w:p>
      <w:pPr>
        <w:pStyle w:val="Normal"/>
        <w:numPr>
          <w:ilvl w:val="0"/>
          <w:numId w:val="7"/>
        </w:numPr>
        <w:rPr>
          <w:szCs w:val="26"/>
        </w:rPr>
      </w:pPr>
      <w:r>
        <w:rPr>
          <w:szCs w:val="26"/>
        </w:rPr>
        <w:t>Разрушение эмульсий</w:t>
      </w:r>
    </w:p>
    <w:p>
      <w:pPr>
        <w:pStyle w:val="Normal"/>
        <w:numPr>
          <w:ilvl w:val="0"/>
          <w:numId w:val="7"/>
        </w:numPr>
        <w:rPr>
          <w:szCs w:val="26"/>
        </w:rPr>
      </w:pPr>
      <w:r>
        <w:rPr>
          <w:szCs w:val="26"/>
        </w:rPr>
        <w:t>Применение эмульсий.</w:t>
      </w:r>
      <w:bookmarkStart w:id="0" w:name="_GoBack"/>
      <w:bookmarkEnd w:id="0"/>
    </w:p>
    <w:p>
      <w:pPr>
        <w:pStyle w:val="Normal"/>
        <w:numPr>
          <w:ilvl w:val="0"/>
          <w:numId w:val="7"/>
        </w:numPr>
        <w:rPr>
          <w:szCs w:val="26"/>
        </w:rPr>
      </w:pPr>
      <w:r>
        <w:rPr>
          <w:szCs w:val="26"/>
        </w:rPr>
        <w:t xml:space="preserve">Пены. Строение, методы получения, разрушение пен. </w:t>
      </w:r>
    </w:p>
    <w:p>
      <w:pPr>
        <w:pStyle w:val="Normal"/>
        <w:numPr>
          <w:ilvl w:val="0"/>
          <w:numId w:val="7"/>
        </w:numPr>
        <w:rPr>
          <w:szCs w:val="26"/>
        </w:rPr>
      </w:pPr>
      <w:r>
        <w:rPr>
          <w:szCs w:val="26"/>
        </w:rPr>
        <w:t xml:space="preserve">Основные характеристики, свойства пен. Практическое применение пен. </w:t>
      </w:r>
    </w:p>
    <w:p>
      <w:pPr>
        <w:pStyle w:val="Normal"/>
        <w:numPr>
          <w:ilvl w:val="0"/>
          <w:numId w:val="7"/>
        </w:numPr>
        <w:rPr>
          <w:szCs w:val="26"/>
        </w:rPr>
      </w:pPr>
      <w:r>
        <w:rPr>
          <w:szCs w:val="26"/>
        </w:rPr>
        <w:t xml:space="preserve">Системы с твёрдой дисперсионной средой. Твёрдые пены. Твёрдые эмульсии. </w:t>
      </w:r>
    </w:p>
    <w:p>
      <w:pPr>
        <w:pStyle w:val="Normal"/>
        <w:numPr>
          <w:ilvl w:val="0"/>
          <w:numId w:val="7"/>
        </w:numPr>
        <w:rPr>
          <w:szCs w:val="26"/>
        </w:rPr>
      </w:pPr>
      <w:r>
        <w:rPr>
          <w:szCs w:val="26"/>
        </w:rPr>
        <w:t>Нефтяные дисперсные системы (НДС).</w:t>
      </w:r>
    </w:p>
    <w:p>
      <w:pPr>
        <w:pStyle w:val="Normal"/>
        <w:rPr>
          <w:szCs w:val="26"/>
        </w:rPr>
      </w:pPr>
      <w:r>
        <w:rPr>
          <w:szCs w:val="26"/>
        </w:rPr>
        <w:t>Для ответа на практический вопрос необходимо знать представленные выше темы.</w:t>
      </w:r>
    </w:p>
    <w:p>
      <w:pPr>
        <w:pStyle w:val="Normal"/>
        <w:rPr>
          <w:szCs w:val="26"/>
        </w:rPr>
      </w:pPr>
      <w:r>
        <w:rPr>
          <w:szCs w:val="26"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КРИТЕРИИ ОЦЕНКИ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При промежуточной аттестации обучающегося учитываются:</w:t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/>
        <w:t xml:space="preserve">правильность ответа по содержанию задания (учитывается количество и характер ошибок при ответе); </w:t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/>
        <w:t>полнота и глубина ответа (учитывается объем изученного материала, количество усвоенных фактов, понятий);</w:t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/>
        <w:t>осознанность ответа (учитывается понимание излагаемого материала);</w:t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/>
        <w:t>логика изложения материала (учитывается умение строить целостный, последовательный рассказ, грамотно пользоваться специальной терминологией).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tbl>
      <w:tblPr>
        <w:tblStyle w:val="af"/>
        <w:tblW w:w="935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30"/>
        <w:gridCol w:w="7723"/>
      </w:tblGrid>
      <w:tr>
        <w:trPr/>
        <w:tc>
          <w:tcPr>
            <w:tcW w:w="16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Times New Roman"/>
                <w:b/>
                <w:b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2"/>
                <w:lang w:val="ru-RU" w:eastAsia="en-US" w:bidi="ar-SA"/>
              </w:rPr>
              <w:t>Оценка зачета с оценкой, экзамена</w:t>
            </w:r>
          </w:p>
        </w:tc>
        <w:tc>
          <w:tcPr>
            <w:tcW w:w="77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Times New Roman"/>
                <w:b/>
                <w:b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2"/>
                <w:lang w:val="ru-RU" w:eastAsia="en-US" w:bidi="ar-SA"/>
              </w:rPr>
              <w:t>Требования к знаниям</w:t>
            </w:r>
          </w:p>
        </w:tc>
      </w:tr>
      <w:tr>
        <w:trPr/>
        <w:tc>
          <w:tcPr>
            <w:tcW w:w="16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Times New Roman"/>
                <w:b/>
                <w:b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2"/>
                <w:lang w:val="ru-RU" w:eastAsia="en-US" w:bidi="ar-SA"/>
              </w:rPr>
              <w:t>«отлично»</w:t>
            </w:r>
          </w:p>
        </w:tc>
        <w:tc>
          <w:tcPr>
            <w:tcW w:w="77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cs="Times New Roman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 xml:space="preserve">Оценка </w:t>
            </w:r>
            <w:r>
              <w:rPr>
                <w:rFonts w:eastAsia="Calibri" w:cs="Times New Roman"/>
                <w:b/>
                <w:kern w:val="0"/>
                <w:sz w:val="24"/>
                <w:szCs w:val="22"/>
                <w:lang w:val="ru-RU" w:eastAsia="en-US" w:bidi="ar-SA"/>
              </w:rPr>
              <w:t>«отлично»</w:t>
            </w: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 xml:space="preserve"> выставляется обучающемуся, если он полно и аргументировано отвечает по содержанию задания; обнаруживает понимание материала, может обосновать свои суждения, привести необходимые примеры не только по учебнику, но и самостоятельно составленные; владеет всем объемом пройденного материала; излагает материал последовательно и правильно.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cs="Times New Roman"/>
              </w:rPr>
            </w:pPr>
            <w:r>
              <w:rPr>
                <w:rFonts w:cs="Times New Roman"/>
                <w:sz w:val="24"/>
              </w:rPr>
            </w:r>
          </w:p>
        </w:tc>
      </w:tr>
      <w:tr>
        <w:trPr/>
        <w:tc>
          <w:tcPr>
            <w:tcW w:w="16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Times New Roman"/>
                <w:b/>
                <w:b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2"/>
                <w:lang w:val="ru-RU" w:eastAsia="en-US" w:bidi="ar-SA"/>
              </w:rPr>
              <w:t>«хорошо»</w:t>
            </w:r>
          </w:p>
        </w:tc>
        <w:tc>
          <w:tcPr>
            <w:tcW w:w="77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cs="Times New Roman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 xml:space="preserve">Оценка </w:t>
            </w:r>
            <w:r>
              <w:rPr>
                <w:rFonts w:eastAsia="Calibri" w:cs="Times New Roman"/>
                <w:b/>
                <w:kern w:val="0"/>
                <w:sz w:val="24"/>
                <w:szCs w:val="22"/>
                <w:lang w:val="ru-RU" w:eastAsia="en-US" w:bidi="ar-SA"/>
              </w:rPr>
              <w:t>«хорошо»</w:t>
            </w: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 xml:space="preserve"> выставляется обучающемуся, если он полно и аргументировано отвечает по содержанию задания; обнаруживает понимание материала, может обосновать свои суждения, привести необходимые примеры; владеет большей частью пройденного материала; излагает материал последовательно и правильно.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cs="Times New Roman"/>
              </w:rPr>
            </w:pPr>
            <w:r>
              <w:rPr>
                <w:rFonts w:cs="Times New Roman"/>
                <w:sz w:val="24"/>
              </w:rPr>
            </w:r>
          </w:p>
        </w:tc>
      </w:tr>
      <w:tr>
        <w:trPr/>
        <w:tc>
          <w:tcPr>
            <w:tcW w:w="16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Times New Roman"/>
                <w:b/>
                <w:b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2"/>
                <w:lang w:val="ru-RU" w:eastAsia="en-US" w:bidi="ar-SA"/>
              </w:rPr>
              <w:t>«удовлетворительно»</w:t>
            </w:r>
          </w:p>
        </w:tc>
        <w:tc>
          <w:tcPr>
            <w:tcW w:w="77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cs="Times New Roman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 xml:space="preserve">Оценка </w:t>
            </w:r>
            <w:r>
              <w:rPr>
                <w:rFonts w:eastAsia="Calibri" w:cs="Times New Roman"/>
                <w:b/>
                <w:kern w:val="0"/>
                <w:sz w:val="24"/>
                <w:szCs w:val="22"/>
                <w:lang w:val="ru-RU" w:eastAsia="en-US" w:bidi="ar-SA"/>
              </w:rPr>
              <w:t>«удовлетворительно»</w:t>
            </w: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 xml:space="preserve"> выставляется обучающемуся, если он излагает материал неполно и допускает неточности в определении понятий или формулировке правил; не умеет доказательно обосновать свои суждения; допускает нарушения логической последовательности в изложении материала; владеет небольшой частью общего объема материала; испытывает сложности при выполнении практических работ и затрудняется связать теорию вопроса с практикой.</w:t>
            </w:r>
          </w:p>
        </w:tc>
      </w:tr>
      <w:tr>
        <w:trPr/>
        <w:tc>
          <w:tcPr>
            <w:tcW w:w="16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Times New Roman"/>
                <w:b/>
                <w:b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2"/>
                <w:lang w:val="ru-RU" w:eastAsia="en-US" w:bidi="ar-SA"/>
              </w:rPr>
              <w:t>«неудовлетворительно»</w:t>
            </w:r>
          </w:p>
        </w:tc>
        <w:tc>
          <w:tcPr>
            <w:tcW w:w="77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cs="Times New Roman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 xml:space="preserve">Оценка </w:t>
            </w:r>
            <w:r>
              <w:rPr>
                <w:rFonts w:eastAsia="Calibri" w:cs="Times New Roman"/>
                <w:b/>
                <w:kern w:val="0"/>
                <w:sz w:val="24"/>
                <w:szCs w:val="22"/>
                <w:lang w:val="ru-RU" w:eastAsia="en-US" w:bidi="ar-SA"/>
              </w:rPr>
              <w:t>«неудовлетворительно»</w:t>
            </w:r>
            <w:r>
              <w:rPr>
                <w:rFonts w:eastAsia="Calibri" w:cs="Times New Roman"/>
                <w:kern w:val="0"/>
                <w:sz w:val="24"/>
                <w:szCs w:val="22"/>
                <w:lang w:val="ru-RU" w:eastAsia="en-US" w:bidi="ar-SA"/>
              </w:rPr>
              <w:t xml:space="preserve"> выставляется обучающемуся, который не знает значительной части материала; не может привести ни одного примера по соответствующим вопросам в билете; допускает серьезные ошибки; беспорядочно и неуверенно излагает материал.</w:t>
            </w:r>
          </w:p>
        </w:tc>
      </w:tr>
    </w:tbl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ЗАДАНИЯ (ВОПРОСЫ) ДЛЯ ОЦЕНКИ СФОРМИРОВАННОСТИ КОМПЕТЕНЦИЙ И ИНДИКАТОРОВ ИХ ДОСТИЖЕНИЯ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Умение обучающегося предоставить ответы на вопросы демонстрирует освоение им следующих индикаторов компетенций: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УК-3.4. Осуществляет кооперацию с коллегами при работе в коллективе</w:t>
      </w:r>
    </w:p>
    <w:p>
      <w:pPr>
        <w:pStyle w:val="ListParagraph1"/>
        <w:numPr>
          <w:ilvl w:val="0"/>
          <w:numId w:val="2"/>
        </w:numPr>
        <w:rPr>
          <w:rFonts w:cs="Times New Roman"/>
          <w:szCs w:val="24"/>
        </w:rPr>
      </w:pPr>
      <w:r>
        <w:rPr/>
        <w:t>При работе в коллективе можно вести себя так, как считаешь нужным, не считаясь с мнением коллег?</w:t>
      </w:r>
    </w:p>
    <w:p>
      <w:pPr>
        <w:pStyle w:val="ListParagraph1"/>
        <w:numPr>
          <w:ilvl w:val="1"/>
          <w:numId w:val="2"/>
        </w:numPr>
        <w:rPr>
          <w:rFonts w:cs="Times New Roman"/>
          <w:szCs w:val="24"/>
        </w:rPr>
      </w:pPr>
      <w:r>
        <w:rPr/>
        <w:t>Нет</w:t>
        <w:tab/>
        <w:t xml:space="preserve">(Правильный ответ) </w:t>
      </w:r>
    </w:p>
    <w:p>
      <w:pPr>
        <w:pStyle w:val="ListParagraph1"/>
        <w:numPr>
          <w:ilvl w:val="1"/>
          <w:numId w:val="2"/>
        </w:numPr>
        <w:rPr>
          <w:rFonts w:cs="Times New Roman"/>
          <w:szCs w:val="24"/>
        </w:rPr>
      </w:pPr>
      <w:r>
        <w:rPr/>
        <w:t xml:space="preserve">Да, если это соответствует трудовому кодексу РФ </w:t>
      </w:r>
    </w:p>
    <w:p>
      <w:pPr>
        <w:pStyle w:val="ListParagraph1"/>
        <w:numPr>
          <w:ilvl w:val="1"/>
          <w:numId w:val="2"/>
        </w:numPr>
        <w:rPr>
          <w:rFonts w:cs="Times New Roman"/>
          <w:szCs w:val="24"/>
        </w:rPr>
      </w:pPr>
      <w:r>
        <w:rPr/>
        <w:t xml:space="preserve">Да, если не нарушаются правила техники безопасности </w:t>
      </w:r>
    </w:p>
    <w:p>
      <w:pPr>
        <w:pStyle w:val="ListParagraph1"/>
        <w:numPr>
          <w:ilvl w:val="0"/>
          <w:numId w:val="2"/>
        </w:numPr>
        <w:rPr>
          <w:rFonts w:cs="Times New Roman"/>
          <w:szCs w:val="24"/>
        </w:rPr>
      </w:pPr>
      <w:r>
        <w:rPr/>
        <w:t>Можно спонтанно перекладывать возложенные на меня задачи на коллег, так как ответственность все равно лежит на коллективе?</w:t>
      </w:r>
    </w:p>
    <w:p>
      <w:pPr>
        <w:pStyle w:val="ListParagraph1"/>
        <w:numPr>
          <w:ilvl w:val="1"/>
          <w:numId w:val="2"/>
        </w:numPr>
        <w:rPr>
          <w:rFonts w:cs="Times New Roman"/>
          <w:szCs w:val="24"/>
        </w:rPr>
      </w:pPr>
      <w:r>
        <w:rPr/>
        <w:t xml:space="preserve">Нет </w:t>
        <w:tab/>
        <w:t xml:space="preserve">(Правильный ответ) </w:t>
      </w:r>
    </w:p>
    <w:p>
      <w:pPr>
        <w:pStyle w:val="ListParagraph1"/>
        <w:numPr>
          <w:ilvl w:val="1"/>
          <w:numId w:val="2"/>
        </w:numPr>
        <w:rPr>
          <w:rFonts w:cs="Times New Roman"/>
          <w:szCs w:val="24"/>
        </w:rPr>
      </w:pPr>
      <w:r>
        <w:rPr/>
        <w:t>Да</w:t>
      </w:r>
    </w:p>
    <w:p>
      <w:pPr>
        <w:pStyle w:val="ListParagraph1"/>
        <w:numPr>
          <w:ilvl w:val="0"/>
          <w:numId w:val="2"/>
        </w:numPr>
        <w:rPr>
          <w:rFonts w:cs="Times New Roman"/>
          <w:szCs w:val="24"/>
        </w:rPr>
      </w:pPr>
      <w:r>
        <w:rPr/>
        <w:t>При работе в коллективе на предприятии можно не соблюдать требования правил техники безопасности, если вы обладаете достаточными профессиональными навыками?</w:t>
      </w:r>
    </w:p>
    <w:p>
      <w:pPr>
        <w:pStyle w:val="ListParagraph1"/>
        <w:numPr>
          <w:ilvl w:val="1"/>
          <w:numId w:val="2"/>
        </w:numPr>
        <w:rPr>
          <w:rFonts w:cs="Times New Roman"/>
          <w:szCs w:val="24"/>
        </w:rPr>
      </w:pPr>
      <w:r>
        <w:rPr/>
        <w:t xml:space="preserve">Можно, под роспись о личной ответственности </w:t>
      </w:r>
    </w:p>
    <w:p>
      <w:pPr>
        <w:pStyle w:val="ListParagraph1"/>
        <w:numPr>
          <w:ilvl w:val="1"/>
          <w:numId w:val="2"/>
        </w:numPr>
        <w:rPr>
          <w:rFonts w:cs="Times New Roman"/>
          <w:szCs w:val="24"/>
        </w:rPr>
      </w:pPr>
      <w:r>
        <w:rPr/>
        <w:t xml:space="preserve">Только с разрешения вышестоящего начальства </w:t>
      </w:r>
    </w:p>
    <w:p>
      <w:pPr>
        <w:pStyle w:val="ListParagraph1"/>
        <w:numPr>
          <w:ilvl w:val="1"/>
          <w:numId w:val="2"/>
        </w:numPr>
        <w:rPr>
          <w:rFonts w:cs="Times New Roman"/>
          <w:szCs w:val="24"/>
        </w:rPr>
      </w:pPr>
      <w:r>
        <w:rPr/>
        <w:t xml:space="preserve">Запрещено во время проверок </w:t>
      </w:r>
    </w:p>
    <w:p>
      <w:pPr>
        <w:pStyle w:val="ListParagraph1"/>
        <w:numPr>
          <w:ilvl w:val="1"/>
          <w:numId w:val="2"/>
        </w:numPr>
        <w:rPr>
          <w:rFonts w:cs="Times New Roman"/>
          <w:szCs w:val="24"/>
        </w:rPr>
      </w:pPr>
      <w:r>
        <w:rPr/>
        <w:t>Нельзя в любом случае</w:t>
        <w:tab/>
        <w:t>(Правильный ответ)</w:t>
      </w:r>
    </w:p>
    <w:p>
      <w:pPr>
        <w:pStyle w:val="ListParagraph1"/>
        <w:numPr>
          <w:ilvl w:val="0"/>
          <w:numId w:val="2"/>
        </w:numPr>
        <w:rPr>
          <w:rFonts w:cs="Times New Roman"/>
          <w:szCs w:val="24"/>
        </w:rPr>
      </w:pPr>
      <w:r>
        <w:rPr>
          <w:rFonts w:eastAsia="Times New Roman" w:cs="Times New Roman"/>
          <w:szCs w:val="24"/>
          <w:lang w:eastAsia="ru-RU"/>
        </w:rPr>
        <w:t xml:space="preserve">При </w:t>
      </w:r>
      <w:r>
        <w:rPr/>
        <w:t>возникновении сложностей во время решения профессиональной задачи упорно продолжать пытаться решить ее в одиночку, даже в условиях ограничения по времени.</w:t>
      </w:r>
    </w:p>
    <w:p>
      <w:pPr>
        <w:pStyle w:val="ListParagraph1"/>
        <w:numPr>
          <w:ilvl w:val="1"/>
          <w:numId w:val="2"/>
        </w:numPr>
        <w:rPr>
          <w:rFonts w:cs="Times New Roman"/>
          <w:szCs w:val="24"/>
        </w:rPr>
      </w:pPr>
      <w:r>
        <w:rPr/>
        <w:t>вы обязаны</w:t>
      </w:r>
    </w:p>
    <w:p>
      <w:pPr>
        <w:pStyle w:val="ListParagraph1"/>
        <w:numPr>
          <w:ilvl w:val="1"/>
          <w:numId w:val="2"/>
        </w:numPr>
        <w:rPr>
          <w:rFonts w:cs="Times New Roman"/>
          <w:szCs w:val="24"/>
        </w:rPr>
      </w:pPr>
      <w:r>
        <w:rPr/>
        <w:t xml:space="preserve">необходимо </w:t>
      </w:r>
    </w:p>
    <w:p>
      <w:pPr>
        <w:pStyle w:val="ListParagraph1"/>
        <w:numPr>
          <w:ilvl w:val="1"/>
          <w:numId w:val="2"/>
        </w:numPr>
        <w:rPr/>
      </w:pPr>
      <w:r>
        <w:rPr>
          <w:szCs w:val="24"/>
        </w:rPr>
        <w:t xml:space="preserve">не </w:t>
      </w:r>
      <w:r>
        <w:rPr/>
        <w:t>следует</w:t>
        <w:tab/>
      </w:r>
      <w:r>
        <w:rPr>
          <w:szCs w:val="24"/>
        </w:rPr>
        <w:t>(Правильный ответ)</w:t>
      </w:r>
    </w:p>
    <w:p>
      <w:pPr>
        <w:pStyle w:val="Normal"/>
        <w:numPr>
          <w:ilvl w:val="0"/>
          <w:numId w:val="2"/>
        </w:numPr>
        <w:rPr/>
      </w:pPr>
      <w:r>
        <w:rPr>
          <w:szCs w:val="24"/>
        </w:rPr>
        <w:t xml:space="preserve">Во время лабораторных испытаний при необходимости на время покинуть свое рабочее место, необходимо предупредить </w:t>
      </w:r>
      <w:r>
        <w:rPr>
          <w:szCs w:val="24"/>
          <w:u w:val="single"/>
        </w:rPr>
        <w:tab/>
      </w:r>
      <w:r>
        <w:rPr>
          <w:szCs w:val="24"/>
        </w:rPr>
        <w:t>.</w:t>
      </w:r>
    </w:p>
    <w:p>
      <w:pPr>
        <w:pStyle w:val="ListParagraph1"/>
        <w:numPr>
          <w:ilvl w:val="1"/>
          <w:numId w:val="2"/>
        </w:numPr>
        <w:rPr>
          <w:rFonts w:cs="Times New Roman"/>
          <w:szCs w:val="24"/>
        </w:rPr>
      </w:pPr>
      <w:r>
        <w:rPr/>
        <w:t xml:space="preserve">друзей </w:t>
      </w:r>
    </w:p>
    <w:p>
      <w:pPr>
        <w:pStyle w:val="ListParagraph1"/>
        <w:numPr>
          <w:ilvl w:val="1"/>
          <w:numId w:val="2"/>
        </w:numPr>
        <w:rPr>
          <w:rFonts w:cs="Times New Roman"/>
          <w:szCs w:val="24"/>
        </w:rPr>
      </w:pPr>
      <w:r>
        <w:rPr/>
        <w:t xml:space="preserve">генерального директора </w:t>
      </w:r>
    </w:p>
    <w:p>
      <w:pPr>
        <w:pStyle w:val="ListParagraph1"/>
        <w:numPr>
          <w:ilvl w:val="1"/>
          <w:numId w:val="2"/>
        </w:numPr>
        <w:rPr>
          <w:rFonts w:cs="Times New Roman"/>
          <w:szCs w:val="24"/>
        </w:rPr>
      </w:pPr>
      <w:r>
        <w:rPr/>
        <w:t>коллег или начальника</w:t>
        <w:tab/>
        <w:t xml:space="preserve">(Правильный ответ) </w:t>
      </w:r>
    </w:p>
    <w:p>
      <w:pPr>
        <w:pStyle w:val="ListParagraph1"/>
        <w:numPr>
          <w:ilvl w:val="1"/>
          <w:numId w:val="2"/>
        </w:numPr>
        <w:rPr>
          <w:rFonts w:cs="Times New Roman"/>
          <w:szCs w:val="24"/>
        </w:rPr>
      </w:pPr>
      <w:r>
        <w:rPr/>
        <w:t>службу охраны предприятия</w:t>
      </w:r>
    </w:p>
    <w:p>
      <w:pPr>
        <w:pStyle w:val="Normal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Задания открытого типа:</w:t>
      </w:r>
    </w:p>
    <w:p>
      <w:pPr>
        <w:pStyle w:val="Normal"/>
        <w:numPr>
          <w:ilvl w:val="0"/>
          <w:numId w:val="3"/>
        </w:numPr>
        <w:rPr>
          <w:rFonts w:cs="Times New Roman"/>
          <w:szCs w:val="24"/>
        </w:rPr>
      </w:pPr>
      <w:r>
        <w:rPr>
          <w:rFonts w:eastAsia="Times New Roman" w:cs="Times New Roman"/>
          <w:szCs w:val="24"/>
          <w:lang w:eastAsia="ru-RU"/>
        </w:rPr>
        <w:t xml:space="preserve">Кто </w:t>
      </w:r>
      <w:r>
        <w:rPr/>
        <w:t>отвечает за допуск сотрудника до выполнения работ, соблюдение им техники безопасности, его состояние?</w:t>
        <w:tab/>
      </w:r>
      <w:r>
        <w:rPr>
          <w:szCs w:val="24"/>
        </w:rPr>
        <w:br/>
      </w:r>
      <w:r>
        <w:rPr>
          <w:szCs w:val="24"/>
          <w:u w:val="single"/>
        </w:rPr>
        <w:t>Ответ</w:t>
      </w:r>
      <w:r>
        <w:rPr>
          <w:szCs w:val="24"/>
        </w:rPr>
        <w:t>: руководитель.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8450" w:leader="none"/>
        </w:tabs>
        <w:rPr>
          <w:rFonts w:cs="Times New Roman"/>
          <w:szCs w:val="24"/>
        </w:rPr>
      </w:pPr>
      <w:r>
        <w:rPr/>
        <w:t xml:space="preserve">Системный подход в управлении коллективом позволяет рассматривать организацию как систему, состоящую из определенного количества </w:t>
      </w:r>
      <w:r>
        <w:rPr>
          <w:u w:val="single"/>
        </w:rPr>
        <w:tab/>
      </w:r>
      <w:r>
        <w:rPr/>
        <w:t>.</w:t>
      </w:r>
      <w:r>
        <w:rPr>
          <w:szCs w:val="24"/>
        </w:rPr>
        <w:br/>
      </w:r>
      <w:r>
        <w:rPr>
          <w:szCs w:val="24"/>
          <w:u w:val="single"/>
        </w:rPr>
        <w:t>Ответ</w:t>
      </w:r>
      <w:r>
        <w:rPr>
          <w:szCs w:val="24"/>
        </w:rPr>
        <w:t>:</w:t>
      </w:r>
      <w:r>
        <w:rPr/>
        <w:t xml:space="preserve"> взаимосвязанных элементов</w:t>
      </w:r>
      <w:r>
        <w:rPr>
          <w:szCs w:val="24"/>
        </w:rPr>
        <w:t>.</w:t>
      </w:r>
    </w:p>
    <w:p>
      <w:pPr>
        <w:pStyle w:val="Normal"/>
        <w:numPr>
          <w:ilvl w:val="0"/>
          <w:numId w:val="3"/>
        </w:numPr>
        <w:rPr>
          <w:rFonts w:cs="Times New Roman"/>
          <w:szCs w:val="24"/>
        </w:rPr>
      </w:pPr>
      <w:r>
        <w:rPr>
          <w:szCs w:val="24"/>
        </w:rPr>
        <w:t>Допустимо ли при проведении с коллегами лабораторных испытаний, связанных с нагревом пробирки с веществом на спиртовой горелке, направлять открытую часть пробирки на коллегу, если он будет одет в костюм химической защиты?</w:t>
        <w:br/>
      </w:r>
      <w:r>
        <w:rPr>
          <w:szCs w:val="24"/>
          <w:u w:val="single"/>
        </w:rPr>
        <w:t>Ответ</w:t>
      </w:r>
      <w:r>
        <w:rPr>
          <w:szCs w:val="24"/>
        </w:rPr>
        <w:t xml:space="preserve">: </w:t>
      </w:r>
      <w:r>
        <w:rPr/>
        <w:t>нет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4700" w:leader="none"/>
          <w:tab w:val="right" w:pos="9354" w:leader="none"/>
        </w:tabs>
        <w:jc w:val="left"/>
        <w:rPr>
          <w:rFonts w:cs="Times New Roman"/>
          <w:szCs w:val="24"/>
        </w:rPr>
      </w:pPr>
      <w:r>
        <w:rPr/>
        <w:t xml:space="preserve">Трудовой договор определяет </w:t>
      </w:r>
      <w:r>
        <w:rPr>
          <w:u w:val="single"/>
        </w:rPr>
        <w:tab/>
      </w:r>
      <w:r>
        <w:rPr/>
        <w:t xml:space="preserve"> работников коллектива на предприятии.</w:t>
        <w:tab/>
      </w:r>
      <w:r>
        <w:rPr>
          <w:szCs w:val="24"/>
        </w:rPr>
        <w:br/>
      </w:r>
      <w:r>
        <w:rPr>
          <w:szCs w:val="24"/>
          <w:u w:val="single"/>
        </w:rPr>
        <w:t>Ответ</w:t>
      </w:r>
      <w:r>
        <w:rPr>
          <w:szCs w:val="24"/>
        </w:rPr>
        <w:t>:</w:t>
      </w:r>
      <w:r>
        <w:rPr/>
        <w:t xml:space="preserve"> профессиональные задачи</w:t>
      </w:r>
      <w:r>
        <w:rPr>
          <w:szCs w:val="24"/>
        </w:rPr>
        <w:t>.</w:t>
      </w:r>
    </w:p>
    <w:p>
      <w:pPr>
        <w:pStyle w:val="Normal"/>
        <w:numPr>
          <w:ilvl w:val="0"/>
          <w:numId w:val="3"/>
        </w:numPr>
        <w:rPr>
          <w:rFonts w:cs="Times New Roman"/>
          <w:szCs w:val="24"/>
        </w:rPr>
      </w:pPr>
      <w:r>
        <w:rPr>
          <w:rFonts w:eastAsia="Times New Roman" w:cs="Times New Roman"/>
          <w:szCs w:val="24"/>
          <w:lang w:eastAsia="ru-RU"/>
        </w:rPr>
        <w:t xml:space="preserve">Роль </w:t>
      </w:r>
      <w:r>
        <w:rPr>
          <w:rFonts w:eastAsia="Times New Roman" w:cs="Times New Roman"/>
          <w:szCs w:val="24"/>
          <w:u w:val="single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 xml:space="preserve"> заключается в распределении обязанностей в коллективе, отслеживание и курирование хода выполнения поставленной задачи.</w:t>
        <w:br/>
      </w:r>
      <w:r>
        <w:rPr>
          <w:rFonts w:eastAsia="Times New Roman" w:cs="Times New Roman"/>
          <w:szCs w:val="24"/>
          <w:u w:val="single"/>
          <w:lang w:eastAsia="ru-RU"/>
        </w:rPr>
        <w:t>Ответ</w:t>
      </w:r>
      <w:r>
        <w:rPr>
          <w:rFonts w:eastAsia="Times New Roman" w:cs="Times New Roman"/>
          <w:szCs w:val="24"/>
          <w:lang w:eastAsia="ru-RU"/>
        </w:rPr>
        <w:t>: руководителя коллектива.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/>
        <w:t xml:space="preserve">УК-8.4. </w:t>
      </w:r>
      <w:r>
        <w:rPr>
          <w:rFonts w:cs="Times New Roman"/>
        </w:rPr>
        <w:t>Использует правила техники безопасности, производственной санитарии, пожарной безопасности и нормы охраны труда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Задан</w:t>
      </w:r>
      <w:r>
        <w:rPr>
          <w:rFonts w:cs="Times New Roman"/>
          <w:szCs w:val="24"/>
        </w:rPr>
        <w:t>ия закрытого типа:</w:t>
      </w:r>
    </w:p>
    <w:p>
      <w:pPr>
        <w:pStyle w:val="ListParagraph1"/>
        <w:numPr>
          <w:ilvl w:val="0"/>
          <w:numId w:val="4"/>
        </w:numPr>
        <w:rPr>
          <w:rFonts w:cs="Times New Roman"/>
          <w:szCs w:val="24"/>
        </w:rPr>
      </w:pPr>
      <w:r>
        <w:rPr/>
        <w:t>Кто относится к электротехнологическому персоналу?</w:t>
      </w:r>
    </w:p>
    <w:p>
      <w:pPr>
        <w:pStyle w:val="ListParagraph1"/>
        <w:numPr>
          <w:ilvl w:val="1"/>
          <w:numId w:val="4"/>
        </w:numPr>
        <w:rPr>
          <w:rFonts w:cs="Times New Roman"/>
          <w:szCs w:val="24"/>
        </w:rPr>
      </w:pPr>
      <w:r>
        <w:rPr/>
        <w:t>Персонал, который проводит обслуживание электротехнологических установок, и использует в работе электрические машины, переносной электроинструмент и светильники</w:t>
        <w:tab/>
        <w:t xml:space="preserve">(Правильный ответ) </w:t>
      </w:r>
    </w:p>
    <w:p>
      <w:pPr>
        <w:pStyle w:val="ListParagraph1"/>
        <w:numPr>
          <w:ilvl w:val="1"/>
          <w:numId w:val="4"/>
        </w:numPr>
        <w:rPr>
          <w:rFonts w:cs="Times New Roman"/>
          <w:szCs w:val="24"/>
        </w:rPr>
      </w:pPr>
      <w:r>
        <w:rPr/>
        <w:t>Персонал, который проводит ремонт и обслуживание электроустановок</w:t>
      </w:r>
    </w:p>
    <w:p>
      <w:pPr>
        <w:pStyle w:val="ListParagraph1"/>
        <w:numPr>
          <w:ilvl w:val="1"/>
          <w:numId w:val="4"/>
        </w:numPr>
        <w:rPr>
          <w:rFonts w:cs="Times New Roman"/>
          <w:szCs w:val="24"/>
        </w:rPr>
      </w:pPr>
      <w:r>
        <w:rPr/>
        <w:t>Персонал, который проводит монтаж, наладку и испытание электротехнологического оборудования</w:t>
      </w:r>
    </w:p>
    <w:p>
      <w:pPr>
        <w:pStyle w:val="ListParagraph1"/>
        <w:numPr>
          <w:ilvl w:val="1"/>
          <w:numId w:val="4"/>
        </w:numPr>
        <w:rPr>
          <w:rFonts w:cs="Times New Roman"/>
          <w:szCs w:val="24"/>
        </w:rPr>
      </w:pPr>
      <w:r>
        <w:rPr/>
        <w:t>Персонал, который не попадает под определение электротехнического</w:t>
      </w:r>
    </w:p>
    <w:p>
      <w:pPr>
        <w:pStyle w:val="ListParagraph1"/>
        <w:numPr>
          <w:ilvl w:val="0"/>
          <w:numId w:val="4"/>
        </w:numPr>
        <w:rPr>
          <w:rFonts w:cs="Times New Roman"/>
          <w:szCs w:val="24"/>
        </w:rPr>
      </w:pPr>
      <w:r>
        <w:rPr/>
        <w:t>Можно ли использовать средства защиты с истекшим сроком годности?</w:t>
      </w:r>
    </w:p>
    <w:p>
      <w:pPr>
        <w:pStyle w:val="ListParagraph1"/>
        <w:numPr>
          <w:ilvl w:val="1"/>
          <w:numId w:val="4"/>
        </w:numPr>
        <w:rPr>
          <w:rFonts w:cs="Times New Roman"/>
          <w:szCs w:val="24"/>
        </w:rPr>
      </w:pPr>
      <w:r>
        <w:rPr/>
        <w:t>Можно</w:t>
      </w:r>
    </w:p>
    <w:p>
      <w:pPr>
        <w:pStyle w:val="ListParagraph1"/>
        <w:numPr>
          <w:ilvl w:val="1"/>
          <w:numId w:val="4"/>
        </w:numPr>
        <w:rPr>
          <w:rFonts w:cs="Times New Roman"/>
          <w:szCs w:val="24"/>
        </w:rPr>
      </w:pPr>
      <w:r>
        <w:rPr/>
        <w:t>Не допускается</w:t>
        <w:tab/>
        <w:t xml:space="preserve">(Правильный ответ) </w:t>
      </w:r>
    </w:p>
    <w:p>
      <w:pPr>
        <w:pStyle w:val="ListParagraph1"/>
        <w:numPr>
          <w:ilvl w:val="1"/>
          <w:numId w:val="4"/>
        </w:numPr>
        <w:rPr>
          <w:rFonts w:cs="Times New Roman"/>
          <w:szCs w:val="24"/>
        </w:rPr>
      </w:pPr>
      <w:r>
        <w:rPr/>
        <w:t>Можно, при отсутствии внешних повреждений</w:t>
      </w:r>
    </w:p>
    <w:p>
      <w:pPr>
        <w:pStyle w:val="ListParagraph1"/>
        <w:numPr>
          <w:ilvl w:val="1"/>
          <w:numId w:val="4"/>
        </w:numPr>
        <w:rPr>
          <w:rFonts w:cs="Times New Roman"/>
          <w:szCs w:val="24"/>
        </w:rPr>
      </w:pPr>
      <w:r>
        <w:rPr/>
        <w:t>Можно, с разрешения непосредственного руководителя</w:t>
      </w:r>
    </w:p>
    <w:p>
      <w:pPr>
        <w:pStyle w:val="ListParagraph1"/>
        <w:numPr>
          <w:ilvl w:val="0"/>
          <w:numId w:val="4"/>
        </w:numPr>
        <w:rPr>
          <w:rFonts w:cs="Times New Roman"/>
          <w:szCs w:val="24"/>
        </w:rPr>
      </w:pPr>
      <w:r>
        <w:rPr/>
        <w:t>Какая ответственность предусмотрена за нарушение правил техники безопасности, производственной санитарии, пожарной безопасности и норм охраны труда?</w:t>
      </w:r>
    </w:p>
    <w:p>
      <w:pPr>
        <w:pStyle w:val="ListParagraph1"/>
        <w:numPr>
          <w:ilvl w:val="1"/>
          <w:numId w:val="4"/>
        </w:numPr>
        <w:rPr>
          <w:rFonts w:cs="Times New Roman"/>
          <w:szCs w:val="24"/>
        </w:rPr>
      </w:pPr>
      <w:r>
        <w:rPr/>
        <w:t>Дисциплинарная</w:t>
      </w:r>
    </w:p>
    <w:p>
      <w:pPr>
        <w:pStyle w:val="ListParagraph1"/>
        <w:numPr>
          <w:ilvl w:val="1"/>
          <w:numId w:val="4"/>
        </w:numPr>
        <w:rPr>
          <w:rFonts w:cs="Times New Roman"/>
          <w:szCs w:val="24"/>
        </w:rPr>
      </w:pPr>
      <w:r>
        <w:rPr/>
        <w:t>Уголовная</w:t>
      </w:r>
    </w:p>
    <w:p>
      <w:pPr>
        <w:pStyle w:val="ListParagraph1"/>
        <w:numPr>
          <w:ilvl w:val="1"/>
          <w:numId w:val="4"/>
        </w:numPr>
        <w:rPr>
          <w:rFonts w:cs="Times New Roman"/>
          <w:szCs w:val="24"/>
        </w:rPr>
      </w:pPr>
      <w:r>
        <w:rPr/>
        <w:t>Административная</w:t>
      </w:r>
    </w:p>
    <w:p>
      <w:pPr>
        <w:pStyle w:val="ListParagraph1"/>
        <w:numPr>
          <w:ilvl w:val="1"/>
          <w:numId w:val="4"/>
        </w:numPr>
        <w:rPr>
          <w:rFonts w:cs="Times New Roman"/>
          <w:szCs w:val="24"/>
        </w:rPr>
      </w:pPr>
      <w:r>
        <w:rPr/>
        <w:t>В соответствии с действующим законодательством</w:t>
        <w:tab/>
        <w:t>(Правильный ответ)</w:t>
      </w:r>
    </w:p>
    <w:p>
      <w:pPr>
        <w:pStyle w:val="ListParagraph1"/>
        <w:numPr>
          <w:ilvl w:val="0"/>
          <w:numId w:val="4"/>
        </w:numPr>
        <w:rPr>
          <w:rFonts w:cs="Times New Roman"/>
          <w:szCs w:val="24"/>
        </w:rPr>
      </w:pPr>
      <w:r>
        <w:rPr/>
        <w:t>Когда проводится внеочередная проверка знаний персонала?</w:t>
      </w:r>
    </w:p>
    <w:p>
      <w:pPr>
        <w:pStyle w:val="ListParagraph1"/>
        <w:numPr>
          <w:ilvl w:val="1"/>
          <w:numId w:val="4"/>
        </w:numPr>
        <w:rPr>
          <w:rFonts w:cs="Times New Roman"/>
          <w:szCs w:val="24"/>
        </w:rPr>
      </w:pPr>
      <w:r>
        <w:rPr/>
        <w:t>При введении в действие у Потребителя новых или переработанных норм и правил</w:t>
      </w:r>
    </w:p>
    <w:p>
      <w:pPr>
        <w:pStyle w:val="ListParagraph1"/>
        <w:numPr>
          <w:ilvl w:val="1"/>
          <w:numId w:val="4"/>
        </w:numPr>
        <w:rPr>
          <w:rFonts w:cs="Times New Roman"/>
          <w:szCs w:val="24"/>
        </w:rPr>
      </w:pPr>
      <w:r>
        <w:rPr/>
        <w:t>По требованию органов государственного надзора и контроля</w:t>
      </w:r>
    </w:p>
    <w:p>
      <w:pPr>
        <w:pStyle w:val="ListParagraph1"/>
        <w:numPr>
          <w:ilvl w:val="1"/>
          <w:numId w:val="4"/>
        </w:numPr>
        <w:rPr>
          <w:rFonts w:cs="Times New Roman"/>
          <w:szCs w:val="24"/>
        </w:rPr>
      </w:pPr>
      <w:r>
        <w:rPr/>
        <w:t>При проверке знаний после получения неудовлетворительной оценки</w:t>
      </w:r>
    </w:p>
    <w:p>
      <w:pPr>
        <w:pStyle w:val="ListParagraph1"/>
        <w:numPr>
          <w:ilvl w:val="1"/>
          <w:numId w:val="4"/>
        </w:numPr>
        <w:rPr>
          <w:rFonts w:cs="Times New Roman"/>
          <w:szCs w:val="24"/>
        </w:rPr>
      </w:pPr>
      <w:r>
        <w:rPr/>
        <w:t>При перерыве в работе в данной должности более 6 месяцев</w:t>
      </w:r>
    </w:p>
    <w:p>
      <w:pPr>
        <w:pStyle w:val="ListParagraph1"/>
        <w:numPr>
          <w:ilvl w:val="1"/>
          <w:numId w:val="4"/>
        </w:numPr>
        <w:rPr>
          <w:rFonts w:cs="Times New Roman"/>
          <w:szCs w:val="24"/>
        </w:rPr>
      </w:pPr>
      <w:r>
        <w:rPr/>
        <w:t>В любом из перечисленных случаев</w:t>
        <w:tab/>
        <w:t>(Правильный ответ)</w:t>
      </w:r>
    </w:p>
    <w:p>
      <w:pPr>
        <w:pStyle w:val="ListParagraph1"/>
        <w:numPr>
          <w:ilvl w:val="0"/>
          <w:numId w:val="4"/>
        </w:numPr>
        <w:rPr>
          <w:rFonts w:cs="Times New Roman"/>
          <w:szCs w:val="24"/>
        </w:rPr>
      </w:pPr>
      <w:r>
        <w:rPr/>
        <w:t>Какие средства защиты относятся к индивидуальным?</w:t>
      </w:r>
    </w:p>
    <w:p>
      <w:pPr>
        <w:pStyle w:val="ListParagraph1"/>
        <w:numPr>
          <w:ilvl w:val="1"/>
          <w:numId w:val="4"/>
        </w:numPr>
        <w:rPr>
          <w:rFonts w:cs="Times New Roman"/>
          <w:szCs w:val="24"/>
        </w:rPr>
      </w:pPr>
      <w:r>
        <w:rPr/>
        <w:t>Средства защиты головы, глаз, лица, органов дыхания, рук, от падения с высоты, ручной изолирующий инструмент</w:t>
      </w:r>
    </w:p>
    <w:p>
      <w:pPr>
        <w:pStyle w:val="ListParagraph1"/>
        <w:numPr>
          <w:ilvl w:val="1"/>
          <w:numId w:val="4"/>
        </w:numPr>
        <w:rPr>
          <w:rFonts w:cs="Times New Roman"/>
          <w:szCs w:val="24"/>
        </w:rPr>
      </w:pPr>
      <w:r>
        <w:rPr/>
        <w:t>Средства защиты головы, глаз, лица, органов дыхания, рук, ручной изолирующий инструмент, диэлектрические перчатки и боты</w:t>
      </w:r>
    </w:p>
    <w:p>
      <w:pPr>
        <w:pStyle w:val="ListParagraph1"/>
        <w:numPr>
          <w:ilvl w:val="1"/>
          <w:numId w:val="4"/>
        </w:numPr>
        <w:rPr>
          <w:rFonts w:cs="Times New Roman"/>
          <w:szCs w:val="24"/>
        </w:rPr>
      </w:pPr>
      <w:r>
        <w:rPr/>
        <w:t>Средства защиты головы, глаз, лица, органов дыхания, рук, от падения с высоты, одежда специальная защитная</w:t>
        <w:tab/>
        <w:t xml:space="preserve">(Правильный ответ) </w:t>
      </w:r>
    </w:p>
    <w:p>
      <w:pPr>
        <w:pStyle w:val="ListParagraph1"/>
        <w:numPr>
          <w:ilvl w:val="1"/>
          <w:numId w:val="4"/>
        </w:numPr>
        <w:rPr>
          <w:rFonts w:cs="Times New Roman"/>
          <w:szCs w:val="24"/>
        </w:rPr>
      </w:pPr>
      <w:r>
        <w:rPr/>
        <w:t>Средства защиты головы, глаз, лица, органов дыхания, рук, от падения с высоты, ручной изолирующий инструмент, одежда специальная защитная</w:t>
      </w:r>
    </w:p>
    <w:p>
      <w:pPr>
        <w:pStyle w:val="Normal"/>
        <w:rPr>
          <w:szCs w:val="24"/>
        </w:rPr>
      </w:pPr>
      <w:r>
        <w:rPr>
          <w:rFonts w:cs="Times New Roman"/>
          <w:szCs w:val="24"/>
        </w:rPr>
        <w:t>Задания открытого типа:</w:t>
      </w:r>
    </w:p>
    <w:p>
      <w:pPr>
        <w:pStyle w:val="Normal"/>
        <w:numPr>
          <w:ilvl w:val="0"/>
          <w:numId w:val="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В течение какого срока со дня последней проверки знаний работники, получившие неудовлетворительную оценку, могут пройти повторную проверку знаний?</w:t>
        <w:tab/>
        <w:br/>
      </w:r>
      <w:r>
        <w:rPr>
          <w:rFonts w:cs="Times New Roman"/>
          <w:szCs w:val="24"/>
          <w:u w:val="single"/>
        </w:rPr>
        <w:t>Ответ</w:t>
      </w:r>
      <w:r>
        <w:rPr>
          <w:rFonts w:cs="Times New Roman"/>
          <w:szCs w:val="24"/>
        </w:rPr>
        <w:t>: Не позднее 1 месяца со дня последней проверки.</w:t>
      </w:r>
    </w:p>
    <w:p>
      <w:pPr>
        <w:pStyle w:val="Normal"/>
        <w:numPr>
          <w:ilvl w:val="0"/>
          <w:numId w:val="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Кто может являться ответственным за безопасное ведение работ? Дайте наиболее полный ответ.</w:t>
        <w:tab/>
        <w:br/>
      </w:r>
      <w:r>
        <w:rPr>
          <w:rFonts w:cs="Times New Roman"/>
          <w:szCs w:val="24"/>
          <w:u w:val="single"/>
        </w:rPr>
        <w:t>Ответ</w:t>
      </w:r>
      <w:r>
        <w:rPr>
          <w:rFonts w:cs="Times New Roman"/>
          <w:szCs w:val="24"/>
        </w:rPr>
        <w:t>: Выдающий наряд, отдающий распоряжение, утверждающий перечень работ, выполняемых в порядке текущей эксплуатации, ответственный руководитель работ, допускающий, производитель работ, наблюдающий, члены бригады.</w:t>
      </w:r>
    </w:p>
    <w:p>
      <w:pPr>
        <w:pStyle w:val="Normal"/>
        <w:numPr>
          <w:ilvl w:val="0"/>
          <w:numId w:val="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При каких условиях должны эксплуатироваться движущиеся (вращающиеся) части механизмов?</w:t>
        <w:br/>
      </w:r>
      <w:r>
        <w:rPr>
          <w:rFonts w:cs="Times New Roman"/>
          <w:szCs w:val="24"/>
          <w:u w:val="single"/>
        </w:rPr>
        <w:t>Ответ</w:t>
      </w:r>
      <w:r>
        <w:rPr>
          <w:rFonts w:cs="Times New Roman"/>
          <w:szCs w:val="24"/>
        </w:rPr>
        <w:t>: Обеспечено наличие ограждений и кожухов, ограждение сблокировано с пусковой кнопкой, нанесена сигнальная окраска, установлены защитные экраны, обеспечены быстросъёмность и удобство монтажа ограждения.</w:t>
      </w:r>
    </w:p>
    <w:p>
      <w:pPr>
        <w:pStyle w:val="Normal"/>
        <w:numPr>
          <w:ilvl w:val="0"/>
          <w:numId w:val="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Что входит в обязанности любого члена бригады?</w:t>
      </w:r>
      <w:r>
        <w:rPr>
          <w:rFonts w:cs="Times New Roman"/>
          <w:szCs w:val="24"/>
          <w:u w:val="none"/>
        </w:rPr>
        <w:tab/>
      </w:r>
      <w:r>
        <w:rPr>
          <w:rFonts w:cs="Times New Roman"/>
          <w:szCs w:val="24"/>
        </w:rPr>
        <w:br/>
      </w:r>
      <w:r>
        <w:rPr>
          <w:rFonts w:cs="Times New Roman"/>
          <w:szCs w:val="24"/>
          <w:u w:val="single"/>
        </w:rPr>
        <w:t>Ответ</w:t>
      </w:r>
      <w:r>
        <w:rPr>
          <w:rFonts w:cs="Times New Roman"/>
          <w:szCs w:val="24"/>
        </w:rPr>
        <w:t>: а) выполнять порученную ему работу; б) осуществлять непрерывную визуальную связь, а также связь голосом или радиопереговорную связь с другими членами бригады; в) уметь пользоваться СИЗ, инструментом и техническими средствами, обеспечивающими безопасность работников; г) лично производить осмотр выданных СИЗ перед и после каждого их использования; д) содержать в исправном состоянии СИЗ, инструмент и технические средства; е) уметь оказывать первую помощь пострадавшим на производстве; ж) знать свои действия при возникновении аварийной ситуации.</w:t>
      </w:r>
    </w:p>
    <w:p>
      <w:pPr>
        <w:pStyle w:val="Normal"/>
        <w:numPr>
          <w:ilvl w:val="0"/>
          <w:numId w:val="5"/>
        </w:num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Какие средства индивидуальной защиты применяют при проведении газоопасных работ внутри емкостей для защиты органов дыхания?</w:t>
        <w:tab/>
        <w:br/>
      </w:r>
      <w:r>
        <w:rPr>
          <w:rFonts w:eastAsia="Times New Roman" w:cs="Times New Roman"/>
          <w:szCs w:val="24"/>
          <w:u w:val="single"/>
          <w:lang w:eastAsia="ru-RU"/>
        </w:rPr>
        <w:t>Ответ</w:t>
      </w:r>
      <w:r>
        <w:rPr>
          <w:rFonts w:eastAsia="Times New Roman" w:cs="Times New Roman"/>
          <w:szCs w:val="24"/>
          <w:lang w:eastAsia="ru-RU"/>
        </w:rPr>
        <w:t>: Должны применяться шланговые или кислородно-изолирующие противогазы, или воздушные изолирующие аппараты. Не допускается использование фильтрующих противогазов.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 xml:space="preserve">ОПК-5.1. </w:t>
      </w:r>
      <w:r>
        <w:rPr>
          <w:rFonts w:cs="Times New Roman"/>
          <w:szCs w:val="24"/>
        </w:rPr>
        <w:t>Осуществляет экспериментальные исследования и испытания по заданной методике, проводит наблюдения и измерения с учетом требований техники безопасности</w:t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  <w:t>Задания закрытого типа:</w:t>
      </w:r>
    </w:p>
    <w:p>
      <w:pPr>
        <w:pStyle w:val="ListParagraph1"/>
        <w:numPr>
          <w:ilvl w:val="0"/>
          <w:numId w:val="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______ – пригодность теста для измерения именно того качества, на оценку которого он направлен</w:t>
      </w:r>
    </w:p>
    <w:p>
      <w:pPr>
        <w:pStyle w:val="ListParagraph1"/>
        <w:numPr>
          <w:ilvl w:val="1"/>
          <w:numId w:val="8"/>
        </w:numPr>
        <w:rPr/>
      </w:pPr>
      <w:r>
        <w:rPr/>
        <w:t>Валидность</w:t>
        <w:tab/>
        <w:t>(Правильный ответ)</w:t>
      </w:r>
    </w:p>
    <w:p>
      <w:pPr>
        <w:pStyle w:val="ListParagraph1"/>
        <w:numPr>
          <w:ilvl w:val="1"/>
          <w:numId w:val="8"/>
        </w:numPr>
        <w:rPr/>
      </w:pPr>
      <w:r>
        <w:rPr/>
        <w:t>Точность</w:t>
      </w:r>
    </w:p>
    <w:p>
      <w:pPr>
        <w:pStyle w:val="ListParagraph1"/>
        <w:numPr>
          <w:ilvl w:val="1"/>
          <w:numId w:val="8"/>
        </w:numPr>
        <w:rPr/>
      </w:pPr>
      <w:r>
        <w:rPr/>
        <w:t>Правильность</w:t>
      </w:r>
    </w:p>
    <w:p>
      <w:pPr>
        <w:pStyle w:val="ListParagraph1"/>
        <w:numPr>
          <w:ilvl w:val="1"/>
          <w:numId w:val="8"/>
        </w:numPr>
        <w:rPr/>
      </w:pPr>
      <w:r>
        <w:rPr/>
        <w:t>Объективность</w:t>
      </w:r>
    </w:p>
    <w:p>
      <w:pPr>
        <w:pStyle w:val="ListParagraph1"/>
        <w:numPr>
          <w:ilvl w:val="0"/>
          <w:numId w:val="8"/>
        </w:numPr>
        <w:rPr>
          <w:rFonts w:cs="Times New Roman"/>
          <w:szCs w:val="24"/>
        </w:rPr>
      </w:pPr>
      <w:r>
        <w:rPr/>
        <w:t>Исследование, направленное на выявление причинно-следственных связей посредством манипулирования одним или несколькими факторами (независимыми переменными) и осуществления контроля над другими (оставляя их при этом неизменными) называется.</w:t>
      </w:r>
    </w:p>
    <w:p>
      <w:pPr>
        <w:pStyle w:val="ListParagraph1"/>
        <w:numPr>
          <w:ilvl w:val="1"/>
          <w:numId w:val="8"/>
        </w:numPr>
        <w:rPr>
          <w:rFonts w:cs="Times New Roman"/>
          <w:szCs w:val="24"/>
        </w:rPr>
      </w:pPr>
      <w:r>
        <w:rPr/>
        <w:t>производственные испытания</w:t>
      </w:r>
    </w:p>
    <w:p>
      <w:pPr>
        <w:pStyle w:val="ListParagraph1"/>
        <w:numPr>
          <w:ilvl w:val="1"/>
          <w:numId w:val="8"/>
        </w:numPr>
        <w:rPr>
          <w:rFonts w:cs="Times New Roman"/>
          <w:szCs w:val="24"/>
        </w:rPr>
      </w:pPr>
      <w:r>
        <w:rPr/>
        <w:t>эксперимент</w:t>
        <w:tab/>
        <w:t>(Правильный ответ)</w:t>
      </w:r>
    </w:p>
    <w:p>
      <w:pPr>
        <w:pStyle w:val="ListParagraph1"/>
        <w:numPr>
          <w:ilvl w:val="1"/>
          <w:numId w:val="8"/>
        </w:numPr>
        <w:rPr>
          <w:rFonts w:cs="Times New Roman"/>
          <w:szCs w:val="24"/>
        </w:rPr>
      </w:pPr>
      <w:r>
        <w:rPr/>
        <w:t>лабораторные испытания</w:t>
      </w:r>
    </w:p>
    <w:p>
      <w:pPr>
        <w:pStyle w:val="ListParagraph1"/>
        <w:numPr>
          <w:ilvl w:val="1"/>
          <w:numId w:val="8"/>
        </w:numPr>
        <w:rPr>
          <w:rFonts w:cs="Times New Roman"/>
          <w:szCs w:val="24"/>
        </w:rPr>
      </w:pPr>
      <w:r>
        <w:rPr/>
        <w:t>стендовые испытания</w:t>
      </w:r>
    </w:p>
    <w:p>
      <w:pPr>
        <w:pStyle w:val="ListParagraph1"/>
        <w:numPr>
          <w:ilvl w:val="0"/>
          <w:numId w:val="8"/>
        </w:numPr>
        <w:rPr>
          <w:rFonts w:cs="Times New Roman"/>
          <w:szCs w:val="24"/>
        </w:rPr>
      </w:pPr>
      <w:r>
        <w:rPr/>
        <w:t>Работа по охране труда должна проводиться:</w:t>
      </w:r>
    </w:p>
    <w:p>
      <w:pPr>
        <w:pStyle w:val="ListParagraph1"/>
        <w:numPr>
          <w:ilvl w:val="1"/>
          <w:numId w:val="8"/>
        </w:numPr>
        <w:rPr>
          <w:rFonts w:cs="Times New Roman"/>
          <w:szCs w:val="24"/>
        </w:rPr>
      </w:pPr>
      <w:r>
        <w:rPr/>
        <w:t>бесконтрольно</w:t>
      </w:r>
    </w:p>
    <w:p>
      <w:pPr>
        <w:pStyle w:val="ListParagraph1"/>
        <w:numPr>
          <w:ilvl w:val="1"/>
          <w:numId w:val="8"/>
        </w:numPr>
        <w:rPr>
          <w:rFonts w:cs="Times New Roman"/>
          <w:szCs w:val="24"/>
        </w:rPr>
      </w:pPr>
      <w:r>
        <w:rPr/>
        <w:t>добровольно</w:t>
      </w:r>
    </w:p>
    <w:p>
      <w:pPr>
        <w:pStyle w:val="ListParagraph1"/>
        <w:numPr>
          <w:ilvl w:val="1"/>
          <w:numId w:val="8"/>
        </w:numPr>
        <w:rPr>
          <w:rFonts w:cs="Times New Roman"/>
          <w:szCs w:val="24"/>
        </w:rPr>
      </w:pPr>
      <w:r>
        <w:rPr/>
        <w:t>выборочно</w:t>
      </w:r>
    </w:p>
    <w:p>
      <w:pPr>
        <w:pStyle w:val="ListParagraph1"/>
        <w:numPr>
          <w:ilvl w:val="1"/>
          <w:numId w:val="8"/>
        </w:numPr>
        <w:rPr>
          <w:rFonts w:cs="Times New Roman"/>
          <w:szCs w:val="24"/>
        </w:rPr>
      </w:pPr>
      <w:r>
        <w:rPr/>
        <w:t>целенаправленно</w:t>
        <w:tab/>
        <w:t>(Правильный ответ)</w:t>
      </w:r>
    </w:p>
    <w:p>
      <w:pPr>
        <w:pStyle w:val="ListParagraph1"/>
        <w:numPr>
          <w:ilvl w:val="0"/>
          <w:numId w:val="8"/>
        </w:numPr>
        <w:rPr>
          <w:rFonts w:cs="Times New Roman"/>
          <w:szCs w:val="24"/>
        </w:rPr>
      </w:pPr>
      <w:r>
        <w:rPr/>
        <w:t>Какого разряда по степени опасности к воспламенению нет:</w:t>
      </w:r>
    </w:p>
    <w:p>
      <w:pPr>
        <w:pStyle w:val="ListParagraph1"/>
        <w:numPr>
          <w:ilvl w:val="1"/>
          <w:numId w:val="8"/>
        </w:numPr>
        <w:rPr>
          <w:rFonts w:cs="Times New Roman"/>
          <w:szCs w:val="24"/>
        </w:rPr>
      </w:pPr>
      <w:r>
        <w:rPr/>
        <w:t>сильно опасные</w:t>
      </w:r>
    </w:p>
    <w:p>
      <w:pPr>
        <w:pStyle w:val="ListParagraph1"/>
        <w:numPr>
          <w:ilvl w:val="1"/>
          <w:numId w:val="8"/>
        </w:numPr>
        <w:rPr>
          <w:rFonts w:cs="Times New Roman"/>
          <w:szCs w:val="24"/>
        </w:rPr>
      </w:pPr>
      <w:r>
        <w:rPr/>
        <w:t>особо опасные</w:t>
      </w:r>
    </w:p>
    <w:p>
      <w:pPr>
        <w:pStyle w:val="ListParagraph1"/>
        <w:numPr>
          <w:ilvl w:val="1"/>
          <w:numId w:val="8"/>
        </w:numPr>
        <w:rPr>
          <w:rFonts w:cs="Times New Roman"/>
          <w:szCs w:val="24"/>
        </w:rPr>
      </w:pPr>
      <w:r>
        <w:rPr/>
        <w:t>малоопасные</w:t>
      </w:r>
    </w:p>
    <w:p>
      <w:pPr>
        <w:pStyle w:val="ListParagraph1"/>
        <w:numPr>
          <w:ilvl w:val="1"/>
          <w:numId w:val="8"/>
        </w:numPr>
        <w:rPr>
          <w:rFonts w:cs="Times New Roman"/>
          <w:szCs w:val="24"/>
        </w:rPr>
      </w:pPr>
      <w:r>
        <w:rPr/>
        <w:t>безопасные</w:t>
        <w:tab/>
        <w:t>(Правильный ответ)</w:t>
      </w:r>
    </w:p>
    <w:p>
      <w:pPr>
        <w:pStyle w:val="ListParagraph1"/>
        <w:numPr>
          <w:ilvl w:val="0"/>
          <w:numId w:val="8"/>
        </w:numPr>
        <w:rPr>
          <w:rFonts w:cs="Times New Roman"/>
          <w:szCs w:val="24"/>
        </w:rPr>
      </w:pPr>
      <w:r>
        <w:rPr/>
        <w:t>Какой из вредных факторов обусловлен потерей координации движения, слабостью и затормаживанием сознания?</w:t>
      </w:r>
    </w:p>
    <w:p>
      <w:pPr>
        <w:pStyle w:val="ListParagraph1"/>
        <w:numPr>
          <w:ilvl w:val="1"/>
          <w:numId w:val="8"/>
        </w:numPr>
        <w:rPr>
          <w:rFonts w:cs="Times New Roman"/>
          <w:szCs w:val="24"/>
        </w:rPr>
      </w:pPr>
      <w:r>
        <w:rPr/>
        <w:t>дым</w:t>
      </w:r>
    </w:p>
    <w:p>
      <w:pPr>
        <w:pStyle w:val="ListParagraph1"/>
        <w:numPr>
          <w:ilvl w:val="1"/>
          <w:numId w:val="8"/>
        </w:numPr>
        <w:rPr>
          <w:rFonts w:cs="Times New Roman"/>
          <w:szCs w:val="24"/>
        </w:rPr>
      </w:pPr>
      <w:r>
        <w:rPr/>
        <w:t>токсичные продукты горения</w:t>
      </w:r>
    </w:p>
    <w:p>
      <w:pPr>
        <w:pStyle w:val="ListParagraph1"/>
        <w:numPr>
          <w:ilvl w:val="1"/>
          <w:numId w:val="8"/>
        </w:numPr>
        <w:rPr>
          <w:rFonts w:cs="Times New Roman"/>
          <w:szCs w:val="24"/>
        </w:rPr>
      </w:pPr>
      <w:r>
        <w:rPr/>
        <w:t>паника</w:t>
        <w:tab/>
        <w:t>(Правильный ответ)</w:t>
      </w:r>
    </w:p>
    <w:p>
      <w:pPr>
        <w:pStyle w:val="ListParagraph1"/>
        <w:numPr>
          <w:ilvl w:val="1"/>
          <w:numId w:val="8"/>
        </w:numPr>
        <w:rPr>
          <w:rFonts w:cs="Times New Roman"/>
          <w:szCs w:val="24"/>
        </w:rPr>
      </w:pPr>
      <w:r>
        <w:rPr/>
        <w:t>сотрясение мозга</w:t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  <w:t>Задания открытого типа:</w:t>
      </w:r>
    </w:p>
    <w:p>
      <w:pPr>
        <w:pStyle w:val="Normal"/>
        <w:numPr>
          <w:ilvl w:val="0"/>
          <w:numId w:val="9"/>
        </w:numPr>
        <w:jc w:val="left"/>
        <w:rPr>
          <w:rFonts w:cs="Times New Roman"/>
          <w:szCs w:val="24"/>
        </w:rPr>
      </w:pPr>
      <w:r>
        <w:rPr>
          <w:rFonts w:cs="Times New Roman"/>
          <w:bCs/>
          <w:szCs w:val="24"/>
        </w:rPr>
        <w:t>Цвет, в который должны быть окрашены ограждающие устройства?</w:t>
      </w:r>
      <w:r>
        <w:rPr>
          <w:rFonts w:cs="Times New Roman"/>
          <w:szCs w:val="24"/>
        </w:rPr>
        <w:br/>
      </w:r>
      <w:r>
        <w:rPr>
          <w:rFonts w:cs="Times New Roman"/>
          <w:szCs w:val="24"/>
          <w:u w:val="single"/>
        </w:rPr>
        <w:t>Ответ</w:t>
      </w:r>
      <w:r>
        <w:rPr>
          <w:rFonts w:cs="Times New Roman"/>
          <w:szCs w:val="24"/>
        </w:rPr>
        <w:t>: желтый.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2550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Специфический угол зрения, под которым исследователь рассматривает изучаемый объект это </w:t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</w:rPr>
        <w:t>.</w:t>
        <w:br/>
      </w:r>
      <w:r>
        <w:rPr>
          <w:rFonts w:cs="Times New Roman"/>
          <w:szCs w:val="24"/>
          <w:u w:val="single"/>
        </w:rPr>
        <w:t>Ответ</w:t>
      </w:r>
      <w:r>
        <w:rPr>
          <w:rFonts w:cs="Times New Roman"/>
          <w:szCs w:val="24"/>
        </w:rPr>
        <w:t>: предмет исследования.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3288" w:leader="none"/>
        </w:tabs>
        <w:rPr>
          <w:rFonts w:cs="Times New Roman"/>
          <w:szCs w:val="24"/>
        </w:rPr>
      </w:pPr>
      <w:r>
        <w:rPr>
          <w:rFonts w:cs="Times New Roman"/>
          <w:bCs/>
          <w:szCs w:val="24"/>
        </w:rPr>
        <w:t xml:space="preserve">Неконтролируемое горение вне специального очага, развивается по времени и в пространстве, это </w:t>
      </w:r>
      <w:r>
        <w:rPr>
          <w:rFonts w:cs="Times New Roman"/>
          <w:bCs/>
          <w:szCs w:val="24"/>
          <w:u w:val="single"/>
        </w:rPr>
        <w:tab/>
      </w:r>
      <w:r>
        <w:rPr>
          <w:rFonts w:cs="Times New Roman"/>
          <w:bCs/>
          <w:szCs w:val="24"/>
        </w:rPr>
        <w:t>.</w:t>
      </w:r>
      <w:r>
        <w:rPr>
          <w:rFonts w:cs="Times New Roman"/>
          <w:szCs w:val="24"/>
        </w:rPr>
        <w:br/>
      </w:r>
      <w:r>
        <w:rPr>
          <w:rFonts w:cs="Times New Roman"/>
          <w:szCs w:val="24"/>
          <w:u w:val="single"/>
        </w:rPr>
        <w:t>Ответ</w:t>
      </w:r>
      <w:r>
        <w:rPr>
          <w:rFonts w:cs="Times New Roman"/>
          <w:szCs w:val="24"/>
        </w:rPr>
        <w:t xml:space="preserve">: </w:t>
      </w:r>
      <w:r>
        <w:rPr>
          <w:rFonts w:cs="Times New Roman"/>
          <w:bCs/>
          <w:szCs w:val="24"/>
        </w:rPr>
        <w:t>пожар</w:t>
      </w:r>
    </w:p>
    <w:p>
      <w:pPr>
        <w:pStyle w:val="Normal"/>
        <w:numPr>
          <w:ilvl w:val="0"/>
          <w:numId w:val="9"/>
        </w:numPr>
        <w:tabs>
          <w:tab w:val="clear" w:pos="720"/>
          <w:tab w:val="right" w:pos="9355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Основной задачей охраны труда является профилактика и предотвращение </w:t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</w:rPr>
        <w:t xml:space="preserve"> травматизма, профессиональных заболеваний и минимизация социальных последствий</w:t>
        <w:br/>
      </w:r>
      <w:r>
        <w:rPr>
          <w:rFonts w:cs="Times New Roman"/>
          <w:szCs w:val="24"/>
          <w:u w:val="single"/>
        </w:rPr>
        <w:t>Ответ</w:t>
      </w:r>
      <w:r>
        <w:rPr>
          <w:rFonts w:cs="Times New Roman"/>
          <w:szCs w:val="24"/>
        </w:rPr>
        <w:t>: производственного.</w:t>
      </w:r>
    </w:p>
    <w:p>
      <w:pPr>
        <w:pStyle w:val="Normal"/>
        <w:numPr>
          <w:ilvl w:val="0"/>
          <w:numId w:val="9"/>
        </w:numPr>
        <w:tabs>
          <w:tab w:val="clear" w:pos="720"/>
          <w:tab w:val="right" w:pos="8963" w:leader="none"/>
        </w:tabs>
        <w:rPr>
          <w:rFonts w:cs="Times New Roman"/>
          <w:szCs w:val="24"/>
        </w:rPr>
      </w:pPr>
      <w:r>
        <w:rPr>
          <w:rFonts w:cs="Times New Roman"/>
          <w:bCs/>
          <w:szCs w:val="24"/>
        </w:rPr>
        <w:t>Желтый цвет применяют для обозначения</w:t>
      </w:r>
      <w:r>
        <w:rPr>
          <w:rFonts w:cs="Times New Roman"/>
          <w:szCs w:val="24"/>
        </w:rPr>
        <w:t xml:space="preserve"> предупреждения о возможной </w:t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</w:rPr>
        <w:t>.</w:t>
        <w:br/>
      </w:r>
      <w:r>
        <w:rPr>
          <w:rFonts w:cs="Times New Roman"/>
          <w:szCs w:val="24"/>
          <w:u w:val="single"/>
        </w:rPr>
        <w:t>Ответ</w:t>
      </w:r>
      <w:r>
        <w:rPr>
          <w:rFonts w:cs="Times New Roman"/>
          <w:szCs w:val="24"/>
        </w:rPr>
        <w:t>: опасности.</w:t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szCs w:val="24"/>
        </w:rPr>
      </w:pPr>
      <w:r>
        <w:rPr/>
        <w:t>ОПК-5.2. Обрабатывает и интерпретирует экспериментальные данные</w:t>
      </w:r>
    </w:p>
    <w:p>
      <w:pPr>
        <w:pStyle w:val="Normal"/>
        <w:rPr>
          <w:szCs w:val="24"/>
        </w:rPr>
      </w:pPr>
      <w:r>
        <w:rPr/>
        <w:t>Задания закрытого типа:</w:t>
      </w:r>
    </w:p>
    <w:p>
      <w:pPr>
        <w:pStyle w:val="ListParagraph1"/>
        <w:numPr>
          <w:ilvl w:val="0"/>
          <w:numId w:val="10"/>
        </w:numPr>
        <w:rPr>
          <w:rFonts w:cs="Times New Roman"/>
          <w:szCs w:val="24"/>
        </w:rPr>
      </w:pPr>
      <w:r>
        <w:rPr/>
        <w:t>Плотность смеси жидкостей является _______ величиной?</w:t>
      </w:r>
    </w:p>
    <w:p>
      <w:pPr>
        <w:pStyle w:val="ListParagraph1"/>
        <w:numPr>
          <w:ilvl w:val="1"/>
          <w:numId w:val="10"/>
        </w:numPr>
        <w:rPr>
          <w:rFonts w:cs="Times New Roman"/>
          <w:szCs w:val="24"/>
        </w:rPr>
      </w:pPr>
      <w:r>
        <w:rPr/>
        <w:t>мультипликативной</w:t>
      </w:r>
    </w:p>
    <w:p>
      <w:pPr>
        <w:pStyle w:val="ListParagraph1"/>
        <w:numPr>
          <w:ilvl w:val="1"/>
          <w:numId w:val="10"/>
        </w:numPr>
        <w:rPr>
          <w:rFonts w:cs="Times New Roman"/>
          <w:szCs w:val="24"/>
        </w:rPr>
      </w:pPr>
      <w:r>
        <w:rPr/>
        <w:t>аддитивной</w:t>
        <w:tab/>
        <w:t xml:space="preserve">(Правильный ответ) </w:t>
      </w:r>
    </w:p>
    <w:p>
      <w:pPr>
        <w:pStyle w:val="ListParagraph1"/>
        <w:numPr>
          <w:ilvl w:val="1"/>
          <w:numId w:val="10"/>
        </w:numPr>
        <w:rPr>
          <w:rFonts w:cs="Times New Roman"/>
          <w:szCs w:val="24"/>
        </w:rPr>
      </w:pPr>
      <w:r>
        <w:rPr/>
        <w:t>постоянной</w:t>
      </w:r>
    </w:p>
    <w:p>
      <w:pPr>
        <w:pStyle w:val="ListParagraph1"/>
        <w:numPr>
          <w:ilvl w:val="0"/>
          <w:numId w:val="10"/>
        </w:numPr>
        <w:rPr>
          <w:rFonts w:cs="Times New Roman"/>
          <w:szCs w:val="24"/>
        </w:rPr>
      </w:pPr>
      <w:r>
        <w:rPr/>
        <w:t>Какая физико-химическая характеристика связывает динамическую и кинематическую вязкости?</w:t>
      </w:r>
    </w:p>
    <w:p>
      <w:pPr>
        <w:pStyle w:val="ListParagraph1"/>
        <w:numPr>
          <w:ilvl w:val="1"/>
          <w:numId w:val="10"/>
        </w:numPr>
        <w:rPr>
          <w:rFonts w:cs="Times New Roman"/>
          <w:szCs w:val="24"/>
        </w:rPr>
      </w:pPr>
      <w:r>
        <w:rPr/>
        <w:t>Температура</w:t>
      </w:r>
    </w:p>
    <w:p>
      <w:pPr>
        <w:pStyle w:val="ListParagraph1"/>
        <w:numPr>
          <w:ilvl w:val="1"/>
          <w:numId w:val="10"/>
        </w:numPr>
        <w:rPr>
          <w:rFonts w:cs="Times New Roman"/>
          <w:szCs w:val="24"/>
        </w:rPr>
      </w:pPr>
      <w:r>
        <w:rPr/>
        <w:t>Плотность</w:t>
        <w:tab/>
        <w:t xml:space="preserve">(Правильный ответ) </w:t>
      </w:r>
    </w:p>
    <w:p>
      <w:pPr>
        <w:pStyle w:val="ListParagraph1"/>
        <w:numPr>
          <w:ilvl w:val="1"/>
          <w:numId w:val="10"/>
        </w:numPr>
        <w:rPr>
          <w:rFonts w:cs="Times New Roman"/>
          <w:szCs w:val="24"/>
        </w:rPr>
      </w:pPr>
      <w:r>
        <w:rPr/>
        <w:t>Давление</w:t>
      </w:r>
    </w:p>
    <w:p>
      <w:pPr>
        <w:pStyle w:val="ListParagraph1"/>
        <w:numPr>
          <w:ilvl w:val="1"/>
          <w:numId w:val="10"/>
        </w:numPr>
        <w:rPr>
          <w:rFonts w:cs="Times New Roman"/>
          <w:szCs w:val="24"/>
        </w:rPr>
      </w:pPr>
      <w:r>
        <w:rPr/>
        <w:t>Концентрация вещества</w:t>
      </w:r>
    </w:p>
    <w:p>
      <w:pPr>
        <w:pStyle w:val="ListParagraph1"/>
        <w:numPr>
          <w:ilvl w:val="0"/>
          <w:numId w:val="10"/>
        </w:numPr>
        <w:rPr>
          <w:rFonts w:cs="Times New Roman"/>
          <w:szCs w:val="24"/>
        </w:rPr>
      </w:pPr>
      <w:r>
        <w:rPr/>
        <w:t>Как называется метод определения молярной массы, основанный на изменении температуры кристаллизации раствора по сравнению с температурой кристаллизации чистого растворителя?</w:t>
      </w:r>
    </w:p>
    <w:p>
      <w:pPr>
        <w:pStyle w:val="ListParagraph1"/>
        <w:numPr>
          <w:ilvl w:val="1"/>
          <w:numId w:val="10"/>
        </w:numPr>
        <w:rPr>
          <w:rFonts w:cs="Times New Roman"/>
          <w:szCs w:val="24"/>
        </w:rPr>
      </w:pPr>
      <w:r>
        <w:rPr/>
        <w:t>Спектроскопический метод</w:t>
      </w:r>
    </w:p>
    <w:p>
      <w:pPr>
        <w:pStyle w:val="ListParagraph1"/>
        <w:numPr>
          <w:ilvl w:val="1"/>
          <w:numId w:val="10"/>
        </w:numPr>
        <w:rPr>
          <w:rFonts w:cs="Times New Roman"/>
          <w:szCs w:val="24"/>
        </w:rPr>
      </w:pPr>
      <w:r>
        <w:rPr/>
        <w:t>Кристаллоскопический метод</w:t>
      </w:r>
    </w:p>
    <w:p>
      <w:pPr>
        <w:pStyle w:val="ListParagraph1"/>
        <w:numPr>
          <w:ilvl w:val="1"/>
          <w:numId w:val="10"/>
        </w:numPr>
        <w:rPr>
          <w:rFonts w:cs="Times New Roman"/>
          <w:szCs w:val="24"/>
        </w:rPr>
      </w:pPr>
      <w:r>
        <w:rPr/>
        <w:t>Термоскопический метод</w:t>
      </w:r>
    </w:p>
    <w:p>
      <w:pPr>
        <w:pStyle w:val="ListParagraph1"/>
        <w:numPr>
          <w:ilvl w:val="1"/>
          <w:numId w:val="10"/>
        </w:numPr>
        <w:rPr>
          <w:rFonts w:cs="Times New Roman"/>
          <w:szCs w:val="24"/>
        </w:rPr>
      </w:pPr>
      <w:r>
        <w:rPr/>
        <w:t>Криоскопический метод</w:t>
        <w:tab/>
        <w:t>(Правильный ответ)</w:t>
      </w:r>
    </w:p>
    <w:p>
      <w:pPr>
        <w:pStyle w:val="ListParagraph1"/>
        <w:numPr>
          <w:ilvl w:val="0"/>
          <w:numId w:val="10"/>
        </w:numPr>
        <w:rPr>
          <w:rFonts w:cs="Times New Roman"/>
          <w:szCs w:val="24"/>
        </w:rPr>
      </w:pPr>
      <w:r>
        <w:rPr/>
        <w:t>Согласно правилу Шульце и Гарди коагулирующее действие тем сильнее, чем</w:t>
      </w:r>
    </w:p>
    <w:p>
      <w:pPr>
        <w:pStyle w:val="ListParagraph1"/>
        <w:numPr>
          <w:ilvl w:val="1"/>
          <w:numId w:val="10"/>
        </w:numPr>
        <w:rPr>
          <w:rFonts w:cs="Times New Roman"/>
          <w:szCs w:val="24"/>
        </w:rPr>
      </w:pPr>
      <w:r>
        <w:rPr/>
        <w:t>ниже заряд иона-коагулятора</w:t>
      </w:r>
    </w:p>
    <w:p>
      <w:pPr>
        <w:pStyle w:val="ListParagraph1"/>
        <w:numPr>
          <w:ilvl w:val="1"/>
          <w:numId w:val="10"/>
        </w:numPr>
        <w:rPr>
          <w:rFonts w:cs="Times New Roman"/>
          <w:szCs w:val="24"/>
        </w:rPr>
      </w:pPr>
      <w:r>
        <w:rPr/>
        <w:t>коагулирующее действие не зависит от заряда иона-коагулятора</w:t>
      </w:r>
    </w:p>
    <w:p>
      <w:pPr>
        <w:pStyle w:val="ListParagraph1"/>
        <w:numPr>
          <w:ilvl w:val="1"/>
          <w:numId w:val="10"/>
        </w:numPr>
        <w:rPr>
          <w:rFonts w:cs="Times New Roman"/>
          <w:szCs w:val="24"/>
        </w:rPr>
      </w:pPr>
      <w:r>
        <w:rPr/>
        <w:t>коагулирующее действие описывается не этим правилом</w:t>
      </w:r>
    </w:p>
    <w:p>
      <w:pPr>
        <w:pStyle w:val="ListParagraph1"/>
        <w:numPr>
          <w:ilvl w:val="1"/>
          <w:numId w:val="10"/>
        </w:numPr>
        <w:rPr>
          <w:rFonts w:cs="Times New Roman"/>
          <w:szCs w:val="24"/>
        </w:rPr>
      </w:pPr>
      <w:r>
        <w:rPr/>
        <w:t>выше заряд иона-коагулятора</w:t>
        <w:tab/>
        <w:t>(Правильный ответ)</w:t>
      </w:r>
    </w:p>
    <w:p>
      <w:pPr>
        <w:pStyle w:val="ListParagraph1"/>
        <w:numPr>
          <w:ilvl w:val="0"/>
          <w:numId w:val="10"/>
        </w:numPr>
        <w:rPr>
          <w:rFonts w:cs="Times New Roman"/>
          <w:szCs w:val="24"/>
        </w:rPr>
      </w:pPr>
      <w:r>
        <w:rPr/>
        <w:t>Какой стандартный метод испытания применяется для определения показателя преломления жидкостей?</w:t>
      </w:r>
    </w:p>
    <w:p>
      <w:pPr>
        <w:pStyle w:val="ListParagraph1"/>
        <w:numPr>
          <w:ilvl w:val="1"/>
          <w:numId w:val="10"/>
        </w:numPr>
        <w:rPr>
          <w:rFonts w:cs="Times New Roman"/>
          <w:szCs w:val="24"/>
        </w:rPr>
      </w:pPr>
      <w:r>
        <w:rPr/>
        <w:t>Дифрактометрия</w:t>
      </w:r>
    </w:p>
    <w:p>
      <w:pPr>
        <w:pStyle w:val="ListParagraph1"/>
        <w:numPr>
          <w:ilvl w:val="1"/>
          <w:numId w:val="10"/>
        </w:numPr>
        <w:rPr>
          <w:rFonts w:cs="Times New Roman"/>
          <w:szCs w:val="24"/>
        </w:rPr>
      </w:pPr>
      <w:r>
        <w:rPr/>
        <w:t>Спектрометрия</w:t>
      </w:r>
    </w:p>
    <w:p>
      <w:pPr>
        <w:pStyle w:val="ListParagraph1"/>
        <w:numPr>
          <w:ilvl w:val="1"/>
          <w:numId w:val="10"/>
        </w:numPr>
        <w:rPr>
          <w:rFonts w:cs="Times New Roman"/>
          <w:szCs w:val="24"/>
        </w:rPr>
      </w:pPr>
      <w:r>
        <w:rPr/>
        <w:t>Рефрактометрия</w:t>
        <w:tab/>
        <w:t xml:space="preserve">(Правильный ответ) </w:t>
      </w:r>
    </w:p>
    <w:p>
      <w:pPr>
        <w:pStyle w:val="ListParagraph1"/>
        <w:numPr>
          <w:ilvl w:val="1"/>
          <w:numId w:val="10"/>
        </w:numPr>
        <w:rPr>
          <w:rFonts w:cs="Times New Roman"/>
          <w:szCs w:val="24"/>
        </w:rPr>
      </w:pPr>
      <w:r>
        <w:rPr/>
        <w:t>Кондуктометрия</w:t>
      </w:r>
    </w:p>
    <w:p>
      <w:pPr>
        <w:pStyle w:val="Normal"/>
        <w:rPr>
          <w:szCs w:val="24"/>
        </w:rPr>
      </w:pPr>
      <w:r>
        <w:rPr>
          <w:rFonts w:cs="Times New Roman"/>
          <w:szCs w:val="24"/>
        </w:rPr>
        <w:t>Задания открытого типа:</w:t>
      </w:r>
    </w:p>
    <w:p>
      <w:pPr>
        <w:pStyle w:val="ListParagraph1"/>
        <w:numPr>
          <w:ilvl w:val="0"/>
          <w:numId w:val="11"/>
        </w:numPr>
        <w:jc w:val="left"/>
        <w:rPr>
          <w:rFonts w:cs="Times New Roman"/>
          <w:szCs w:val="24"/>
        </w:rPr>
      </w:pPr>
      <w:r>
        <w:rPr>
          <w:szCs w:val="24"/>
        </w:rPr>
        <w:t>К недостаткам электромагнитных приборов относится _______ шкалы</w:t>
      </w:r>
      <w:r>
        <w:rPr>
          <w:rFonts w:cs="Times New Roman"/>
          <w:szCs w:val="24"/>
        </w:rPr>
        <w:t>.</w:t>
        <w:br/>
      </w:r>
      <w:r>
        <w:rPr>
          <w:rFonts w:cs="Times New Roman"/>
          <w:szCs w:val="24"/>
          <w:u w:val="single"/>
        </w:rPr>
        <w:t>Ответ</w:t>
      </w:r>
      <w:r>
        <w:rPr>
          <w:rFonts w:cs="Times New Roman"/>
          <w:szCs w:val="24"/>
        </w:rPr>
        <w:t xml:space="preserve">: </w:t>
      </w:r>
      <w:r>
        <w:rPr>
          <w:szCs w:val="24"/>
        </w:rPr>
        <w:t>неравномерность</w:t>
      </w:r>
      <w:r>
        <w:rPr>
          <w:rFonts w:cs="Times New Roman"/>
          <w:szCs w:val="24"/>
        </w:rPr>
        <w:t>.</w:t>
      </w:r>
    </w:p>
    <w:p>
      <w:pPr>
        <w:pStyle w:val="ListParagraph1"/>
        <w:numPr>
          <w:ilvl w:val="0"/>
          <w:numId w:val="11"/>
        </w:num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Потенциал рабочего электрода в трехэлектродной ячейке измеряют по отношению к _________</w:t>
        <w:br/>
      </w:r>
      <w:r>
        <w:rPr>
          <w:rFonts w:cs="Times New Roman"/>
          <w:szCs w:val="24"/>
          <w:u w:val="single"/>
        </w:rPr>
        <w:t>Ответ</w:t>
      </w:r>
      <w:r>
        <w:rPr>
          <w:rFonts w:cs="Times New Roman"/>
          <w:szCs w:val="24"/>
        </w:rPr>
        <w:t>: электроду сравнения.</w:t>
      </w:r>
    </w:p>
    <w:p>
      <w:pPr>
        <w:pStyle w:val="ListParagraph1"/>
        <w:numPr>
          <w:ilvl w:val="0"/>
          <w:numId w:val="1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Как </w:t>
      </w:r>
      <w:r>
        <w:rPr>
          <w:szCs w:val="24"/>
        </w:rPr>
        <w:t>называют средство измерений, обеспечивающее воспроизведение и хранение единицы физической величины для передачи ее размера другим средствам измерений?</w:t>
      </w:r>
      <w:r>
        <w:rPr>
          <w:rFonts w:cs="Times New Roman"/>
          <w:szCs w:val="24"/>
        </w:rPr>
        <w:br/>
      </w:r>
      <w:r>
        <w:rPr>
          <w:rFonts w:cs="Times New Roman"/>
          <w:szCs w:val="24"/>
          <w:u w:val="single"/>
        </w:rPr>
        <w:t>Ответ</w:t>
      </w:r>
      <w:r>
        <w:rPr>
          <w:rFonts w:cs="Times New Roman"/>
          <w:szCs w:val="24"/>
        </w:rPr>
        <w:t>: эталон</w:t>
      </w:r>
    </w:p>
    <w:p>
      <w:pPr>
        <w:pStyle w:val="ListParagraph1"/>
        <w:numPr>
          <w:ilvl w:val="0"/>
          <w:numId w:val="1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Приборами _______ называются такие, которые основаны на преобразовании измеряемой величины в наглядный, удобный для оценки параметр.</w:t>
        <w:br/>
      </w:r>
      <w:r>
        <w:rPr>
          <w:rFonts w:cs="Times New Roman"/>
          <w:szCs w:val="24"/>
          <w:u w:val="single"/>
        </w:rPr>
        <w:t>Ответ</w:t>
      </w:r>
      <w:r>
        <w:rPr>
          <w:rFonts w:cs="Times New Roman"/>
          <w:szCs w:val="24"/>
        </w:rPr>
        <w:t>: непосредственной оценки.</w:t>
      </w:r>
    </w:p>
    <w:p>
      <w:pPr>
        <w:pStyle w:val="ListParagraph1"/>
        <w:numPr>
          <w:ilvl w:val="0"/>
          <w:numId w:val="11"/>
        </w:numPr>
        <w:jc w:val="left"/>
        <w:rPr>
          <w:rFonts w:cs="Times New Roman"/>
          <w:szCs w:val="24"/>
        </w:rPr>
      </w:pPr>
      <w:r>
        <w:rPr>
          <w:rFonts w:eastAsia="Times New Roman" w:cs="Times New Roman"/>
          <w:szCs w:val="24"/>
          <w:lang w:eastAsia="ru-RU"/>
        </w:rPr>
        <w:t>Отклонение метрологических свойств или параметров средств измерений от номинальных, влияющих на погрешность результатов измерений – это _______</w:t>
        <w:br/>
      </w:r>
      <w:r>
        <w:rPr>
          <w:rFonts w:eastAsia="Times New Roman" w:cs="Times New Roman"/>
          <w:szCs w:val="24"/>
          <w:u w:val="single"/>
          <w:lang w:eastAsia="ru-RU"/>
        </w:rPr>
        <w:t>Ответ</w:t>
      </w:r>
      <w:r>
        <w:rPr>
          <w:rFonts w:eastAsia="Times New Roman" w:cs="Times New Roman"/>
          <w:szCs w:val="24"/>
          <w:lang w:eastAsia="ru-RU"/>
        </w:rPr>
        <w:t>: погрешность средств измерений.</w:t>
      </w:r>
    </w:p>
    <w:p>
      <w:pPr>
        <w:pStyle w:val="Normal"/>
        <w:rPr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Calibri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kern w:val="0"/>
        <w:rFonts w:ascii="Times New Roman" w:hAnsi="Times New Roman" w:cs="" w:cstheme="minorBidi"/>
        <w:color w:val="auto"/>
        <w:lang w:val="ru-RU" w:bidi="ar-SA"/>
      </w:rPr>
    </w:lvl>
    <w:lvl w:ilvl="1">
      <w:start w:val="1"/>
      <w:numFmt w:val="russianLow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russianLow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russianLow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a27c5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qFormat/>
    <w:rsid w:val="00552b88"/>
    <w:pPr>
      <w:keepNext w:val="true"/>
      <w:jc w:val="center"/>
      <w:outlineLvl w:val="0"/>
    </w:pPr>
    <w:rPr>
      <w:rFonts w:eastAsia="Times New Roman" w:cs="Times New Roman"/>
      <w:b/>
      <w:bCs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552b88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rong">
    <w:name w:val="Strong"/>
    <w:qFormat/>
    <w:rPr>
      <w:rFonts w:ascii="Times New Roman" w:hAnsi="Times New Roman" w:eastAsia="Times New Roman" w:cs="Times New Roman"/>
      <w:b/>
      <w:bCs/>
      <w:color w:val="000000"/>
      <w:sz w:val="24"/>
      <w:szCs w:val="24"/>
    </w:rPr>
  </w:style>
  <w:style w:type="character" w:styleId="Hgkelc" w:customStyle="1">
    <w:name w:val="hgkelc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C1" w:customStyle="1">
    <w:name w:val="c1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Extendedtextshort" w:customStyle="1">
    <w:name w:val="extendedtext-short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C3" w:customStyle="1">
    <w:name w:val="c3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Markedcontent" w:customStyle="1">
    <w:name w:val="markedcontent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C2" w:customStyle="1">
    <w:name w:val="c2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Style13" w:customStyle="1">
    <w:name w:val="Основной текст Знак"/>
    <w:qFormat/>
    <w:rPr>
      <w:rFonts w:ascii="Times New Roman" w:hAnsi="Times New Roman" w:eastAsia="0" w:cs="Times New Roman"/>
      <w:color w:val="000000"/>
      <w:sz w:val="24"/>
      <w:szCs w:val="24"/>
      <w:lang w:eastAsia="zh-CN"/>
    </w:rPr>
  </w:style>
  <w:style w:type="character" w:styleId="Style14" w:customStyle="1">
    <w:name w:val="Текст выноски Знак"/>
    <w:qFormat/>
    <w:rPr>
      <w:rFonts w:ascii="Tahoma" w:hAnsi="Tahoma" w:eastAsia="Times New Roman" w:cs="Tahoma"/>
      <w:color w:val="000000"/>
      <w:sz w:val="16"/>
      <w:szCs w:val="16"/>
    </w:rPr>
  </w:style>
  <w:style w:type="character" w:styleId="Hl" w:customStyle="1">
    <w:name w:val="hl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Style15" w:customStyle="1">
    <w:name w:val="Символ нумерации"/>
    <w:qFormat/>
    <w:rPr/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Caption">
    <w:name w:val="caption"/>
    <w:basedOn w:val="Normal"/>
    <w:qFormat/>
    <w:pPr>
      <w:spacing w:before="120" w:after="120"/>
    </w:pPr>
    <w:rPr>
      <w:rFonts w:cs="Mangal"/>
      <w:i/>
      <w:iCs/>
      <w:szCs w:val="24"/>
    </w:rPr>
  </w:style>
  <w:style w:type="paragraph" w:styleId="Indexheading">
    <w:name w:val="index heading"/>
    <w:basedOn w:val="Normal"/>
    <w:qFormat/>
    <w:pPr/>
    <w:rPr>
      <w:rFonts w:cs="Mangal"/>
    </w:rPr>
  </w:style>
  <w:style w:type="paragraph" w:styleId="Default" w:customStyle="1">
    <w:name w:val="Default"/>
    <w:qFormat/>
    <w:rsid w:val="008c16d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Western" w:customStyle="1">
    <w:name w:val="western"/>
    <w:basedOn w:val="Normal"/>
    <w:qFormat/>
    <w:pPr>
      <w:spacing w:lineRule="exact" w:line="240" w:beforeAutospacing="1" w:afterAutospacing="1"/>
    </w:pPr>
    <w:rPr>
      <w:rFonts w:eastAsia="Times New Roman" w:cs="Times New Roman"/>
      <w:szCs w:val="24"/>
      <w:lang w:eastAsia="ru-RU"/>
    </w:rPr>
  </w:style>
  <w:style w:type="paragraph" w:styleId="P29" w:customStyle="1">
    <w:name w:val="p29"/>
    <w:basedOn w:val="Normal"/>
    <w:qFormat/>
    <w:pPr>
      <w:spacing w:lineRule="exact" w:line="240" w:beforeAutospacing="1" w:afterAutospacing="1"/>
    </w:pPr>
    <w:rPr>
      <w:rFonts w:eastAsia="Times New Roman" w:cs="Times New Roman"/>
      <w:szCs w:val="24"/>
      <w:lang w:eastAsia="ru-RU"/>
    </w:rPr>
  </w:style>
  <w:style w:type="paragraph" w:styleId="P30" w:customStyle="1">
    <w:name w:val="p30"/>
    <w:basedOn w:val="Normal"/>
    <w:qFormat/>
    <w:pPr>
      <w:spacing w:lineRule="exact" w:line="240" w:beforeAutospacing="1" w:afterAutospacing="1"/>
    </w:pPr>
    <w:rPr>
      <w:rFonts w:eastAsia="Times New Roman" w:cs="Times New Roman"/>
      <w:szCs w:val="24"/>
      <w:lang w:eastAsia="ru-RU"/>
    </w:rPr>
  </w:style>
  <w:style w:type="paragraph" w:styleId="Listparagraph" w:customStyle="1">
    <w:name w:val="listparagraph"/>
    <w:basedOn w:val="Normal"/>
    <w:qFormat/>
    <w:pPr>
      <w:spacing w:lineRule="exact" w:line="240" w:beforeAutospacing="1" w:afterAutospacing="1"/>
    </w:pPr>
    <w:rPr>
      <w:rFonts w:eastAsia="Times New Roman" w:cs="Times New Roman"/>
      <w:szCs w:val="24"/>
      <w:lang w:eastAsia="ru-RU"/>
    </w:rPr>
  </w:style>
  <w:style w:type="paragraph" w:styleId="BalloonText">
    <w:name w:val="Balloon Text"/>
    <w:basedOn w:val="Normal"/>
    <w:qFormat/>
    <w:pPr>
      <w:spacing w:lineRule="exact" w:line="240"/>
    </w:pPr>
    <w:rPr>
      <w:rFonts w:ascii="Tahoma" w:hAnsi="Tahoma" w:cs="Tahoma"/>
      <w:sz w:val="16"/>
      <w:szCs w:val="16"/>
    </w:rPr>
  </w:style>
  <w:style w:type="paragraph" w:styleId="Formattext" w:customStyle="1">
    <w:name w:val="formattext"/>
    <w:basedOn w:val="Normal"/>
    <w:qFormat/>
    <w:pPr>
      <w:spacing w:lineRule="exact" w:line="240" w:beforeAutospacing="1" w:afterAutospacing="1"/>
    </w:pPr>
    <w:rPr>
      <w:rFonts w:eastAsia="Times New Roman" w:cs="Times New Roman"/>
      <w:szCs w:val="24"/>
      <w:lang w:eastAsia="ru-RU"/>
    </w:rPr>
  </w:style>
  <w:style w:type="paragraph" w:styleId="12" w:customStyle="1">
    <w:name w:val="Обычная таблица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qFormat/>
    <w:pPr>
      <w:spacing w:beforeAutospacing="1" w:after="142"/>
    </w:pPr>
    <w:rPr>
      <w:rFonts w:eastAsia="Times New Roman" w:cs="Times New Roman"/>
      <w:szCs w:val="24"/>
      <w:lang w:eastAsia="ru-RU"/>
    </w:rPr>
  </w:style>
  <w:style w:type="paragraph" w:styleId="ListParagraph1">
    <w:name w:val="List Paragraph"/>
    <w:basedOn w:val="Normal"/>
    <w:qFormat/>
    <w:pPr>
      <w:tabs>
        <w:tab w:val="clear" w:pos="720"/>
        <w:tab w:val="left" w:pos="709" w:leader="none"/>
        <w:tab w:val="right" w:pos="9354" w:leader="dot"/>
      </w:tabs>
      <w:suppressAutoHyphens w:val="false"/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b939d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96569-4DB3-4271-87BA-16D9CB31F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Application>LibreOffice/7.4.7.2$Windows_x86 LibreOffice_project/723314e595e8007d3cf785c16538505a1c878ca5</Application>
  <AppVersion>15.0000</AppVersion>
  <Pages>8</Pages>
  <Words>2350</Words>
  <Characters>17582</Characters>
  <CharactersWithSpaces>19616</CharactersWithSpaces>
  <Paragraphs>208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2022-11-22T12:23:00Z</dcterms:created>
  <dc:creator>Алексей</dc:creator>
  <dc:description/>
  <dc:language>ru-RU</dc:language>
  <cp:lastModifiedBy/>
  <dcterms:modified xsi:type="dcterms:W3CDTF">2023-07-07T12:13:47Z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