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72625" w14:textId="77777777" w:rsidR="000B6BCB" w:rsidRDefault="00AB4224">
      <w:pPr>
        <w:pBdr>
          <w:top w:val="nil"/>
          <w:left w:val="nil"/>
          <w:bottom w:val="nil"/>
          <w:right w:val="nil"/>
          <w:between w:val="nil"/>
        </w:pBdr>
        <w:spacing w:before="67" w:line="240" w:lineRule="auto"/>
        <w:ind w:left="1" w:right="226" w:hanging="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</w:t>
      </w:r>
    </w:p>
    <w:p w14:paraId="087F3289" w14:textId="77777777" w:rsidR="000B6BCB" w:rsidRDefault="000B6B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0"/>
          <w:szCs w:val="30"/>
        </w:rPr>
      </w:pPr>
    </w:p>
    <w:p w14:paraId="12C26420" w14:textId="77777777" w:rsidR="000B6BCB" w:rsidRDefault="000B6BCB">
      <w:pPr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="1" w:hanging="3"/>
        <w:rPr>
          <w:color w:val="000000"/>
          <w:sz w:val="26"/>
          <w:szCs w:val="26"/>
        </w:rPr>
      </w:pPr>
    </w:p>
    <w:p w14:paraId="4687D580" w14:textId="77777777" w:rsidR="000B6BCB" w:rsidRDefault="00AB42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Cs w:val="24"/>
        </w:rPr>
      </w:pPr>
      <w:r>
        <w:rPr>
          <w:b/>
          <w:color w:val="000000"/>
          <w:szCs w:val="24"/>
        </w:rPr>
        <w:t>МИНИСТЕРСТВО НАУКИ И ВЫСШЕГО ОБРАЗОВАНИЯ</w:t>
      </w:r>
    </w:p>
    <w:p w14:paraId="641659FA" w14:textId="77777777" w:rsidR="000B6BCB" w:rsidRDefault="00AB42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Cs w:val="24"/>
        </w:rPr>
      </w:pPr>
      <w:r>
        <w:rPr>
          <w:b/>
          <w:color w:val="000000"/>
          <w:szCs w:val="24"/>
        </w:rPr>
        <w:t>РОССИЙСКОЙ ФЕДЕРАЦИИ</w:t>
      </w:r>
    </w:p>
    <w:p w14:paraId="4886BACA" w14:textId="77777777" w:rsidR="000B6BCB" w:rsidRDefault="000B6B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Cs w:val="24"/>
        </w:rPr>
      </w:pPr>
    </w:p>
    <w:p w14:paraId="73B8B198" w14:textId="77777777" w:rsidR="000B6BCB" w:rsidRDefault="00AB42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Cs w:val="24"/>
        </w:rPr>
      </w:pPr>
      <w:r>
        <w:rPr>
          <w:color w:val="000000"/>
          <w:szCs w:val="24"/>
        </w:rPr>
        <w:t>ФЕДЕРАЛЬНОЕ ГОСУДАРСТВЕННОЕ БЮДЖЕТНОЕ ОБРАЗОВАТЕЛЬНОЕ</w:t>
      </w:r>
    </w:p>
    <w:p w14:paraId="0F8208BC" w14:textId="77777777" w:rsidR="000B6BCB" w:rsidRDefault="00AB42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Cs w:val="24"/>
        </w:rPr>
      </w:pPr>
      <w:r>
        <w:rPr>
          <w:color w:val="000000"/>
          <w:szCs w:val="24"/>
        </w:rPr>
        <w:t>УЧРЕЖДЕНИЕ ВЫСШЕГО ОБРАЗОВАНИЯ</w:t>
      </w:r>
    </w:p>
    <w:p w14:paraId="0A95D929" w14:textId="77777777" w:rsidR="000B6BCB" w:rsidRDefault="00AB42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Cs w:val="24"/>
        </w:rPr>
      </w:pPr>
      <w:r>
        <w:rPr>
          <w:b/>
          <w:color w:val="000000"/>
          <w:szCs w:val="24"/>
        </w:rPr>
        <w:t>«Рязанский государственный радиотехнический университет имени В.Ф. Уткина»</w:t>
      </w:r>
    </w:p>
    <w:p w14:paraId="31B8AA99" w14:textId="77777777" w:rsidR="000B6BCB" w:rsidRDefault="000B6B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Cs w:val="24"/>
        </w:rPr>
      </w:pPr>
    </w:p>
    <w:p w14:paraId="14758BF9" w14:textId="77777777" w:rsidR="000B6BCB" w:rsidRDefault="00AB42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59" w:hanging="2"/>
        <w:jc w:val="center"/>
        <w:rPr>
          <w:color w:val="000000"/>
          <w:sz w:val="28"/>
          <w:szCs w:val="28"/>
        </w:rPr>
      </w:pPr>
      <w:r>
        <w:rPr>
          <w:color w:val="000000"/>
          <w:szCs w:val="24"/>
        </w:rPr>
        <w:t>КАФЕДРА «ЭЛЕКТРОННЫЕ ВЫЧИСЛИТЕЛЬНЫЕ МАШИНЫ»</w:t>
      </w:r>
    </w:p>
    <w:p w14:paraId="7C878181" w14:textId="77777777" w:rsidR="000B6BCB" w:rsidRDefault="000B6B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0"/>
          <w:szCs w:val="30"/>
        </w:rPr>
      </w:pPr>
    </w:p>
    <w:p w14:paraId="75803EF3" w14:textId="77777777" w:rsidR="000B6BCB" w:rsidRDefault="000B6B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0"/>
          <w:szCs w:val="30"/>
        </w:rPr>
      </w:pPr>
    </w:p>
    <w:p w14:paraId="53FBF1AD" w14:textId="77777777" w:rsidR="000B6BCB" w:rsidRDefault="000B6B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0"/>
          <w:szCs w:val="30"/>
        </w:rPr>
      </w:pPr>
    </w:p>
    <w:p w14:paraId="03736E5D" w14:textId="77777777" w:rsidR="000B6BCB" w:rsidRDefault="000B6B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0"/>
          <w:szCs w:val="30"/>
        </w:rPr>
      </w:pPr>
    </w:p>
    <w:p w14:paraId="7E5DAA91" w14:textId="77777777" w:rsidR="000B6BCB" w:rsidRDefault="000B6B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0"/>
          <w:szCs w:val="30"/>
        </w:rPr>
      </w:pPr>
    </w:p>
    <w:p w14:paraId="6A657323" w14:textId="77777777" w:rsidR="000B6BCB" w:rsidRDefault="000B6B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0"/>
          <w:szCs w:val="30"/>
        </w:rPr>
      </w:pPr>
    </w:p>
    <w:p w14:paraId="50FEE64C" w14:textId="77777777" w:rsidR="000B6BCB" w:rsidRDefault="000B6BCB">
      <w:pPr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="2" w:hanging="4"/>
        <w:rPr>
          <w:color w:val="000000"/>
          <w:sz w:val="44"/>
          <w:szCs w:val="44"/>
        </w:rPr>
      </w:pPr>
    </w:p>
    <w:p w14:paraId="5DD5D09E" w14:textId="77777777" w:rsidR="000B6BCB" w:rsidRDefault="00AB42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59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</w:t>
      </w:r>
    </w:p>
    <w:p w14:paraId="6EB12386" w14:textId="77777777" w:rsidR="000B6BCB" w:rsidRDefault="00AB422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«Управление IT-продуктами»</w:t>
      </w:r>
    </w:p>
    <w:p w14:paraId="1CACBBA0" w14:textId="77777777" w:rsidR="000B6BCB" w:rsidRDefault="00AB422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направление</w:t>
      </w:r>
    </w:p>
    <w:p w14:paraId="29A6AAFD" w14:textId="77777777" w:rsidR="000B6BCB" w:rsidRDefault="00AB422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38.03.05 </w:t>
      </w:r>
      <w:r>
        <w:rPr>
          <w:color w:val="000000"/>
          <w:sz w:val="28"/>
          <w:szCs w:val="28"/>
        </w:rPr>
        <w:t>Бизнес-информатика</w:t>
      </w:r>
    </w:p>
    <w:p w14:paraId="79FA78C9" w14:textId="77777777" w:rsidR="000B6BCB" w:rsidRDefault="000B6BC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color w:val="000000"/>
          <w:sz w:val="26"/>
          <w:szCs w:val="26"/>
        </w:rPr>
      </w:pPr>
    </w:p>
    <w:p w14:paraId="18F89ECC" w14:textId="77777777" w:rsidR="000B6BCB" w:rsidRDefault="00AB422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Профиль</w:t>
      </w:r>
    </w:p>
    <w:p w14:paraId="14F0C19E" w14:textId="77777777" w:rsidR="000B6BCB" w:rsidRDefault="00AB422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color w:val="000000"/>
          <w:szCs w:val="24"/>
        </w:rPr>
      </w:pPr>
      <w:r>
        <w:rPr>
          <w:color w:val="000000"/>
          <w:sz w:val="28"/>
          <w:szCs w:val="28"/>
        </w:rPr>
        <w:t>Бизнес-информатика</w:t>
      </w:r>
    </w:p>
    <w:p w14:paraId="73408524" w14:textId="77777777" w:rsidR="000B6BCB" w:rsidRDefault="00AB422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Квалификация (степень) выпускника — бакалавр</w:t>
      </w:r>
    </w:p>
    <w:p w14:paraId="1E663EBD" w14:textId="77777777" w:rsidR="00AB4224" w:rsidRDefault="00AB4224" w:rsidP="00AB4224">
      <w:pPr>
        <w:ind w:left="1" w:hanging="3"/>
        <w:jc w:val="center"/>
        <w:rPr>
          <w:position w:val="0"/>
          <w:sz w:val="26"/>
          <w:szCs w:val="26"/>
        </w:rPr>
      </w:pPr>
      <w:r>
        <w:rPr>
          <w:rFonts w:eastAsia="TimesNewRomanPSMT"/>
          <w:sz w:val="26"/>
          <w:szCs w:val="26"/>
        </w:rPr>
        <w:t>Форма обучения – очная, очно-заочная, заочная</w:t>
      </w:r>
    </w:p>
    <w:p w14:paraId="0333E139" w14:textId="77777777" w:rsidR="000B6BCB" w:rsidRDefault="000B6B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0"/>
          <w:szCs w:val="30"/>
        </w:rPr>
      </w:pPr>
    </w:p>
    <w:p w14:paraId="7853F483" w14:textId="77777777" w:rsidR="000B6BCB" w:rsidRDefault="000B6B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0"/>
          <w:szCs w:val="30"/>
        </w:rPr>
      </w:pPr>
    </w:p>
    <w:p w14:paraId="47D83742" w14:textId="77777777" w:rsidR="000B6BCB" w:rsidRDefault="000B6B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0"/>
          <w:szCs w:val="30"/>
        </w:rPr>
      </w:pPr>
    </w:p>
    <w:p w14:paraId="4CCCBE82" w14:textId="77777777" w:rsidR="000B6BCB" w:rsidRDefault="000B6B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0"/>
          <w:szCs w:val="30"/>
        </w:rPr>
      </w:pPr>
    </w:p>
    <w:p w14:paraId="65B571C4" w14:textId="77777777" w:rsidR="000B6BCB" w:rsidRDefault="000B6B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0"/>
          <w:szCs w:val="30"/>
        </w:rPr>
      </w:pPr>
    </w:p>
    <w:p w14:paraId="7CDA65A9" w14:textId="77777777" w:rsidR="000B6BCB" w:rsidRDefault="000B6B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0"/>
          <w:szCs w:val="30"/>
        </w:rPr>
      </w:pPr>
    </w:p>
    <w:p w14:paraId="617AEF17" w14:textId="77777777" w:rsidR="000B6BCB" w:rsidRDefault="000B6B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0"/>
          <w:szCs w:val="30"/>
        </w:rPr>
      </w:pPr>
    </w:p>
    <w:p w14:paraId="4433385F" w14:textId="77777777" w:rsidR="000B6BCB" w:rsidRDefault="000B6B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0"/>
          <w:szCs w:val="30"/>
        </w:rPr>
      </w:pPr>
    </w:p>
    <w:p w14:paraId="7C066761" w14:textId="77777777" w:rsidR="000B6BCB" w:rsidRDefault="000B6B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30"/>
          <w:szCs w:val="30"/>
        </w:rPr>
      </w:pPr>
    </w:p>
    <w:p w14:paraId="1CB8F066" w14:textId="77777777" w:rsidR="000B6BCB" w:rsidRDefault="000B6B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30"/>
          <w:szCs w:val="30"/>
        </w:rPr>
      </w:pPr>
    </w:p>
    <w:p w14:paraId="7DEB2BC7" w14:textId="77777777" w:rsidR="000B6BCB" w:rsidRDefault="000B6B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30"/>
          <w:szCs w:val="30"/>
        </w:rPr>
      </w:pPr>
    </w:p>
    <w:p w14:paraId="41FB705F" w14:textId="77777777" w:rsidR="000B6BCB" w:rsidRDefault="000B6B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30"/>
          <w:szCs w:val="30"/>
        </w:rPr>
      </w:pPr>
    </w:p>
    <w:p w14:paraId="6612C8BF" w14:textId="77777777" w:rsidR="000B6BCB" w:rsidRDefault="000B6B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2"/>
          <w:szCs w:val="32"/>
        </w:rPr>
      </w:pPr>
    </w:p>
    <w:p w14:paraId="79AC383A" w14:textId="77777777" w:rsidR="000B6BCB" w:rsidRDefault="000B6B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56" w:hanging="3"/>
        <w:jc w:val="center"/>
        <w:rPr>
          <w:color w:val="000000"/>
          <w:sz w:val="28"/>
          <w:szCs w:val="28"/>
        </w:rPr>
        <w:sectPr w:rsidR="000B6BCB">
          <w:pgSz w:w="11910" w:h="16840"/>
          <w:pgMar w:top="1134" w:right="567" w:bottom="1134" w:left="1134" w:header="0" w:footer="0" w:gutter="0"/>
          <w:pgNumType w:start="1"/>
          <w:cols w:space="720"/>
        </w:sectPr>
      </w:pPr>
    </w:p>
    <w:p w14:paraId="5EF5F80A" w14:textId="77777777" w:rsidR="000B6BCB" w:rsidRDefault="00AB4224">
      <w:pPr>
        <w:pStyle w:val="1"/>
        <w:spacing w:before="71"/>
        <w:ind w:left="0" w:hanging="2"/>
      </w:pPr>
      <w:r>
        <w:lastRenderedPageBreak/>
        <w:t>1 ОБЩИЕ ПОЛОЖЕНИЯ</w:t>
      </w:r>
    </w:p>
    <w:p w14:paraId="1D3971ED" w14:textId="77777777" w:rsidR="000B6BCB" w:rsidRDefault="00AB42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23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Оценочные материалы – это совокупность учебно-методических материалов (практических заданий, описаний форм и процедур проверки), предназначенных для оценки качества освоения обучающимися данной дисциплины как части ОПОП.</w:t>
      </w:r>
    </w:p>
    <w:p w14:paraId="3FD43FDA" w14:textId="77777777" w:rsidR="000B6BCB" w:rsidRDefault="00AB42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25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 – оценить соответствие знаний,</w:t>
      </w:r>
      <w:r>
        <w:rPr>
          <w:color w:val="000000"/>
          <w:sz w:val="28"/>
          <w:szCs w:val="28"/>
        </w:rPr>
        <w:t xml:space="preserve"> умений и владений, приобретенных обучающимся в процессе изучения дисциплины, целям и требованиям ОПОП в ходе проведения промежуточной аттестации.</w:t>
      </w:r>
    </w:p>
    <w:p w14:paraId="4CA27539" w14:textId="77777777" w:rsidR="000B6BCB" w:rsidRDefault="00AB42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25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Основная задача – обеспечить оценку уровня сформированности компетенций, закрепленных за дисциплиной.</w:t>
      </w:r>
    </w:p>
    <w:p w14:paraId="0F77DC2F" w14:textId="77777777" w:rsidR="000B6BCB" w:rsidRDefault="00AB42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841" w:hanging="3"/>
        <w:jc w:val="both"/>
        <w:rPr>
          <w:color w:val="000000"/>
          <w:szCs w:val="24"/>
        </w:rPr>
      </w:pPr>
      <w:r>
        <w:rPr>
          <w:color w:val="000000"/>
          <w:sz w:val="28"/>
          <w:szCs w:val="28"/>
        </w:rPr>
        <w:t>Контроль знаний обучающихся проводится в форме промежуточной аттестации. Промежуточная аттестация проводится в форме экзамена.</w:t>
      </w:r>
    </w:p>
    <w:p w14:paraId="0446ADB3" w14:textId="77777777" w:rsidR="000B6BCB" w:rsidRDefault="00AB42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 проведения экзамена – письменный опрос по теоретическим вопросам.</w:t>
      </w:r>
    </w:p>
    <w:p w14:paraId="26826F77" w14:textId="77777777" w:rsidR="000B6BCB" w:rsidRDefault="000B6BCB">
      <w:pPr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1" w:hanging="3"/>
        <w:rPr>
          <w:color w:val="000000"/>
          <w:sz w:val="28"/>
          <w:szCs w:val="28"/>
        </w:rPr>
      </w:pPr>
    </w:p>
    <w:p w14:paraId="74FAEDFC" w14:textId="77777777" w:rsidR="000B6BCB" w:rsidRDefault="00AB4224">
      <w:pPr>
        <w:pStyle w:val="1"/>
        <w:ind w:left="0" w:hanging="2"/>
      </w:pPr>
      <w:r>
        <w:t>2 ОПИСАНИЕ ПОКАЗАТЕЛЕЙ И КРИТЕРИЕВ ОЦЕНИВАНИЯ КОМПЕТЕНЦИЙ</w:t>
      </w:r>
    </w:p>
    <w:p w14:paraId="5988E0DE" w14:textId="77777777" w:rsidR="000B6BCB" w:rsidRDefault="00AB42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Сформированность каждой компетенции (или ее части) в рамках освоения данной дисциплины оценивается по трехуровневой шкале:</w:t>
      </w:r>
    </w:p>
    <w:p w14:paraId="73279C75" w14:textId="77777777" w:rsidR="000B6BCB" w:rsidRDefault="00AB422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355"/>
        </w:tabs>
        <w:spacing w:line="240" w:lineRule="auto"/>
        <w:ind w:left="0" w:right="223" w:hanging="2"/>
        <w:rPr>
          <w:color w:val="000000"/>
          <w:szCs w:val="24"/>
        </w:rPr>
      </w:pPr>
      <w:r>
        <w:rPr>
          <w:color w:val="000000"/>
          <w:szCs w:val="24"/>
        </w:rPr>
        <w:t>пороговый уровень является обязательным для всех обучающихся по завершении освоения дисциплины;</w:t>
      </w:r>
    </w:p>
    <w:p w14:paraId="51AA1F5A" w14:textId="77777777" w:rsidR="000B6BCB" w:rsidRDefault="00AB422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355"/>
          <w:tab w:val="left" w:pos="3173"/>
          <w:tab w:val="left" w:pos="4430"/>
          <w:tab w:val="left" w:pos="6545"/>
          <w:tab w:val="left" w:pos="8424"/>
        </w:tabs>
        <w:spacing w:line="240" w:lineRule="auto"/>
        <w:ind w:left="0" w:right="227" w:hanging="2"/>
        <w:rPr>
          <w:color w:val="000000"/>
          <w:szCs w:val="24"/>
        </w:rPr>
      </w:pPr>
      <w:r>
        <w:rPr>
          <w:color w:val="000000"/>
          <w:szCs w:val="24"/>
        </w:rPr>
        <w:t>продвинутый уровень характеризуется превышением минимальных характеристик сформированности компетенций по завершении освоения дисциплины;</w:t>
      </w:r>
    </w:p>
    <w:p w14:paraId="06819A70" w14:textId="77777777" w:rsidR="000B6BCB" w:rsidRDefault="00AB422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355"/>
        </w:tabs>
        <w:spacing w:line="240" w:lineRule="auto"/>
        <w:ind w:left="0" w:right="222" w:hanging="2"/>
        <w:jc w:val="both"/>
        <w:rPr>
          <w:color w:val="000000"/>
          <w:szCs w:val="24"/>
        </w:rPr>
      </w:pPr>
      <w:r>
        <w:rPr>
          <w:color w:val="000000"/>
          <w:szCs w:val="24"/>
        </w:rPr>
        <w:t>эталонный уровень хара</w:t>
      </w:r>
      <w:r>
        <w:rPr>
          <w:color w:val="000000"/>
          <w:szCs w:val="24"/>
        </w:rPr>
        <w:t>ктеризуется максимально возможной выраженностью компетенций и является важным качественным ориентиром для самосовершенствования.</w:t>
      </w:r>
    </w:p>
    <w:p w14:paraId="350E6CE4" w14:textId="77777777" w:rsidR="000B6BCB" w:rsidRDefault="000B6BCB">
      <w:pPr>
        <w:pBdr>
          <w:top w:val="nil"/>
          <w:left w:val="nil"/>
          <w:bottom w:val="nil"/>
          <w:right w:val="nil"/>
          <w:between w:val="nil"/>
        </w:pBdr>
        <w:spacing w:before="2" w:line="240" w:lineRule="auto"/>
        <w:ind w:left="0" w:hanging="2"/>
        <w:rPr>
          <w:color w:val="000000"/>
          <w:sz w:val="22"/>
          <w:szCs w:val="22"/>
        </w:rPr>
      </w:pPr>
    </w:p>
    <w:p w14:paraId="05743522" w14:textId="77777777" w:rsidR="000B6BCB" w:rsidRDefault="00AB4224">
      <w:pPr>
        <w:pStyle w:val="1"/>
        <w:spacing w:line="458" w:lineRule="auto"/>
        <w:ind w:left="0" w:right="1134" w:hanging="2"/>
      </w:pPr>
      <w:r>
        <w:t xml:space="preserve">Уровень освоения компетенций, формируемых дисциплиной: </w:t>
      </w:r>
    </w:p>
    <w:p w14:paraId="562705B5" w14:textId="77777777" w:rsidR="000B6BCB" w:rsidRDefault="00AB42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>Описание критериев и шкалы оценивания теоретического вопроса:</w:t>
      </w:r>
    </w:p>
    <w:p w14:paraId="3212DEF9" w14:textId="77777777" w:rsidR="000B6BCB" w:rsidRDefault="000B6B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tbl>
      <w:tblPr>
        <w:tblStyle w:val="afe"/>
        <w:tblW w:w="9697" w:type="dxa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34"/>
        <w:gridCol w:w="6663"/>
      </w:tblGrid>
      <w:tr w:rsidR="000B6BCB" w14:paraId="1B2F27B9" w14:textId="77777777">
        <w:trPr>
          <w:trHeight w:val="407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0D7B7" w14:textId="77777777" w:rsidR="000B6BCB" w:rsidRDefault="00AB4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Шкала оценивания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0587A" w14:textId="77777777" w:rsidR="000B6BCB" w:rsidRDefault="00AB4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Критерий</w:t>
            </w:r>
          </w:p>
        </w:tc>
      </w:tr>
      <w:tr w:rsidR="000B6BCB" w14:paraId="5CE56AF5" w14:textId="77777777">
        <w:trPr>
          <w:trHeight w:val="757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3B128" w14:textId="77777777" w:rsidR="000B6BCB" w:rsidRDefault="00AB4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79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балла</w:t>
            </w:r>
          </w:p>
          <w:p w14:paraId="3D803A47" w14:textId="77777777" w:rsidR="000B6BCB" w:rsidRDefault="00AB4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79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(эталонный уровень)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87B40" w14:textId="77777777" w:rsidR="000B6BCB" w:rsidRDefault="00AB4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выставляется студенту, который дал полный ответ на вопрос,</w:t>
            </w:r>
          </w:p>
          <w:p w14:paraId="26AD2EB4" w14:textId="77777777" w:rsidR="000B6BCB" w:rsidRDefault="00AB4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показал глубокие систематизированные знания, смог привести примеры, ответил на дополнительные вопросы преподавателя</w:t>
            </w:r>
          </w:p>
        </w:tc>
      </w:tr>
      <w:tr w:rsidR="000B6BCB" w14:paraId="25116FD6" w14:textId="77777777">
        <w:trPr>
          <w:trHeight w:val="760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5225A" w14:textId="77777777" w:rsidR="000B6BCB" w:rsidRDefault="00AB4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79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балла (продвинутый уровень)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3BF5F" w14:textId="77777777" w:rsidR="000B6BCB" w:rsidRDefault="00AB4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3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выставляется студенту, который дал полный ответ на вопрос, но на некоторые дополнительные вопросы преподавателя ответил только с помощью наводящих вопросов</w:t>
            </w:r>
          </w:p>
        </w:tc>
      </w:tr>
      <w:tr w:rsidR="000B6BCB" w14:paraId="50A5209B" w14:textId="77777777">
        <w:trPr>
          <w:trHeight w:val="758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C33CB" w14:textId="77777777" w:rsidR="000B6BCB" w:rsidRDefault="00AB4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79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балл (пороговый уровень)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BBE6C" w14:textId="77777777" w:rsidR="000B6BCB" w:rsidRDefault="00AB4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выставляется студенту, который дал неполный ответ на вопрос в билете и смог ответить на дополнительные вопросы только с помощью преподавателя </w:t>
            </w:r>
          </w:p>
        </w:tc>
      </w:tr>
      <w:tr w:rsidR="000B6BCB" w14:paraId="1FDE1850" w14:textId="77777777">
        <w:trPr>
          <w:trHeight w:val="253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0BF62" w14:textId="77777777" w:rsidR="000B6BCB" w:rsidRDefault="00AB4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361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 баллов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B1413" w14:textId="77777777" w:rsidR="000B6BCB" w:rsidRDefault="00AB4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выставляется студенту, который не смог ответить на вопрос</w:t>
            </w:r>
          </w:p>
        </w:tc>
      </w:tr>
    </w:tbl>
    <w:p w14:paraId="26576ED6" w14:textId="77777777" w:rsidR="000B6BCB" w:rsidRDefault="000B6B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</w:rPr>
      </w:pPr>
    </w:p>
    <w:p w14:paraId="0343BCF2" w14:textId="77777777" w:rsidR="000B6BCB" w:rsidRDefault="000B6BCB">
      <w:pPr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0" w:hanging="2"/>
        <w:rPr>
          <w:color w:val="000000"/>
          <w:sz w:val="19"/>
          <w:szCs w:val="19"/>
        </w:rPr>
      </w:pPr>
    </w:p>
    <w:p w14:paraId="58B4420A" w14:textId="77777777" w:rsidR="000B6BCB" w:rsidRDefault="00AB4224">
      <w:pPr>
        <w:pBdr>
          <w:top w:val="nil"/>
          <w:left w:val="nil"/>
          <w:bottom w:val="nil"/>
          <w:right w:val="nil"/>
          <w:between w:val="nil"/>
        </w:pBdr>
        <w:spacing w:before="90" w:line="240" w:lineRule="auto"/>
        <w:ind w:left="1" w:right="224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промежуточную аттестацию (экзамен) выносится два теоретических вопроса. Максимально студент может набрать 6 баллов. Итоговый суммарный балл студента, полученный при прохождении промежуточной аттестации, переводится в традиционную форму по пятибалльной с</w:t>
      </w:r>
      <w:r>
        <w:rPr>
          <w:color w:val="000000"/>
          <w:sz w:val="28"/>
          <w:szCs w:val="28"/>
        </w:rPr>
        <w:t>истеме.</w:t>
      </w:r>
    </w:p>
    <w:p w14:paraId="16566755" w14:textId="77777777" w:rsidR="000B6BCB" w:rsidRDefault="000B6BCB">
      <w:pPr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0" w:hanging="2"/>
        <w:rPr>
          <w:color w:val="000000"/>
          <w:sz w:val="23"/>
          <w:szCs w:val="23"/>
        </w:rPr>
      </w:pPr>
    </w:p>
    <w:p w14:paraId="0BC6EF5D" w14:textId="77777777" w:rsidR="000B6BCB" w:rsidRDefault="00AB42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23" w:hanging="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Оценка «отлично» </w:t>
      </w:r>
      <w:r>
        <w:rPr>
          <w:color w:val="000000"/>
          <w:sz w:val="28"/>
          <w:szCs w:val="28"/>
        </w:rPr>
        <w:t xml:space="preserve">выставляется студенту, который набрал в сумме не менее 5 баллов (один вопрос ответил на эталонном уровне, а на другой вопрос – не ниже продвинутого). Обязательным условием является выполнение всех </w:t>
      </w:r>
      <w:r>
        <w:rPr>
          <w:color w:val="000000"/>
          <w:sz w:val="28"/>
          <w:szCs w:val="28"/>
        </w:rPr>
        <w:lastRenderedPageBreak/>
        <w:t>предусмотренных в течение семестр</w:t>
      </w:r>
      <w:r>
        <w:rPr>
          <w:color w:val="000000"/>
          <w:sz w:val="28"/>
          <w:szCs w:val="28"/>
        </w:rPr>
        <w:t>а практических заданий и сданной курсовой работы.</w:t>
      </w:r>
    </w:p>
    <w:p w14:paraId="69D98133" w14:textId="77777777" w:rsidR="000B6BCB" w:rsidRDefault="00AB42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23" w:hanging="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Оценка «хорошо» </w:t>
      </w:r>
      <w:r>
        <w:rPr>
          <w:color w:val="000000"/>
          <w:sz w:val="28"/>
          <w:szCs w:val="28"/>
        </w:rPr>
        <w:t xml:space="preserve">выставляется студенту, который набрал в сумме  4 балла (один вопрос ответил на эталонном уровне, а на другой вопрос – не ниже порогового, либо на оба вопроса ответил на продвинутом уровне). </w:t>
      </w:r>
      <w:r>
        <w:rPr>
          <w:color w:val="000000"/>
          <w:sz w:val="28"/>
          <w:szCs w:val="28"/>
        </w:rPr>
        <w:t>Обязательным условием является выполнение всех предусмотренных в течение семестра практических заданий и сданной курсовой работы.</w:t>
      </w:r>
    </w:p>
    <w:p w14:paraId="583E6721" w14:textId="77777777" w:rsidR="000B6BCB" w:rsidRDefault="00AB42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23" w:hanging="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Оценка «удовлетворительно» </w:t>
      </w:r>
      <w:r>
        <w:rPr>
          <w:color w:val="000000"/>
          <w:sz w:val="28"/>
          <w:szCs w:val="28"/>
        </w:rPr>
        <w:t>выставляется студенту, который набрал в сумме  3 балла (один вопрос ответил на эталонном уровне, либо на один вопрос ответил на продвинутом уровне, а на другой вопрос – не ниже порогового). Обязательным условием является выполнение всех предусмотренных в т</w:t>
      </w:r>
      <w:r>
        <w:rPr>
          <w:color w:val="000000"/>
          <w:sz w:val="28"/>
          <w:szCs w:val="28"/>
        </w:rPr>
        <w:t>ечение семестра практических заданий и сданной курсовой работы.</w:t>
      </w:r>
    </w:p>
    <w:p w14:paraId="6D074284" w14:textId="77777777" w:rsidR="000B6BCB" w:rsidRDefault="00AB42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23" w:hanging="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Оценка «неудовлетворительно» </w:t>
      </w:r>
      <w:r>
        <w:rPr>
          <w:color w:val="000000"/>
          <w:sz w:val="28"/>
          <w:szCs w:val="28"/>
        </w:rPr>
        <w:t>выставляется студенту, который набрал в сумме менее 3 баллов, либо имеет к моменту проведения промежуточной аттестации несданные практические работы и/или несданну</w:t>
      </w:r>
      <w:r>
        <w:rPr>
          <w:color w:val="000000"/>
          <w:sz w:val="28"/>
          <w:szCs w:val="28"/>
        </w:rPr>
        <w:t>ю курсовую.</w:t>
      </w:r>
    </w:p>
    <w:p w14:paraId="4A8FA083" w14:textId="77777777" w:rsidR="000B6BCB" w:rsidRDefault="000B6B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14:paraId="030DA46D" w14:textId="77777777" w:rsidR="000B6BCB" w:rsidRDefault="00AB4224">
      <w:pPr>
        <w:pStyle w:val="1"/>
        <w:ind w:left="0" w:right="255" w:hanging="2"/>
        <w:jc w:val="center"/>
      </w:pPr>
      <w:r>
        <w:t>3 ПАСПОРТ ОЦЕНОЧНЫХ МАТЕРИАЛОВ ПО ДИСЦИПЛИНЕ</w:t>
      </w:r>
    </w:p>
    <w:p w14:paraId="3D698D1D" w14:textId="77777777" w:rsidR="000B6BCB" w:rsidRDefault="000B6BCB">
      <w:pPr>
        <w:pStyle w:val="1"/>
        <w:ind w:left="0" w:right="255" w:hanging="2"/>
        <w:jc w:val="center"/>
      </w:pPr>
    </w:p>
    <w:p w14:paraId="15576F20" w14:textId="77777777" w:rsidR="000B6BCB" w:rsidRDefault="000B6BCB">
      <w:pPr>
        <w:pBdr>
          <w:top w:val="nil"/>
          <w:left w:val="nil"/>
          <w:bottom w:val="nil"/>
          <w:right w:val="nil"/>
          <w:between w:val="nil"/>
        </w:pBdr>
        <w:spacing w:before="3" w:after="1" w:line="240" w:lineRule="auto"/>
        <w:ind w:left="1" w:hanging="3"/>
        <w:rPr>
          <w:color w:val="000000"/>
          <w:sz w:val="28"/>
          <w:szCs w:val="28"/>
        </w:rPr>
      </w:pPr>
    </w:p>
    <w:tbl>
      <w:tblPr>
        <w:tblStyle w:val="aff"/>
        <w:tblW w:w="9849" w:type="dxa"/>
        <w:tblInd w:w="12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4356"/>
        <w:gridCol w:w="2551"/>
        <w:gridCol w:w="2942"/>
      </w:tblGrid>
      <w:tr w:rsidR="000B6BCB" w14:paraId="14D4D6C6" w14:textId="77777777">
        <w:trPr>
          <w:trHeight w:val="827"/>
        </w:trPr>
        <w:tc>
          <w:tcPr>
            <w:tcW w:w="4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64EE415" w14:textId="77777777" w:rsidR="000B6BCB" w:rsidRDefault="00AB4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328" w:hanging="2"/>
              <w:rPr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Контролируемые разделы (темы) дисциплины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B90E215" w14:textId="77777777" w:rsidR="000B6BCB" w:rsidRDefault="00AB4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20" w:hanging="2"/>
              <w:jc w:val="center"/>
              <w:rPr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Код контролируемой компетенции (или её части)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03DFB0B" w14:textId="77777777" w:rsidR="000B6BCB" w:rsidRDefault="00AB4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3" w:hanging="2"/>
              <w:jc w:val="center"/>
              <w:rPr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Вид, метод, форма оценочного мероприятия</w:t>
            </w:r>
          </w:p>
        </w:tc>
      </w:tr>
      <w:tr w:rsidR="000B6BCB" w14:paraId="56EF8D28" w14:textId="77777777">
        <w:trPr>
          <w:trHeight w:val="439"/>
        </w:trPr>
        <w:tc>
          <w:tcPr>
            <w:tcW w:w="4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440347C" w14:textId="77777777" w:rsidR="000B6BCB" w:rsidRDefault="00AB4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Тема 1. Нормативно-правовое обеспечение разработки и внедрения ИТ-продукта.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E2A489E" w14:textId="77777777" w:rsidR="000B6BCB" w:rsidRDefault="00AB4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19"/>
                <w:szCs w:val="19"/>
              </w:rPr>
              <w:t>ПК-1.1, ПК-1.2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730D1DA" w14:textId="77777777" w:rsidR="000B6BCB" w:rsidRDefault="00AB4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Экзамен</w:t>
            </w:r>
          </w:p>
        </w:tc>
      </w:tr>
      <w:tr w:rsidR="000B6BCB" w14:paraId="6DC2929F" w14:textId="77777777">
        <w:trPr>
          <w:trHeight w:val="319"/>
        </w:trPr>
        <w:tc>
          <w:tcPr>
            <w:tcW w:w="4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F072620" w14:textId="77777777" w:rsidR="000B6BCB" w:rsidRDefault="00AB4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Тема 2. Особенности ИТ-продукта как товара.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04E775D" w14:textId="77777777" w:rsidR="000B6BCB" w:rsidRDefault="00AB4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 w:val="19"/>
                <w:szCs w:val="19"/>
              </w:rPr>
              <w:t>ПК-1.1, ПК-1.2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D45E72E" w14:textId="77777777" w:rsidR="000B6BCB" w:rsidRDefault="00AB4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Экзамен</w:t>
            </w:r>
          </w:p>
        </w:tc>
      </w:tr>
      <w:tr w:rsidR="000B6BCB" w14:paraId="525706E6" w14:textId="77777777">
        <w:trPr>
          <w:trHeight w:val="439"/>
        </w:trPr>
        <w:tc>
          <w:tcPr>
            <w:tcW w:w="4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C7FBF78" w14:textId="77777777" w:rsidR="000B6BCB" w:rsidRDefault="00AB4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Тема 3. Организация выполнения этапов разработки и внедрения ИТ-продукта.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BE1330A" w14:textId="77777777" w:rsidR="000B6BCB" w:rsidRDefault="00AB4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 w:val="19"/>
                <w:szCs w:val="19"/>
              </w:rPr>
              <w:t>ПК-1.1, ПК-1.2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96FD54E" w14:textId="77777777" w:rsidR="000B6BCB" w:rsidRDefault="00AB4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Экзамен</w:t>
            </w:r>
          </w:p>
        </w:tc>
      </w:tr>
      <w:tr w:rsidR="000B6BCB" w14:paraId="1DCD002B" w14:textId="77777777">
        <w:trPr>
          <w:trHeight w:val="262"/>
        </w:trPr>
        <w:tc>
          <w:tcPr>
            <w:tcW w:w="4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FB07F3E" w14:textId="77777777" w:rsidR="000B6BCB" w:rsidRDefault="00AB4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Тема 4. Экономические расчеты на этапах разработки и внедрения ИТ-продукта.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10E579F" w14:textId="77777777" w:rsidR="000B6BCB" w:rsidRDefault="00AB4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 w:val="19"/>
                <w:szCs w:val="19"/>
              </w:rPr>
              <w:t>ПК-1.1, ПК-1.2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E445064" w14:textId="77777777" w:rsidR="000B6BCB" w:rsidRDefault="00AB4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Экзамен</w:t>
            </w:r>
          </w:p>
        </w:tc>
      </w:tr>
      <w:tr w:rsidR="000B6BCB" w14:paraId="4AB41240" w14:textId="77777777">
        <w:trPr>
          <w:trHeight w:val="439"/>
        </w:trPr>
        <w:tc>
          <w:tcPr>
            <w:tcW w:w="4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C8C4491" w14:textId="77777777" w:rsidR="000B6BCB" w:rsidRDefault="00AB4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Тема 5. Резервы повышения эффективности разработки и внедрения ИТ-продукта.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C2F4B71" w14:textId="77777777" w:rsidR="000B6BCB" w:rsidRDefault="00AB4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 w:val="19"/>
                <w:szCs w:val="19"/>
              </w:rPr>
              <w:t>ПК-1.1, ПК-1.2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D6DDC96" w14:textId="77777777" w:rsidR="000B6BCB" w:rsidRDefault="00AB4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Экзамен</w:t>
            </w:r>
          </w:p>
        </w:tc>
      </w:tr>
      <w:tr w:rsidR="000B6BCB" w14:paraId="641F62E6" w14:textId="77777777">
        <w:trPr>
          <w:trHeight w:val="439"/>
        </w:trPr>
        <w:tc>
          <w:tcPr>
            <w:tcW w:w="4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92CFE15" w14:textId="77777777" w:rsidR="000B6BCB" w:rsidRDefault="00AB4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Тема 6. Этапы разработки IT-продукта. 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E1C6DDB" w14:textId="77777777" w:rsidR="000B6BCB" w:rsidRDefault="00AB4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 w:val="19"/>
                <w:szCs w:val="19"/>
              </w:rPr>
              <w:t>ПК-1.1, ПК-1.2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3AF38B6" w14:textId="77777777" w:rsidR="000B6BCB" w:rsidRDefault="00AB4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Экзамен</w:t>
            </w:r>
          </w:p>
        </w:tc>
      </w:tr>
      <w:tr w:rsidR="000B6BCB" w14:paraId="31DC6A1B" w14:textId="77777777">
        <w:trPr>
          <w:trHeight w:val="439"/>
        </w:trPr>
        <w:tc>
          <w:tcPr>
            <w:tcW w:w="4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3220805" w14:textId="77777777" w:rsidR="000B6BCB" w:rsidRDefault="00AB4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Тема 7. Основа для вывода на рынок MVP.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B9A61F5" w14:textId="77777777" w:rsidR="000B6BCB" w:rsidRDefault="00AB4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19"/>
                <w:szCs w:val="19"/>
              </w:rPr>
              <w:t>ПК-1.1, ПК-1.2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CACF269" w14:textId="77777777" w:rsidR="000B6BCB" w:rsidRDefault="00AB4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Экзамен</w:t>
            </w:r>
          </w:p>
        </w:tc>
      </w:tr>
    </w:tbl>
    <w:p w14:paraId="6FDF5DFB" w14:textId="77777777" w:rsidR="000B6BCB" w:rsidRDefault="000B6BCB">
      <w:pPr>
        <w:pStyle w:val="1"/>
        <w:ind w:left="0" w:right="255" w:hanging="2"/>
        <w:jc w:val="center"/>
      </w:pPr>
    </w:p>
    <w:p w14:paraId="67254DA8" w14:textId="77777777" w:rsidR="000B6BCB" w:rsidRDefault="00AB4224">
      <w:pPr>
        <w:pStyle w:val="1"/>
        <w:numPr>
          <w:ilvl w:val="0"/>
          <w:numId w:val="3"/>
        </w:numPr>
        <w:spacing w:before="90"/>
        <w:ind w:left="0" w:hanging="2"/>
      </w:pPr>
      <w:r>
        <w:t>ТИПОВЫЕ КОНТРОЛЬНЫЕ ЗАДАНИЯ ИЛИ ИНЫЕ МАТЕРИАЛЫ</w:t>
      </w:r>
    </w:p>
    <w:p w14:paraId="1D212064" w14:textId="77777777" w:rsidR="000B6BCB" w:rsidRDefault="00AB4224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0"/>
        </w:tabs>
        <w:spacing w:before="171" w:line="240" w:lineRule="auto"/>
        <w:ind w:left="0" w:hanging="2"/>
        <w:rPr>
          <w:color w:val="000000"/>
          <w:szCs w:val="24"/>
        </w:rPr>
      </w:pPr>
      <w:r>
        <w:rPr>
          <w:b/>
          <w:color w:val="000000"/>
          <w:szCs w:val="24"/>
        </w:rPr>
        <w:t>Промежуточная аттестация в форме экзамена</w:t>
      </w:r>
    </w:p>
    <w:p w14:paraId="1AE4678F" w14:textId="77777777" w:rsidR="000B6BCB" w:rsidRDefault="000B6BCB">
      <w:pPr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1" w:hanging="3"/>
        <w:rPr>
          <w:color w:val="000000"/>
          <w:sz w:val="28"/>
          <w:szCs w:val="28"/>
        </w:rPr>
      </w:pPr>
    </w:p>
    <w:tbl>
      <w:tblPr>
        <w:tblStyle w:val="aff0"/>
        <w:tblW w:w="9855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89"/>
        <w:gridCol w:w="7366"/>
      </w:tblGrid>
      <w:tr w:rsidR="000B6BCB" w14:paraId="3F450AE7" w14:textId="77777777">
        <w:trPr>
          <w:trHeight w:val="551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59A83" w14:textId="77777777" w:rsidR="000B6BCB" w:rsidRDefault="00AB4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93" w:hanging="2"/>
              <w:jc w:val="center"/>
              <w:rPr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Код компетенции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56AF5" w14:textId="77777777" w:rsidR="000B6BCB" w:rsidRDefault="00AB4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090" w:hanging="2"/>
              <w:rPr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Результаты освоения ОПОП Содержание компетенций</w:t>
            </w:r>
          </w:p>
        </w:tc>
      </w:tr>
      <w:tr w:rsidR="000B6BCB" w14:paraId="53AE2453" w14:textId="77777777">
        <w:trPr>
          <w:trHeight w:val="827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007D9" w14:textId="77777777" w:rsidR="000B6BCB" w:rsidRDefault="00AB4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ПК-1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9F80F" w14:textId="77777777" w:rsidR="000B6BCB" w:rsidRDefault="00AB4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Способен проводить технологические исследования, разрабатывать бизнес-планы, управлять бюджетом и патентами на технологии в области ИТ- продуктов</w:t>
            </w:r>
          </w:p>
        </w:tc>
      </w:tr>
    </w:tbl>
    <w:p w14:paraId="5AB46BED" w14:textId="77777777" w:rsidR="000B6BCB" w:rsidRDefault="000B6BCB">
      <w:pPr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0" w:hanging="2"/>
        <w:rPr>
          <w:color w:val="000000"/>
          <w:sz w:val="23"/>
          <w:szCs w:val="23"/>
        </w:rPr>
      </w:pPr>
    </w:p>
    <w:p w14:paraId="569D52E4" w14:textId="77777777" w:rsidR="000B6BCB" w:rsidRDefault="00AB42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</w:rPr>
      </w:pPr>
      <w:r>
        <w:rPr>
          <w:b/>
          <w:color w:val="000000"/>
          <w:sz w:val="20"/>
        </w:rPr>
        <w:t>Типовые вопросы к экзамену открытого типа:</w:t>
      </w:r>
    </w:p>
    <w:p w14:paraId="6C81CEF7" w14:textId="77777777" w:rsidR="000B6BCB" w:rsidRDefault="000B6B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</w:rPr>
      </w:pPr>
    </w:p>
    <w:p w14:paraId="4AEDC746" w14:textId="77777777" w:rsidR="000B6BCB" w:rsidRDefault="00AB422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Основные понятия и определения в сфере IT-технологий. Предмет IT. Российский IT-рынок. IT-услуга, IT-продукт.</w:t>
      </w:r>
    </w:p>
    <w:p w14:paraId="1F02B7DA" w14:textId="77777777" w:rsidR="000B6BCB" w:rsidRDefault="00AB422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Эволюция IT-услуг и IT-продуктов. IT-сервисы.</w:t>
      </w:r>
    </w:p>
    <w:p w14:paraId="4653DD7E" w14:textId="77777777" w:rsidR="000B6BCB" w:rsidRDefault="00AB422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Понятия IT-компании, продукта, услуги, проекта. Место IT-бизнеса в ОКВЭД.</w:t>
      </w:r>
    </w:p>
    <w:p w14:paraId="1A650690" w14:textId="77777777" w:rsidR="000B6BCB" w:rsidRDefault="00AB422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Классификация IT-продуктов</w:t>
      </w:r>
      <w:r>
        <w:rPr>
          <w:color w:val="000000"/>
          <w:sz w:val="22"/>
          <w:szCs w:val="22"/>
        </w:rPr>
        <w:t>.</w:t>
      </w:r>
    </w:p>
    <w:p w14:paraId="30B98959" w14:textId="77777777" w:rsidR="000B6BCB" w:rsidRDefault="00AB422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Иерархия IT-продуктов.</w:t>
      </w:r>
    </w:p>
    <w:p w14:paraId="58D6D64D" w14:textId="77777777" w:rsidR="000B6BCB" w:rsidRDefault="00AB422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Сфера применения IT-услуг, продуктов. Участники рынка IT-услуг, продуктов.</w:t>
      </w:r>
    </w:p>
    <w:p w14:paraId="44E81FF0" w14:textId="77777777" w:rsidR="000B6BCB" w:rsidRDefault="00AB422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Виды IT-услуг, продуктов.</w:t>
      </w:r>
    </w:p>
    <w:p w14:paraId="181E1D78" w14:textId="77777777" w:rsidR="000B6BCB" w:rsidRDefault="00AB422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Особенности IT-аутсорсинга. Востребованные и популярные IT-услуги.</w:t>
      </w:r>
    </w:p>
    <w:p w14:paraId="565D51EB" w14:textId="77777777" w:rsidR="000B6BCB" w:rsidRDefault="00AB422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Этапы разработки IT-продукта: Стадия идеи. Примеры.</w:t>
      </w:r>
    </w:p>
    <w:p w14:paraId="551C8F98" w14:textId="77777777" w:rsidR="000B6BCB" w:rsidRDefault="00AB422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Этапы разработки IT-продукта: Стадия проверки идеи IT-продукта. Примеры.</w:t>
      </w:r>
    </w:p>
    <w:p w14:paraId="43BD9149" w14:textId="77777777" w:rsidR="000B6BCB" w:rsidRDefault="00AB422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Этапы разработки IT-продукта: SMART-</w:t>
      </w:r>
      <w:r>
        <w:rPr>
          <w:color w:val="000000"/>
          <w:szCs w:val="24"/>
        </w:rPr>
        <w:t xml:space="preserve"> </w:t>
      </w:r>
      <w:r>
        <w:rPr>
          <w:color w:val="000000"/>
          <w:sz w:val="22"/>
          <w:szCs w:val="22"/>
        </w:rPr>
        <w:t>анализ идеи IT–продукта. Примеры.</w:t>
      </w:r>
    </w:p>
    <w:p w14:paraId="5A7B79E8" w14:textId="77777777" w:rsidR="000B6BCB" w:rsidRDefault="00AB422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Этапы разработки IT-продукта: Карты Mindmap и </w:t>
      </w:r>
      <w:r>
        <w:rPr>
          <w:color w:val="000000"/>
          <w:szCs w:val="24"/>
        </w:rPr>
        <w:t>Impact mapping</w:t>
      </w:r>
      <w:r>
        <w:rPr>
          <w:color w:val="000000"/>
          <w:sz w:val="22"/>
          <w:szCs w:val="22"/>
        </w:rPr>
        <w:t>. Примеры.</w:t>
      </w:r>
    </w:p>
    <w:p w14:paraId="4E0091B2" w14:textId="77777777" w:rsidR="000B6BCB" w:rsidRDefault="00AB422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Этапы разработки IT-продукта: Портрет пользователя. Примеры.</w:t>
      </w:r>
    </w:p>
    <w:p w14:paraId="06E24065" w14:textId="77777777" w:rsidR="000B6BCB" w:rsidRDefault="00AB422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Этапы разработки IT-продукта: Карта гипотез о пользователе. Примеры.</w:t>
      </w:r>
    </w:p>
    <w:p w14:paraId="30CD174B" w14:textId="77777777" w:rsidR="000B6BCB" w:rsidRDefault="00AB422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Этапы разработки IT-п</w:t>
      </w:r>
      <w:r>
        <w:rPr>
          <w:color w:val="000000"/>
          <w:sz w:val="22"/>
          <w:szCs w:val="22"/>
        </w:rPr>
        <w:t>родукта: «Проблемные интервью». Примеры.</w:t>
      </w:r>
    </w:p>
    <w:p w14:paraId="47035F5A" w14:textId="77777777" w:rsidR="000B6BCB" w:rsidRDefault="00AB422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Этапы разработки IT-продукта: Почему не стоит ориентироваться на готовый продукт? Примеры.</w:t>
      </w:r>
    </w:p>
    <w:p w14:paraId="676DE7FE" w14:textId="77777777" w:rsidR="000B6BCB" w:rsidRDefault="00AB422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Этапы разработки IT-продукта: Определение ценности IT-продукта. Примеры.</w:t>
      </w:r>
    </w:p>
    <w:p w14:paraId="7E69F57A" w14:textId="77777777" w:rsidR="000B6BCB" w:rsidRDefault="00AB422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Этапы разработки IT-продукта: MVP IT-продукта. Прим</w:t>
      </w:r>
      <w:r>
        <w:rPr>
          <w:color w:val="000000"/>
          <w:sz w:val="22"/>
          <w:szCs w:val="22"/>
        </w:rPr>
        <w:t>еры.</w:t>
      </w:r>
    </w:p>
    <w:p w14:paraId="41FB5357" w14:textId="77777777" w:rsidR="000B6BCB" w:rsidRDefault="00AB422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Типовые «ловушки», в которые попадают IT-проекты.</w:t>
      </w:r>
    </w:p>
    <w:p w14:paraId="61B8FA8F" w14:textId="77777777" w:rsidR="000B6BCB" w:rsidRDefault="00AB422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каких случаях проводить исследование рынка не нужно?</w:t>
      </w:r>
    </w:p>
    <w:p w14:paraId="10712482" w14:textId="77777777" w:rsidR="000B6BCB" w:rsidRDefault="00AB422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Современные тренды в сфере создания IT-продуктов. Тренды в онлайне. </w:t>
      </w:r>
    </w:p>
    <w:p w14:paraId="5F92398F" w14:textId="77777777" w:rsidR="000B6BCB" w:rsidRDefault="00AB422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Оптимизация затрат и максимизация прибыли.</w:t>
      </w:r>
    </w:p>
    <w:p w14:paraId="07B714D8" w14:textId="77777777" w:rsidR="000B6BCB" w:rsidRDefault="00AB422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Техническое задание для IT-продукт</w:t>
      </w:r>
      <w:r>
        <w:rPr>
          <w:color w:val="000000"/>
          <w:sz w:val="22"/>
          <w:szCs w:val="22"/>
        </w:rPr>
        <w:t>а.</w:t>
      </w:r>
    </w:p>
    <w:p w14:paraId="15A7598B" w14:textId="77777777" w:rsidR="000B6BCB" w:rsidRDefault="00AB422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Структура технического задания IT-продукта. Примеры.</w:t>
      </w:r>
    </w:p>
    <w:p w14:paraId="5022F061" w14:textId="77777777" w:rsidR="000B6BCB" w:rsidRDefault="00AB422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Бизнес-требования к IT-продукту. Примеры.</w:t>
      </w:r>
    </w:p>
    <w:p w14:paraId="676C8CA2" w14:textId="77777777" w:rsidR="000B6BCB" w:rsidRDefault="00AB422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Создание технического задания для MVP. Чек-лист ТЗ для MVP.</w:t>
      </w:r>
    </w:p>
    <w:p w14:paraId="4A5C030F" w14:textId="77777777" w:rsidR="000B6BCB" w:rsidRDefault="00AB422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Критерии успешности IT-продукта. Примеры.</w:t>
      </w:r>
    </w:p>
    <w:p w14:paraId="46EE38FB" w14:textId="77777777" w:rsidR="000B6BCB" w:rsidRDefault="00AB422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Экономика инфраструктуры в сфере создания IT-продукта. Особенности. </w:t>
      </w:r>
    </w:p>
    <w:p w14:paraId="3C0CC98E" w14:textId="77777777" w:rsidR="000B6BCB" w:rsidRDefault="00AB422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Рекламные средства продвижения IT-продукта. Примеры.</w:t>
      </w:r>
    </w:p>
    <w:p w14:paraId="519D144B" w14:textId="77777777" w:rsidR="000B6BCB" w:rsidRDefault="00AB422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Типы взаимодействия в различных средствах продвижения IT-продукта.</w:t>
      </w:r>
    </w:p>
    <w:p w14:paraId="12205492" w14:textId="77777777" w:rsidR="000B6BCB" w:rsidRDefault="00AB422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Области применения («ниша») рекламных средств продвижения IT-продук</w:t>
      </w:r>
      <w:r>
        <w:rPr>
          <w:color w:val="000000"/>
          <w:sz w:val="22"/>
          <w:szCs w:val="22"/>
        </w:rPr>
        <w:t>тов.</w:t>
      </w:r>
    </w:p>
    <w:p w14:paraId="7D5917E9" w14:textId="77777777" w:rsidR="000B6BCB" w:rsidRDefault="00AB422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Затраты на продвижение IT-продукта.</w:t>
      </w:r>
    </w:p>
    <w:p w14:paraId="5DF752A8" w14:textId="77777777" w:rsidR="000B6BCB" w:rsidRDefault="00AB422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Временные интервалы от начала продвижения до получения первых результатов.</w:t>
      </w:r>
    </w:p>
    <w:p w14:paraId="742AF189" w14:textId="77777777" w:rsidR="000B6BCB" w:rsidRDefault="00AB422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Потенциал использования различных средств продвижения IT-продукта.</w:t>
      </w:r>
    </w:p>
    <w:p w14:paraId="2E81144D" w14:textId="77777777" w:rsidR="000B6BCB" w:rsidRDefault="00AB422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Анализ конкурентных IT-продуктов. Особенности.</w:t>
      </w:r>
    </w:p>
    <w:p w14:paraId="28F48772" w14:textId="77777777" w:rsidR="000B6BCB" w:rsidRDefault="000B6B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Cs w:val="24"/>
        </w:rPr>
      </w:pPr>
    </w:p>
    <w:sectPr w:rsidR="000B6BCB">
      <w:footerReference w:type="default" r:id="rId8"/>
      <w:footerReference w:type="first" r:id="rId9"/>
      <w:pgSz w:w="11910" w:h="16840"/>
      <w:pgMar w:top="1134" w:right="70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728FD" w14:textId="77777777" w:rsidR="00AB4224" w:rsidRDefault="00AB4224">
      <w:pPr>
        <w:spacing w:line="240" w:lineRule="auto"/>
        <w:ind w:left="0" w:hanging="2"/>
      </w:pPr>
      <w:r>
        <w:separator/>
      </w:r>
    </w:p>
  </w:endnote>
  <w:endnote w:type="continuationSeparator" w:id="0">
    <w:p w14:paraId="435752B0" w14:textId="77777777" w:rsidR="00AB4224" w:rsidRDefault="00AB422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Sans Serif">
    <w:altName w:val="Microsoft Sans Serif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EB7DC" w14:textId="77777777" w:rsidR="000B6BCB" w:rsidRDefault="00AB422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right="360" w:hanging="2"/>
      <w:rPr>
        <w:color w:val="000000"/>
        <w:szCs w:val="24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hidden="0" allowOverlap="1" wp14:anchorId="4C661A63" wp14:editId="040F1BE3">
              <wp:simplePos x="0" y="0"/>
              <wp:positionH relativeFrom="column">
                <wp:posOffset>5816600</wp:posOffset>
              </wp:positionH>
              <wp:positionV relativeFrom="paragraph">
                <wp:posOffset>0</wp:posOffset>
              </wp:positionV>
              <wp:extent cx="285115" cy="288925"/>
              <wp:effectExtent l="0" t="0" r="0" b="0"/>
              <wp:wrapSquare wrapText="bothSides" distT="0" distB="0" distL="0" distR="0"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08205" y="3640300"/>
                        <a:ext cx="275590" cy="279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2AD97B9" w14:textId="77777777" w:rsidR="000B6BCB" w:rsidRDefault="00AB4224">
                          <w:pPr>
                            <w:spacing w:line="240" w:lineRule="auto"/>
                            <w:ind w:left="0" w:hanging="2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 xml:space="preserve"> PAGE 4</w:t>
                          </w:r>
                        </w:p>
                        <w:p w14:paraId="68A28040" w14:textId="77777777" w:rsidR="000B6BCB" w:rsidRDefault="000B6BCB">
                          <w:pPr>
                            <w:spacing w:line="240" w:lineRule="auto"/>
                            <w:ind w:left="0" w:hanging="2"/>
                          </w:pPr>
                        </w:p>
                        <w:p w14:paraId="3D1F149B" w14:textId="77777777" w:rsidR="000B6BCB" w:rsidRDefault="000B6BCB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C661A63" id="_x0000_s1026" style="position:absolute;margin-left:458pt;margin-top:0;width:22.45pt;height:22.7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" stroked="f">
              <v:textbox inset="2.53958mm,1.2694mm,2.53958mm,1.2694mm">
                <w:txbxContent>
                  <w:p w14:paraId="52AD97B9" w14:textId="77777777" w:rsidR="000B6BCB" w:rsidRDefault="00AB4224">
                    <w:pPr>
                      <w:spacing w:line="240" w:lineRule="auto"/>
                      <w:ind w:left="0" w:hanging="2"/>
                    </w:pPr>
                    <w:r>
                      <w:rPr>
                        <w:rFonts w:ascii="Arial" w:eastAsia="Arial" w:hAnsi="Arial" w:cs="Arial"/>
                        <w:color w:val="000000"/>
                      </w:rPr>
                      <w:t xml:space="preserve"> PAGE 4</w:t>
                    </w:r>
                  </w:p>
                  <w:p w14:paraId="68A28040" w14:textId="77777777" w:rsidR="000B6BCB" w:rsidRDefault="000B6BCB">
                    <w:pPr>
                      <w:spacing w:line="240" w:lineRule="auto"/>
                      <w:ind w:left="0" w:hanging="2"/>
                    </w:pPr>
                  </w:p>
                  <w:p w14:paraId="3D1F149B" w14:textId="77777777" w:rsidR="000B6BCB" w:rsidRDefault="000B6BCB">
                    <w:pPr>
                      <w:spacing w:line="240" w:lineRule="auto"/>
                      <w:ind w:left="0" w:hanging="2"/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94B5B" w14:textId="77777777" w:rsidR="000B6BCB" w:rsidRDefault="000B6BC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CE01A" w14:textId="77777777" w:rsidR="00AB4224" w:rsidRDefault="00AB4224">
      <w:pPr>
        <w:spacing w:line="240" w:lineRule="auto"/>
        <w:ind w:left="0" w:hanging="2"/>
      </w:pPr>
      <w:r>
        <w:separator/>
      </w:r>
    </w:p>
  </w:footnote>
  <w:footnote w:type="continuationSeparator" w:id="0">
    <w:p w14:paraId="45B7AB11" w14:textId="77777777" w:rsidR="00AB4224" w:rsidRDefault="00AB4224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919D7"/>
    <w:multiLevelType w:val="multilevel"/>
    <w:tmpl w:val="F52673C0"/>
    <w:lvl w:ilvl="0">
      <w:start w:val="4"/>
      <w:numFmt w:val="decimal"/>
      <w:lvlText w:val="%1"/>
      <w:lvlJc w:val="left"/>
      <w:pPr>
        <w:ind w:left="1409" w:hanging="48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409" w:hanging="480"/>
      </w:pPr>
      <w:rPr>
        <w:rFonts w:ascii="Times New Roman" w:eastAsia="Times New Roman" w:hAnsi="Times New Roman" w:cs="Times New Roman"/>
        <w:b/>
        <w:sz w:val="24"/>
        <w:szCs w:val="24"/>
        <w:vertAlign w:val="baseline"/>
      </w:rPr>
    </w:lvl>
    <w:lvl w:ilvl="2">
      <w:numFmt w:val="bullet"/>
      <w:lvlText w:val="•"/>
      <w:lvlJc w:val="left"/>
      <w:pPr>
        <w:ind w:left="3137" w:hanging="480"/>
      </w:pPr>
      <w:rPr>
        <w:vertAlign w:val="baseline"/>
      </w:rPr>
    </w:lvl>
    <w:lvl w:ilvl="3">
      <w:numFmt w:val="bullet"/>
      <w:lvlText w:val="•"/>
      <w:lvlJc w:val="left"/>
      <w:pPr>
        <w:ind w:left="4005" w:hanging="480"/>
      </w:pPr>
      <w:rPr>
        <w:vertAlign w:val="baseline"/>
      </w:rPr>
    </w:lvl>
    <w:lvl w:ilvl="4">
      <w:numFmt w:val="bullet"/>
      <w:lvlText w:val="•"/>
      <w:lvlJc w:val="left"/>
      <w:pPr>
        <w:ind w:left="4874" w:hanging="480"/>
      </w:pPr>
      <w:rPr>
        <w:vertAlign w:val="baseline"/>
      </w:rPr>
    </w:lvl>
    <w:lvl w:ilvl="5">
      <w:numFmt w:val="bullet"/>
      <w:lvlText w:val="•"/>
      <w:lvlJc w:val="left"/>
      <w:pPr>
        <w:ind w:left="5743" w:hanging="480"/>
      </w:pPr>
      <w:rPr>
        <w:vertAlign w:val="baseline"/>
      </w:rPr>
    </w:lvl>
    <w:lvl w:ilvl="6">
      <w:numFmt w:val="bullet"/>
      <w:lvlText w:val="•"/>
      <w:lvlJc w:val="left"/>
      <w:pPr>
        <w:ind w:left="6611" w:hanging="480"/>
      </w:pPr>
      <w:rPr>
        <w:vertAlign w:val="baseline"/>
      </w:rPr>
    </w:lvl>
    <w:lvl w:ilvl="7">
      <w:numFmt w:val="bullet"/>
      <w:lvlText w:val="•"/>
      <w:lvlJc w:val="left"/>
      <w:pPr>
        <w:ind w:left="7480" w:hanging="480"/>
      </w:pPr>
      <w:rPr>
        <w:vertAlign w:val="baseline"/>
      </w:rPr>
    </w:lvl>
    <w:lvl w:ilvl="8">
      <w:numFmt w:val="bullet"/>
      <w:lvlText w:val="•"/>
      <w:lvlJc w:val="left"/>
      <w:pPr>
        <w:ind w:left="8349" w:hanging="480"/>
      </w:pPr>
      <w:rPr>
        <w:vertAlign w:val="baseline"/>
      </w:rPr>
    </w:lvl>
  </w:abstractNum>
  <w:abstractNum w:abstractNumId="1" w15:restartNumberingAfterBreak="0">
    <w:nsid w:val="4C4D661A"/>
    <w:multiLevelType w:val="multilevel"/>
    <w:tmpl w:val="694C0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AAF0F30"/>
    <w:multiLevelType w:val="multilevel"/>
    <w:tmpl w:val="C032DC7A"/>
    <w:lvl w:ilvl="0">
      <w:start w:val="1"/>
      <w:numFmt w:val="decimal"/>
      <w:lvlText w:val="%1."/>
      <w:lvlJc w:val="left"/>
      <w:pPr>
        <w:ind w:left="1505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22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94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6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8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10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2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4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65" w:hanging="180"/>
      </w:pPr>
      <w:rPr>
        <w:vertAlign w:val="baseline"/>
      </w:rPr>
    </w:lvl>
  </w:abstractNum>
  <w:abstractNum w:abstractNumId="3" w15:restartNumberingAfterBreak="0">
    <w:nsid w:val="71BB7378"/>
    <w:multiLevelType w:val="multilevel"/>
    <w:tmpl w:val="39D2A776"/>
    <w:lvl w:ilvl="0">
      <w:start w:val="1"/>
      <w:numFmt w:val="decimal"/>
      <w:pStyle w:val="2"/>
      <w:lvlText w:val="%1)"/>
      <w:lvlJc w:val="left"/>
      <w:pPr>
        <w:ind w:left="221" w:hanging="425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1">
      <w:numFmt w:val="bullet"/>
      <w:lvlText w:val="•"/>
      <w:lvlJc w:val="left"/>
      <w:pPr>
        <w:ind w:left="1206" w:hanging="425"/>
      </w:pPr>
      <w:rPr>
        <w:vertAlign w:val="baseline"/>
      </w:rPr>
    </w:lvl>
    <w:lvl w:ilvl="2">
      <w:numFmt w:val="bullet"/>
      <w:lvlText w:val="•"/>
      <w:lvlJc w:val="left"/>
      <w:pPr>
        <w:ind w:left="2193" w:hanging="425"/>
      </w:pPr>
      <w:rPr>
        <w:vertAlign w:val="baseline"/>
      </w:rPr>
    </w:lvl>
    <w:lvl w:ilvl="3">
      <w:numFmt w:val="bullet"/>
      <w:lvlText w:val="•"/>
      <w:lvlJc w:val="left"/>
      <w:pPr>
        <w:ind w:left="3179" w:hanging="425"/>
      </w:pPr>
      <w:rPr>
        <w:vertAlign w:val="baseline"/>
      </w:rPr>
    </w:lvl>
    <w:lvl w:ilvl="4">
      <w:numFmt w:val="bullet"/>
      <w:lvlText w:val="•"/>
      <w:lvlJc w:val="left"/>
      <w:pPr>
        <w:ind w:left="4166" w:hanging="425"/>
      </w:pPr>
      <w:rPr>
        <w:vertAlign w:val="baseline"/>
      </w:rPr>
    </w:lvl>
    <w:lvl w:ilvl="5">
      <w:numFmt w:val="bullet"/>
      <w:lvlText w:val="•"/>
      <w:lvlJc w:val="left"/>
      <w:pPr>
        <w:ind w:left="5153" w:hanging="425"/>
      </w:pPr>
      <w:rPr>
        <w:vertAlign w:val="baseline"/>
      </w:rPr>
    </w:lvl>
    <w:lvl w:ilvl="6">
      <w:numFmt w:val="bullet"/>
      <w:lvlText w:val="•"/>
      <w:lvlJc w:val="left"/>
      <w:pPr>
        <w:ind w:left="6139" w:hanging="425"/>
      </w:pPr>
      <w:rPr>
        <w:vertAlign w:val="baseline"/>
      </w:rPr>
    </w:lvl>
    <w:lvl w:ilvl="7">
      <w:numFmt w:val="bullet"/>
      <w:lvlText w:val="•"/>
      <w:lvlJc w:val="left"/>
      <w:pPr>
        <w:ind w:left="7126" w:hanging="425"/>
      </w:pPr>
      <w:rPr>
        <w:vertAlign w:val="baseline"/>
      </w:rPr>
    </w:lvl>
    <w:lvl w:ilvl="8">
      <w:numFmt w:val="bullet"/>
      <w:lvlText w:val="•"/>
      <w:lvlJc w:val="left"/>
      <w:pPr>
        <w:ind w:left="8113" w:hanging="425"/>
      </w:pPr>
      <w:rPr>
        <w:vertAlign w:val="baseline"/>
      </w:rPr>
    </w:lvl>
  </w:abstractNum>
  <w:num w:numId="1" w16cid:durableId="1315989921">
    <w:abstractNumId w:val="2"/>
  </w:num>
  <w:num w:numId="2" w16cid:durableId="1317610689">
    <w:abstractNumId w:val="3"/>
  </w:num>
  <w:num w:numId="3" w16cid:durableId="1493833158">
    <w:abstractNumId w:val="0"/>
  </w:num>
  <w:num w:numId="4" w16cid:durableId="1835905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BCB"/>
    <w:rsid w:val="000B6BCB"/>
    <w:rsid w:val="00AB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90841"/>
  <w15:docId w15:val="{DE520797-341B-44DF-99A6-589D7A381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lang w:eastAsia="zh-CN"/>
    </w:rPr>
  </w:style>
  <w:style w:type="paragraph" w:styleId="1">
    <w:name w:val="heading 1"/>
    <w:basedOn w:val="20"/>
    <w:uiPriority w:val="9"/>
    <w:qFormat/>
    <w:pPr>
      <w:autoSpaceDE w:val="0"/>
      <w:autoSpaceDN w:val="0"/>
      <w:spacing w:line="1" w:lineRule="atLeast"/>
      <w:ind w:left="781" w:hanging="1"/>
    </w:pPr>
    <w:rPr>
      <w:b/>
      <w:bCs/>
      <w:szCs w:val="24"/>
      <w:lang w:bidi="ru-RU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numPr>
        <w:numId w:val="2"/>
      </w:numPr>
      <w:ind w:left="-1" w:hanging="1"/>
      <w:jc w:val="center"/>
      <w:outlineLvl w:val="1"/>
    </w:pPr>
    <w:rPr>
      <w:sz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4"/>
    <w:uiPriority w:val="10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character" w:customStyle="1" w:styleId="WW8Num1z0">
    <w:name w:val="WW8Num1z0"/>
    <w:rPr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b w:val="0"/>
      <w:bCs w:val="0"/>
      <w:i w:val="0"/>
      <w:iCs w:val="0"/>
      <w:color w:val="000000"/>
      <w:spacing w:val="-2"/>
      <w:w w:val="100"/>
      <w:position w:val="-1"/>
      <w:sz w:val="24"/>
      <w:szCs w:val="2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Times New Roman" w:eastAsia="Times New Roman" w:hAnsi="Times New Roman" w:cs="Times New Roman"/>
      <w:b/>
      <w:bCs/>
      <w:i/>
      <w:iCs/>
      <w:color w:val="000000"/>
      <w:w w:val="100"/>
      <w:position w:val="-1"/>
      <w:sz w:val="28"/>
      <w:szCs w:val="28"/>
      <w:effect w:val="none"/>
      <w:vertAlign w:val="baseline"/>
      <w:cs w:val="0"/>
      <w:em w:val="none"/>
      <w:lang w:val="ru-RU" w:eastAsia="ar-SA" w:bidi="ar-SA"/>
    </w:rPr>
  </w:style>
  <w:style w:type="character" w:customStyle="1" w:styleId="WW8Num4z1">
    <w:name w:val="WW8Num4z1"/>
    <w:rPr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val="ru-RU" w:eastAsia="zh-CN" w:bidi="ar-SA"/>
    </w:rPr>
  </w:style>
  <w:style w:type="character" w:customStyle="1" w:styleId="WW8Num4z2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b w:val="0"/>
      <w:bCs w:val="0"/>
      <w:i w:val="0"/>
      <w:iCs w:val="0"/>
      <w:color w:val="000000"/>
      <w:w w:val="100"/>
      <w:position w:val="-1"/>
      <w:sz w:val="28"/>
      <w:szCs w:val="28"/>
      <w:effect w:val="none"/>
      <w:vertAlign w:val="baseline"/>
      <w:cs w:val="0"/>
      <w:em w:val="none"/>
      <w:lang w:val="ru-RU" w:eastAsia="zh-CN" w:bidi="ar-SA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i w:val="0"/>
      <w:iCs w:val="0"/>
      <w:w w:val="100"/>
      <w:position w:val="-1"/>
      <w:szCs w:val="24"/>
      <w:effect w:val="none"/>
      <w:vertAlign w:val="baseline"/>
      <w:cs w:val="0"/>
      <w:em w:val="none"/>
    </w:rPr>
  </w:style>
  <w:style w:type="character" w:customStyle="1" w:styleId="WW8Num5z1">
    <w:name w:val="WW8Num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b w:val="0"/>
      <w:bCs w:val="0"/>
      <w:w w:val="100"/>
      <w:position w:val="-1"/>
      <w:sz w:val="28"/>
      <w:szCs w:val="28"/>
      <w:effect w:val="none"/>
      <w:vertAlign w:val="baseline"/>
      <w:cs w:val="0"/>
      <w:em w:val="none"/>
      <w:lang w:val="ru-RU" w:eastAsia="zh-CN" w:bidi="ar-SA"/>
    </w:rPr>
  </w:style>
  <w:style w:type="character" w:customStyle="1" w:styleId="WW8Num5z3">
    <w:name w:val="WW8Num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b w:val="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6z3">
    <w:name w:val="WW8Num6z3"/>
    <w:rPr>
      <w:b w:val="0"/>
      <w:bCs w:val="0"/>
      <w:i w:val="0"/>
      <w:iCs w:val="0"/>
      <w:color w:val="000000"/>
      <w:w w:val="100"/>
      <w:position w:val="-1"/>
      <w:sz w:val="24"/>
      <w:szCs w:val="21"/>
      <w:effect w:val="none"/>
      <w:vertAlign w:val="baseline"/>
      <w:cs w:val="0"/>
      <w:em w:val="none"/>
    </w:rPr>
  </w:style>
  <w:style w:type="character" w:customStyle="1" w:styleId="WW8Num6z4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rFonts w:ascii="Times New Roman" w:eastAsia="Times New Roman" w:hAnsi="Times New Roman" w:cs="Times New Roman"/>
      <w:b w:val="0"/>
      <w:bCs w:val="0"/>
      <w:w w:val="100"/>
      <w:position w:val="-1"/>
      <w:sz w:val="24"/>
      <w:szCs w:val="21"/>
      <w:effect w:val="none"/>
      <w:vertAlign w:val="baseline"/>
      <w:cs w:val="0"/>
      <w:em w:val="none"/>
      <w:lang w:val="ru-RU" w:eastAsia="zh-CN" w:bidi="hi-IN"/>
    </w:rPr>
  </w:style>
  <w:style w:type="character" w:customStyle="1" w:styleId="WW8Num7z3">
    <w:name w:val="WW8Num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4">
    <w:name w:val="WW8Num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5">
    <w:name w:val="WW8Num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6">
    <w:name w:val="WW8Num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7">
    <w:name w:val="WW8Num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8">
    <w:name w:val="WW8Num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Symbol" w:hAnsi="Symbol" w:cs="OpenSymbo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9z0">
    <w:name w:val="WW8Num9z0"/>
    <w:rPr>
      <w:b w:val="0"/>
      <w:bCs w:val="0"/>
      <w:i w:val="0"/>
      <w:iCs w:val="0"/>
      <w:color w:val="000000"/>
      <w:spacing w:val="-2"/>
      <w:w w:val="100"/>
      <w:position w:val="-1"/>
      <w:sz w:val="24"/>
      <w:szCs w:val="21"/>
      <w:effect w:val="none"/>
      <w:vertAlign w:val="baseline"/>
      <w:cs w:val="0"/>
      <w:em w:val="none"/>
    </w:rPr>
  </w:style>
  <w:style w:type="character" w:customStyle="1" w:styleId="WW8Num10z0">
    <w:name w:val="WW8Num1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Pr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WW8Num10z3">
    <w:name w:val="WW8Num10z3"/>
    <w:rPr>
      <w:b w:val="0"/>
      <w:bCs w:val="0"/>
      <w:i w:val="0"/>
      <w:iCs w:val="0"/>
      <w:color w:val="000000"/>
      <w:w w:val="100"/>
      <w:position w:val="-1"/>
      <w:sz w:val="24"/>
      <w:szCs w:val="21"/>
      <w:effect w:val="none"/>
      <w:vertAlign w:val="baseline"/>
      <w:cs w:val="0"/>
      <w:em w:val="none"/>
    </w:rPr>
  </w:style>
  <w:style w:type="character" w:customStyle="1" w:styleId="WW8Num10z4">
    <w:name w:val="WW8Num1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5">
    <w:name w:val="WW8Num1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6">
    <w:name w:val="WW8Num1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7">
    <w:name w:val="WW8Num1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8">
    <w:name w:val="WW8Num1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WW8Num11z3">
    <w:name w:val="WW8Num11z3"/>
    <w:rPr>
      <w:b w:val="0"/>
      <w:bCs w:val="0"/>
      <w:i w:val="0"/>
      <w:iCs w:val="0"/>
      <w:color w:val="000000"/>
      <w:w w:val="100"/>
      <w:position w:val="-1"/>
      <w:sz w:val="24"/>
      <w:szCs w:val="21"/>
      <w:effect w:val="none"/>
      <w:vertAlign w:val="baseline"/>
      <w:cs w:val="0"/>
      <w:em w:val="none"/>
      <w:lang w:val="en-US"/>
    </w:rPr>
  </w:style>
  <w:style w:type="character" w:customStyle="1" w:styleId="WW8Num11z4">
    <w:name w:val="WW8Num1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5">
    <w:name w:val="WW8Num1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6">
    <w:name w:val="WW8Num1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7">
    <w:name w:val="WW8Num1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8">
    <w:name w:val="WW8Num1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3">
    <w:name w:val="WW8Num1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4">
    <w:name w:val="WW8Num1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5">
    <w:name w:val="WW8Num1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6">
    <w:name w:val="WW8Num1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7">
    <w:name w:val="WW8Num1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8">
    <w:name w:val="WW8Num1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50">
    <w:name w:val="Основной шрифт абзаца5"/>
    <w:rPr>
      <w:w w:val="100"/>
      <w:position w:val="-1"/>
      <w:effect w:val="none"/>
      <w:vertAlign w:val="baseline"/>
      <w:cs w:val="0"/>
      <w:em w:val="none"/>
    </w:rPr>
  </w:style>
  <w:style w:type="character" w:customStyle="1" w:styleId="40">
    <w:name w:val="Основной шрифт абзаца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b w:val="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8z3">
    <w:name w:val="WW8Num8z3"/>
    <w:rPr>
      <w:b w:val="0"/>
      <w:bCs w:val="0"/>
      <w:i w:val="0"/>
      <w:iCs w:val="0"/>
      <w:color w:val="000000"/>
      <w:w w:val="100"/>
      <w:position w:val="-1"/>
      <w:sz w:val="24"/>
      <w:szCs w:val="21"/>
      <w:effect w:val="none"/>
      <w:vertAlign w:val="baseline"/>
      <w:cs w:val="0"/>
      <w:em w:val="none"/>
    </w:rPr>
  </w:style>
  <w:style w:type="character" w:customStyle="1" w:styleId="WW8Num8z4">
    <w:name w:val="WW8Num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5">
    <w:name w:val="WW8Num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6">
    <w:name w:val="WW8Num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7">
    <w:name w:val="WW8Num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8">
    <w:name w:val="WW8Num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rFonts w:ascii="Times New Roman" w:eastAsia="Times New Roman" w:hAnsi="Times New Roman" w:cs="Times New Roman"/>
      <w:b w:val="0"/>
      <w:bCs w:val="0"/>
      <w:w w:val="100"/>
      <w:position w:val="-1"/>
      <w:sz w:val="24"/>
      <w:szCs w:val="21"/>
      <w:effect w:val="none"/>
      <w:vertAlign w:val="baseline"/>
      <w:cs w:val="0"/>
      <w:em w:val="none"/>
      <w:lang w:val="ru-RU" w:eastAsia="zh-CN" w:bidi="hi-IN"/>
    </w:rPr>
  </w:style>
  <w:style w:type="character" w:customStyle="1" w:styleId="WW8Num9z3">
    <w:name w:val="WW8Num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4">
    <w:name w:val="WW8Num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5">
    <w:name w:val="WW8Num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6">
    <w:name w:val="WW8Num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7">
    <w:name w:val="WW8Num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8">
    <w:name w:val="WW8Num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4">
    <w:name w:val="WW8Num1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5">
    <w:name w:val="WW8Num1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6">
    <w:name w:val="WW8Num1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7">
    <w:name w:val="WW8Num1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8">
    <w:name w:val="WW8Num1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b/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3">
    <w:name w:val="WW8Num1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4">
    <w:name w:val="WW8Num1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5">
    <w:name w:val="WW8Num1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6">
    <w:name w:val="WW8Num1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7">
    <w:name w:val="WW8Num1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8">
    <w:name w:val="WW8Num1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Pr>
      <w:b w:val="0"/>
      <w:bCs w:val="0"/>
      <w:i w:val="0"/>
      <w:iCs w:val="0"/>
      <w:color w:val="000000"/>
      <w:spacing w:val="-2"/>
      <w:w w:val="100"/>
      <w:position w:val="-1"/>
      <w:sz w:val="24"/>
      <w:szCs w:val="21"/>
      <w:effect w:val="none"/>
      <w:vertAlign w:val="baseline"/>
      <w:cs w:val="0"/>
      <w:em w:val="none"/>
    </w:rPr>
  </w:style>
  <w:style w:type="character" w:customStyle="1" w:styleId="WW8Num16z0">
    <w:name w:val="WW8Num1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1">
    <w:name w:val="WW8Num1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rPr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WW8Num16z3">
    <w:name w:val="WW8Num16z3"/>
    <w:rPr>
      <w:b w:val="0"/>
      <w:bCs w:val="0"/>
      <w:i w:val="0"/>
      <w:iCs w:val="0"/>
      <w:color w:val="000000"/>
      <w:w w:val="100"/>
      <w:position w:val="-1"/>
      <w:sz w:val="24"/>
      <w:szCs w:val="21"/>
      <w:effect w:val="none"/>
      <w:vertAlign w:val="baseline"/>
      <w:cs w:val="0"/>
      <w:em w:val="none"/>
    </w:rPr>
  </w:style>
  <w:style w:type="character" w:customStyle="1" w:styleId="WW8Num16z4">
    <w:name w:val="WW8Num1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5">
    <w:name w:val="WW8Num1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6">
    <w:name w:val="WW8Num1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7">
    <w:name w:val="WW8Num1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8">
    <w:name w:val="WW8Num1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Pr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WW8Num17z3">
    <w:name w:val="WW8Num17z3"/>
    <w:rPr>
      <w:b w:val="0"/>
      <w:bCs w:val="0"/>
      <w:i w:val="0"/>
      <w:iCs w:val="0"/>
      <w:color w:val="000000"/>
      <w:w w:val="100"/>
      <w:position w:val="-1"/>
      <w:sz w:val="24"/>
      <w:szCs w:val="21"/>
      <w:effect w:val="none"/>
      <w:vertAlign w:val="baseline"/>
      <w:cs w:val="0"/>
      <w:em w:val="none"/>
    </w:rPr>
  </w:style>
  <w:style w:type="character" w:customStyle="1" w:styleId="WW8Num17z4">
    <w:name w:val="WW8Num1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5">
    <w:name w:val="WW8Num1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6">
    <w:name w:val="WW8Num1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7">
    <w:name w:val="WW8Num1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8">
    <w:name w:val="WW8Num1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Pr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18z1">
    <w:name w:val="WW8Num1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2">
    <w:name w:val="WW8Num1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3">
    <w:name w:val="WW8Num1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4">
    <w:name w:val="WW8Num1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5">
    <w:name w:val="WW8Num1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6">
    <w:name w:val="WW8Num1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7">
    <w:name w:val="WW8Num1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8">
    <w:name w:val="WW8Num1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2">
    <w:name w:val="WW8Num19z2"/>
    <w:rPr>
      <w:b w:val="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19z3">
    <w:name w:val="WW8Num19z3"/>
    <w:rPr>
      <w:b w:val="0"/>
      <w:bCs w:val="0"/>
      <w:i w:val="0"/>
      <w:iCs w:val="0"/>
      <w:color w:val="000000"/>
      <w:w w:val="100"/>
      <w:position w:val="-1"/>
      <w:sz w:val="24"/>
      <w:szCs w:val="21"/>
      <w:effect w:val="none"/>
      <w:vertAlign w:val="baseline"/>
      <w:cs w:val="0"/>
      <w:em w:val="none"/>
    </w:rPr>
  </w:style>
  <w:style w:type="character" w:customStyle="1" w:styleId="WW8Num19z4">
    <w:name w:val="WW8Num1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5">
    <w:name w:val="WW8Num1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6">
    <w:name w:val="WW8Num1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7">
    <w:name w:val="WW8Num1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8">
    <w:name w:val="WW8Num1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0">
    <w:name w:val="WW8Num21z0"/>
    <w:rPr>
      <w:b/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2">
    <w:name w:val="WW8Num2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3">
    <w:name w:val="WW8Num2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4">
    <w:name w:val="WW8Num2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5">
    <w:name w:val="WW8Num2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6">
    <w:name w:val="WW8Num2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7">
    <w:name w:val="WW8Num2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8">
    <w:name w:val="WW8Num2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2">
    <w:name w:val="WW8Num22z2"/>
    <w:rPr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WW8Num22z3">
    <w:name w:val="WW8Num22z3"/>
    <w:rPr>
      <w:b w:val="0"/>
      <w:bCs w:val="0"/>
      <w:i w:val="0"/>
      <w:iCs w:val="0"/>
      <w:color w:val="000000"/>
      <w:w w:val="100"/>
      <w:position w:val="-1"/>
      <w:sz w:val="24"/>
      <w:szCs w:val="21"/>
      <w:effect w:val="none"/>
      <w:vertAlign w:val="baseline"/>
      <w:cs w:val="0"/>
      <w:em w:val="none"/>
    </w:rPr>
  </w:style>
  <w:style w:type="character" w:customStyle="1" w:styleId="WW8Num22z4">
    <w:name w:val="WW8Num2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5">
    <w:name w:val="WW8Num2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6">
    <w:name w:val="WW8Num2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7">
    <w:name w:val="WW8Num2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8">
    <w:name w:val="WW8Num2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30">
    <w:name w:val="Основной шрифт абзаца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1">
    <w:name w:val="WW8Num1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2">
    <w:name w:val="WW8Num1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3">
    <w:name w:val="WW8Num1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4">
    <w:name w:val="WW8Num1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5">
    <w:name w:val="WW8Num1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6">
    <w:name w:val="WW8Num1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7">
    <w:name w:val="WW8Num1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8">
    <w:name w:val="WW8Num1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3">
    <w:name w:val="WW8Num2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4">
    <w:name w:val="WW8Num2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5">
    <w:name w:val="WW8Num2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6">
    <w:name w:val="WW8Num2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7">
    <w:name w:val="WW8Num2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8">
    <w:name w:val="WW8Num2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21">
    <w:name w:val="Основной шрифт абзаца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10">
    <w:name w:val="Основной шрифт абзаца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styleId="a5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a6">
    <w:name w:val="page number"/>
    <w:basedOn w:val="10"/>
    <w:rPr>
      <w:w w:val="100"/>
      <w:position w:val="-1"/>
      <w:effect w:val="none"/>
      <w:vertAlign w:val="baseline"/>
      <w:cs w:val="0"/>
      <w:em w:val="none"/>
    </w:rPr>
  </w:style>
  <w:style w:type="character" w:customStyle="1" w:styleId="a7">
    <w:name w:val="Символ нумерации"/>
    <w:rPr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a8">
    <w:name w:val="Маркеры списка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styleId="a9">
    <w:name w:val="FollowedHyperlink"/>
    <w:rPr>
      <w:color w:val="800000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customStyle="1" w:styleId="22">
    <w:name w:val="Основной текст (2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aa">
    <w:name w:val="Подпись к таблице_"/>
    <w:rPr>
      <w:rFonts w:ascii="Times New Roman" w:hAnsi="Times New Roman" w:cs="Times New Roman"/>
      <w:i/>
      <w:iCs/>
      <w:w w:val="100"/>
      <w:position w:val="-1"/>
      <w:effect w:val="none"/>
      <w:shd w:val="clear" w:color="auto" w:fill="FFFFFF"/>
      <w:vertAlign w:val="baseline"/>
      <w:cs w:val="0"/>
      <w:em w:val="none"/>
    </w:rPr>
  </w:style>
  <w:style w:type="character" w:customStyle="1" w:styleId="11">
    <w:name w:val="Основной текст + 11"/>
    <w:rPr>
      <w:rFonts w:ascii="Times New Roman" w:hAnsi="Times New Roman" w:cs="Times New Roman"/>
      <w:w w:val="100"/>
      <w:position w:val="-1"/>
      <w:sz w:val="23"/>
      <w:szCs w:val="23"/>
      <w:u w:val="none"/>
      <w:effect w:val="none"/>
      <w:vertAlign w:val="baseline"/>
      <w:cs w:val="0"/>
      <w:em w:val="none"/>
    </w:rPr>
  </w:style>
  <w:style w:type="character" w:customStyle="1" w:styleId="7">
    <w:name w:val="Основной текст (7)_"/>
    <w:rPr>
      <w:rFonts w:ascii="Times New Roman" w:hAnsi="Times New Roman" w:cs="Times New Roman"/>
      <w:i/>
      <w:iCs/>
      <w:w w:val="100"/>
      <w:position w:val="-1"/>
      <w:effect w:val="none"/>
      <w:shd w:val="clear" w:color="auto" w:fill="FFFFFF"/>
      <w:vertAlign w:val="baseline"/>
      <w:cs w:val="0"/>
      <w:em w:val="none"/>
    </w:rPr>
  </w:style>
  <w:style w:type="character" w:customStyle="1" w:styleId="ListLabel12">
    <w:name w:val="ListLabel 12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12">
    <w:name w:val="Основной текст Знак1"/>
    <w:rPr>
      <w:rFonts w:ascii="Times New Roman" w:hAnsi="Times New Roman" w:cs="Times New Roman"/>
      <w:b/>
      <w:bCs/>
      <w:w w:val="100"/>
      <w:position w:val="-1"/>
      <w:sz w:val="26"/>
      <w:szCs w:val="26"/>
      <w:u w:val="none"/>
      <w:effect w:val="none"/>
      <w:vertAlign w:val="baseline"/>
      <w:cs w:val="0"/>
      <w:em w:val="none"/>
    </w:rPr>
  </w:style>
  <w:style w:type="paragraph" w:styleId="a4">
    <w:name w:val="Body Text"/>
    <w:basedOn w:val="a"/>
    <w:rPr>
      <w:sz w:val="28"/>
      <w:lang/>
    </w:rPr>
  </w:style>
  <w:style w:type="paragraph" w:styleId="ab">
    <w:name w:val="List"/>
    <w:basedOn w:val="a4"/>
  </w:style>
  <w:style w:type="paragraph" w:styleId="ac">
    <w:name w:val="caption"/>
    <w:basedOn w:val="a"/>
    <w:pPr>
      <w:suppressLineNumbers/>
      <w:spacing w:before="120" w:after="120"/>
    </w:pPr>
    <w:rPr>
      <w:rFonts w:cs="FreeSans"/>
      <w:i/>
      <w:iCs/>
      <w:sz w:val="28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FreeSans"/>
    </w:rPr>
  </w:style>
  <w:style w:type="paragraph" w:customStyle="1" w:styleId="20">
    <w:name w:val="Текст2"/>
    <w:basedOn w:val="a"/>
    <w:pPr>
      <w:widowControl w:val="0"/>
      <w:spacing w:line="300" w:lineRule="auto"/>
      <w:ind w:left="0" w:firstLine="760"/>
    </w:pPr>
    <w:rPr>
      <w:rFonts w:ascii="Courier New" w:hAnsi="Courier New" w:cs="Courier New"/>
    </w:rPr>
  </w:style>
  <w:style w:type="paragraph" w:customStyle="1" w:styleId="31">
    <w:name w:val="Заголовок3"/>
    <w:basedOn w:val="a"/>
    <w:next w:val="a4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41">
    <w:name w:val="Название объекта4"/>
    <w:basedOn w:val="a"/>
    <w:pPr>
      <w:suppressLineNumbers/>
      <w:spacing w:before="120" w:after="120"/>
    </w:pPr>
    <w:rPr>
      <w:rFonts w:cs="FreeSans"/>
      <w:i/>
      <w:iCs/>
      <w:sz w:val="28"/>
      <w:szCs w:val="24"/>
    </w:rPr>
  </w:style>
  <w:style w:type="paragraph" w:customStyle="1" w:styleId="42">
    <w:name w:val="Указатель4"/>
    <w:basedOn w:val="a"/>
    <w:pPr>
      <w:suppressLineNumbers/>
    </w:pPr>
    <w:rPr>
      <w:rFonts w:cs="FreeSans"/>
    </w:rPr>
  </w:style>
  <w:style w:type="paragraph" w:customStyle="1" w:styleId="23">
    <w:name w:val="Заголовок2"/>
    <w:basedOn w:val="a"/>
    <w:next w:val="a4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32">
    <w:name w:val="Название объекта3"/>
    <w:basedOn w:val="a"/>
    <w:pPr>
      <w:suppressLineNumbers/>
      <w:spacing w:before="120" w:after="120"/>
    </w:pPr>
    <w:rPr>
      <w:rFonts w:cs="FreeSans"/>
      <w:i/>
      <w:iCs/>
      <w:sz w:val="28"/>
      <w:szCs w:val="24"/>
    </w:rPr>
  </w:style>
  <w:style w:type="paragraph" w:customStyle="1" w:styleId="33">
    <w:name w:val="Указатель3"/>
    <w:basedOn w:val="a"/>
    <w:pPr>
      <w:suppressLineNumbers/>
    </w:pPr>
    <w:rPr>
      <w:rFonts w:cs="FreeSans"/>
    </w:rPr>
  </w:style>
  <w:style w:type="paragraph" w:customStyle="1" w:styleId="13">
    <w:name w:val="Заголовок1"/>
    <w:basedOn w:val="a"/>
    <w:next w:val="a4"/>
    <w:pPr>
      <w:jc w:val="center"/>
    </w:pPr>
    <w:rPr>
      <w:sz w:val="28"/>
      <w:lang w:val="en-US"/>
    </w:rPr>
  </w:style>
  <w:style w:type="paragraph" w:customStyle="1" w:styleId="24">
    <w:name w:val="Название объекта2"/>
    <w:basedOn w:val="a"/>
    <w:pPr>
      <w:suppressLineNumbers/>
      <w:spacing w:before="120" w:after="120"/>
    </w:pPr>
    <w:rPr>
      <w:i/>
      <w:iCs/>
      <w:szCs w:val="24"/>
    </w:rPr>
  </w:style>
  <w:style w:type="paragraph" w:customStyle="1" w:styleId="25">
    <w:name w:val="Указатель2"/>
    <w:basedOn w:val="a"/>
    <w:pPr>
      <w:suppressLineNumbers/>
    </w:p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i/>
      <w:iCs/>
      <w:szCs w:val="24"/>
    </w:rPr>
  </w:style>
  <w:style w:type="paragraph" w:customStyle="1" w:styleId="15">
    <w:name w:val="Указатель1"/>
    <w:basedOn w:val="a"/>
    <w:pPr>
      <w:suppressLineNumbers/>
    </w:pPr>
  </w:style>
  <w:style w:type="paragraph" w:customStyle="1" w:styleId="16">
    <w:name w:val="Текст1"/>
    <w:basedOn w:val="a"/>
    <w:pPr>
      <w:widowControl w:val="0"/>
      <w:spacing w:line="300" w:lineRule="auto"/>
      <w:ind w:left="0" w:firstLine="760"/>
    </w:pPr>
    <w:rPr>
      <w:rFonts w:ascii="Courier New" w:hAnsi="Courier New" w:cs="Courier New"/>
      <w:lang w:bidi="hi-IN"/>
    </w:r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Содержимое врезки"/>
    <w:basedOn w:val="a"/>
  </w:style>
  <w:style w:type="paragraph" w:customStyle="1" w:styleId="Default">
    <w:name w:val="Default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  <w:lang w:eastAsia="zh-CN"/>
    </w:rPr>
  </w:style>
  <w:style w:type="paragraph" w:styleId="34">
    <w:name w:val="Body Text Indent 3"/>
    <w:basedOn w:val="a"/>
    <w:pPr>
      <w:spacing w:after="120"/>
      <w:ind w:left="283" w:firstLine="760"/>
    </w:pPr>
    <w:rPr>
      <w:sz w:val="16"/>
      <w:szCs w:val="16"/>
    </w:rPr>
  </w:style>
  <w:style w:type="paragraph" w:styleId="af1">
    <w:name w:val="Body Text Indent"/>
    <w:basedOn w:val="a"/>
    <w:pPr>
      <w:spacing w:after="120"/>
      <w:ind w:left="283" w:firstLine="760"/>
    </w:pPr>
  </w:style>
  <w:style w:type="paragraph" w:customStyle="1" w:styleId="af2">
    <w:name w:val="Подпись к таблице"/>
    <w:basedOn w:val="a"/>
    <w:pPr>
      <w:shd w:val="clear" w:color="auto" w:fill="FFFFFF"/>
      <w:spacing w:line="240" w:lineRule="atLeast"/>
      <w:ind w:left="0" w:firstLine="0"/>
    </w:pPr>
    <w:rPr>
      <w:b/>
      <w:bCs/>
      <w:i/>
      <w:iCs/>
      <w:sz w:val="22"/>
      <w:szCs w:val="22"/>
    </w:rPr>
  </w:style>
  <w:style w:type="paragraph" w:customStyle="1" w:styleId="26">
    <w:name w:val="Заголовок №2"/>
    <w:basedOn w:val="a"/>
    <w:pPr>
      <w:shd w:val="clear" w:color="auto" w:fill="FFFFFF"/>
      <w:spacing w:before="840" w:after="840" w:line="322" w:lineRule="atLeast"/>
      <w:ind w:left="0" w:hanging="400"/>
    </w:pPr>
    <w:rPr>
      <w:b/>
      <w:bCs/>
      <w:sz w:val="26"/>
      <w:szCs w:val="26"/>
    </w:rPr>
  </w:style>
  <w:style w:type="paragraph" w:styleId="af3">
    <w:name w:val="Normal (Web)"/>
    <w:basedOn w:val="a"/>
    <w:pPr>
      <w:spacing w:before="280" w:after="280" w:line="240" w:lineRule="auto"/>
      <w:ind w:left="0" w:firstLine="0"/>
    </w:pPr>
    <w:rPr>
      <w:szCs w:val="24"/>
    </w:rPr>
  </w:style>
  <w:style w:type="paragraph" w:customStyle="1" w:styleId="af4">
    <w:name w:val="Таблица"/>
    <w:basedOn w:val="24"/>
  </w:style>
  <w:style w:type="paragraph" w:customStyle="1" w:styleId="FR2">
    <w:name w:val="FR2"/>
    <w:pPr>
      <w:widowControl w:val="0"/>
      <w:spacing w:line="312" w:lineRule="auto"/>
      <w:ind w:leftChars="-1" w:left="-1" w:hangingChars="1" w:firstLine="460"/>
      <w:jc w:val="both"/>
      <w:textDirection w:val="btLr"/>
      <w:textAlignment w:val="top"/>
      <w:outlineLvl w:val="0"/>
    </w:pPr>
    <w:rPr>
      <w:rFonts w:ascii="Courier New" w:hAnsi="Courier New" w:cs="Calibri"/>
      <w:position w:val="-1"/>
      <w:sz w:val="18"/>
      <w:lang w:eastAsia="zh-CN"/>
    </w:rPr>
  </w:style>
  <w:style w:type="character" w:customStyle="1" w:styleId="af5">
    <w:name w:val="Основной текст Знак"/>
    <w:rPr>
      <w:w w:val="100"/>
      <w:position w:val="-1"/>
      <w:sz w:val="28"/>
      <w:effect w:val="none"/>
      <w:vertAlign w:val="baseline"/>
      <w:cs w:val="0"/>
      <w:em w:val="none"/>
      <w:lang w:eastAsia="zh-CN"/>
    </w:rPr>
  </w:style>
  <w:style w:type="character" w:customStyle="1" w:styleId="WW8Num32z7">
    <w:name w:val="WW8Num32z7"/>
    <w:rPr>
      <w:w w:val="100"/>
      <w:position w:val="-1"/>
      <w:effect w:val="none"/>
      <w:vertAlign w:val="baseline"/>
      <w:cs w:val="0"/>
      <w:em w:val="none"/>
    </w:rPr>
  </w:style>
  <w:style w:type="paragraph" w:customStyle="1" w:styleId="WW-Default">
    <w:name w:val="WW-Default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  <w:lang w:eastAsia="ar-SA"/>
    </w:rPr>
  </w:style>
  <w:style w:type="character" w:customStyle="1" w:styleId="17">
    <w:name w:val="Заголовок 1 Знак"/>
    <w:rPr>
      <w:b/>
      <w:bCs/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paragraph" w:styleId="af6">
    <w:name w:val="List Paragraph"/>
    <w:basedOn w:val="a"/>
    <w:pPr>
      <w:widowControl w:val="0"/>
      <w:autoSpaceDE w:val="0"/>
      <w:autoSpaceDN w:val="0"/>
      <w:ind w:left="1312" w:hanging="360"/>
    </w:pPr>
    <w:rPr>
      <w:sz w:val="22"/>
      <w:szCs w:val="22"/>
      <w:lang w:bidi="ru-RU"/>
    </w:rPr>
  </w:style>
  <w:style w:type="paragraph" w:customStyle="1" w:styleId="TableParagraph">
    <w:name w:val="Table Paragraph"/>
    <w:basedOn w:val="a"/>
    <w:pPr>
      <w:widowControl w:val="0"/>
      <w:autoSpaceDE w:val="0"/>
      <w:autoSpaceDN w:val="0"/>
      <w:ind w:left="107"/>
    </w:pPr>
    <w:rPr>
      <w:sz w:val="22"/>
      <w:szCs w:val="22"/>
      <w:lang w:bidi="ru-RU"/>
    </w:rPr>
  </w:style>
  <w:style w:type="character" w:styleId="af7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f8">
    <w:name w:val="annotation text"/>
    <w:basedOn w:val="a"/>
    <w:qFormat/>
    <w:rPr>
      <w:rFonts w:ascii="MS Sans Serif" w:hAnsi="MS Sans Serif"/>
      <w:sz w:val="20"/>
    </w:rPr>
  </w:style>
  <w:style w:type="character" w:customStyle="1" w:styleId="af9">
    <w:name w:val="Текст примечания Знак"/>
    <w:rPr>
      <w:rFonts w:ascii="MS Sans Serif" w:hAnsi="MS Sans Serif"/>
      <w:w w:val="100"/>
      <w:position w:val="-1"/>
      <w:effect w:val="none"/>
      <w:vertAlign w:val="baseline"/>
      <w:cs w:val="0"/>
      <w:em w:val="none"/>
    </w:rPr>
  </w:style>
  <w:style w:type="paragraph" w:styleId="afa">
    <w:name w:val="Balloon Text"/>
    <w:basedOn w:val="a"/>
    <w:qFormat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zh-CN"/>
    </w:rPr>
  </w:style>
  <w:style w:type="paragraph" w:customStyle="1" w:styleId="Style97">
    <w:name w:val="Style97"/>
    <w:basedOn w:val="a"/>
    <w:pPr>
      <w:widowControl w:val="0"/>
      <w:autoSpaceDE w:val="0"/>
      <w:autoSpaceDN w:val="0"/>
      <w:adjustRightInd w:val="0"/>
      <w:spacing w:line="298" w:lineRule="atLeast"/>
    </w:pPr>
    <w:rPr>
      <w:szCs w:val="24"/>
    </w:rPr>
  </w:style>
  <w:style w:type="character" w:styleId="afc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fd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e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3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oGFFbwFm+PO8iEzgcg3BxB21Pw==">AMUW2mW4pN5dAoYi+bmFBlcx5vpvWZIiNzkH5fpkZThK68QGym0h72x7Iw0rf4/Sp7mb1KGHuXtkR6n6wz2f3Ds3pDIFIuBrU+av5aPWPhR2HJjDa/tbsVE=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1076</Words>
  <Characters>6138</Characters>
  <Application>Microsoft Office Word</Application>
  <DocSecurity>0</DocSecurity>
  <Lines>51</Lines>
  <Paragraphs>14</Paragraphs>
  <ScaleCrop>false</ScaleCrop>
  <Company/>
  <LinksUpToDate>false</LinksUpToDate>
  <CharactersWithSpaces>7200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САПР ВС</dc:creator>
  <cp:lastModifiedBy>Ирина Панина</cp:lastModifiedBy>
  <cp:revision>2</cp:revision>
  <dcterms:created xsi:type="dcterms:W3CDTF">2022-10-28T08:23:00Z</dcterms:created>
  <dcterms:modified xsi:type="dcterms:W3CDTF">2023-09-30T14:17:00Z</dcterms:modified>
</cp:coreProperties>
</file>