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89" w:rsidRPr="009414CB" w:rsidRDefault="00E81289" w:rsidP="00F52043">
      <w:pPr>
        <w:jc w:val="right"/>
        <w:rPr>
          <w:b/>
          <w:bCs/>
          <w:caps/>
          <w:sz w:val="28"/>
          <w:szCs w:val="28"/>
        </w:rPr>
      </w:pPr>
      <w:r w:rsidRPr="009414CB">
        <w:rPr>
          <w:b/>
          <w:bCs/>
          <w:caps/>
          <w:sz w:val="28"/>
          <w:szCs w:val="28"/>
        </w:rPr>
        <w:t>Приложение</w:t>
      </w:r>
    </w:p>
    <w:p w:rsidR="00E81289" w:rsidRDefault="00E81289" w:rsidP="00F52043">
      <w:pPr>
        <w:pStyle w:val="a7"/>
        <w:spacing w:line="240" w:lineRule="auto"/>
        <w:jc w:val="center"/>
        <w:rPr>
          <w:rStyle w:val="a6"/>
          <w:color w:val="000000"/>
        </w:rPr>
      </w:pPr>
    </w:p>
    <w:p w:rsidR="00E81289" w:rsidRDefault="00E81289" w:rsidP="00E67C1D">
      <w:pPr>
        <w:jc w:val="center"/>
        <w:rPr>
          <w:caps/>
          <w:sz w:val="28"/>
          <w:szCs w:val="28"/>
        </w:rPr>
      </w:pPr>
    </w:p>
    <w:p w:rsidR="00E81289" w:rsidRDefault="00E81289" w:rsidP="00E67C1D">
      <w:pPr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 xml:space="preserve">Министерство </w:t>
      </w:r>
      <w:r w:rsidR="00D44290">
        <w:rPr>
          <w:caps/>
          <w:sz w:val="28"/>
          <w:szCs w:val="28"/>
        </w:rPr>
        <w:t xml:space="preserve">НАУКИ И ВЫСШЕГО </w:t>
      </w:r>
      <w:r w:rsidRPr="00D26D44">
        <w:rPr>
          <w:caps/>
          <w:sz w:val="28"/>
          <w:szCs w:val="28"/>
        </w:rPr>
        <w:t xml:space="preserve">образования  </w:t>
      </w:r>
    </w:p>
    <w:p w:rsidR="00E81289" w:rsidRDefault="00E81289" w:rsidP="00E67C1D">
      <w:pPr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>Российской Федерации</w:t>
      </w:r>
    </w:p>
    <w:p w:rsidR="00E81289" w:rsidRPr="00D26D44" w:rsidRDefault="00E81289" w:rsidP="00E67C1D">
      <w:pPr>
        <w:jc w:val="center"/>
        <w:rPr>
          <w:caps/>
          <w:sz w:val="28"/>
          <w:szCs w:val="28"/>
        </w:rPr>
      </w:pPr>
    </w:p>
    <w:p w:rsidR="00E81289" w:rsidRDefault="00E81289" w:rsidP="00E67C1D">
      <w:pPr>
        <w:jc w:val="center"/>
        <w:rPr>
          <w:sz w:val="28"/>
          <w:szCs w:val="28"/>
        </w:rPr>
      </w:pPr>
      <w:r w:rsidRPr="00D26D44">
        <w:rPr>
          <w:sz w:val="28"/>
          <w:szCs w:val="28"/>
        </w:rPr>
        <w:t>Федеральное государственное бюджетное образовательное</w:t>
      </w:r>
    </w:p>
    <w:p w:rsidR="00E81289" w:rsidRPr="00D26D44" w:rsidRDefault="00E81289" w:rsidP="00E67C1D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D26D44">
        <w:rPr>
          <w:sz w:val="28"/>
          <w:szCs w:val="28"/>
        </w:rPr>
        <w:t>чреждениевысшего образования</w:t>
      </w:r>
    </w:p>
    <w:p w:rsidR="00E81289" w:rsidRDefault="00E81289" w:rsidP="00E67C1D">
      <w:pPr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 xml:space="preserve">Рязанский государственный радиотехнический </w:t>
      </w:r>
    </w:p>
    <w:p w:rsidR="00E81289" w:rsidRDefault="00E81289" w:rsidP="00E67C1D">
      <w:pPr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>университет</w:t>
      </w:r>
      <w:r w:rsidR="00D44290">
        <w:rPr>
          <w:caps/>
          <w:sz w:val="28"/>
          <w:szCs w:val="28"/>
        </w:rPr>
        <w:t xml:space="preserve"> ИМЕНИ в.ф. уТКИНА</w:t>
      </w:r>
    </w:p>
    <w:p w:rsidR="00E81289" w:rsidRDefault="00E81289" w:rsidP="00E67C1D">
      <w:pPr>
        <w:jc w:val="center"/>
        <w:rPr>
          <w:caps/>
          <w:sz w:val="28"/>
          <w:szCs w:val="28"/>
        </w:rPr>
      </w:pPr>
    </w:p>
    <w:p w:rsidR="00E81289" w:rsidRPr="00D26D44" w:rsidRDefault="00E81289" w:rsidP="00E67C1D">
      <w:pPr>
        <w:jc w:val="center"/>
        <w:rPr>
          <w:caps/>
          <w:sz w:val="28"/>
          <w:szCs w:val="28"/>
        </w:rPr>
      </w:pPr>
    </w:p>
    <w:p w:rsidR="00E81289" w:rsidRPr="00EE5FA2" w:rsidRDefault="00E81289" w:rsidP="00E67C1D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Кафедра «Электронные приборы»</w:t>
      </w:r>
    </w:p>
    <w:p w:rsidR="00E81289" w:rsidRPr="00D26D44" w:rsidRDefault="00E81289" w:rsidP="00E67C1D">
      <w:pPr>
        <w:autoSpaceDE w:val="0"/>
        <w:jc w:val="center"/>
        <w:rPr>
          <w:sz w:val="16"/>
          <w:szCs w:val="16"/>
        </w:rPr>
      </w:pPr>
    </w:p>
    <w:p w:rsidR="00E81289" w:rsidRDefault="00E81289" w:rsidP="00E67C1D">
      <w:pPr>
        <w:autoSpaceDE w:val="0"/>
        <w:jc w:val="center"/>
        <w:rPr>
          <w:b/>
          <w:bCs/>
          <w:sz w:val="28"/>
          <w:szCs w:val="28"/>
        </w:rPr>
      </w:pPr>
    </w:p>
    <w:p w:rsidR="00E81289" w:rsidRDefault="00E81289" w:rsidP="00E67C1D">
      <w:pPr>
        <w:autoSpaceDE w:val="0"/>
        <w:jc w:val="center"/>
        <w:rPr>
          <w:b/>
          <w:bCs/>
          <w:sz w:val="28"/>
          <w:szCs w:val="28"/>
        </w:rPr>
      </w:pPr>
    </w:p>
    <w:p w:rsidR="00E81289" w:rsidRPr="00C34190" w:rsidRDefault="00E81289" w:rsidP="00E67C1D">
      <w:pPr>
        <w:autoSpaceDE w:val="0"/>
        <w:jc w:val="center"/>
        <w:rPr>
          <w:b/>
          <w:bCs/>
          <w:sz w:val="28"/>
          <w:szCs w:val="28"/>
        </w:rPr>
      </w:pPr>
    </w:p>
    <w:p w:rsidR="00E81289" w:rsidRPr="00C34190" w:rsidRDefault="00E81289" w:rsidP="00E67C1D">
      <w:pPr>
        <w:autoSpaceDE w:val="0"/>
        <w:jc w:val="center"/>
        <w:rPr>
          <w:b/>
          <w:bCs/>
          <w:sz w:val="28"/>
          <w:szCs w:val="28"/>
        </w:rPr>
      </w:pPr>
    </w:p>
    <w:p w:rsidR="00E81289" w:rsidRDefault="00E81289" w:rsidP="00E67C1D">
      <w:pPr>
        <w:autoSpaceDE w:val="0"/>
        <w:jc w:val="center"/>
        <w:rPr>
          <w:b/>
          <w:bCs/>
          <w:sz w:val="28"/>
          <w:szCs w:val="28"/>
        </w:rPr>
      </w:pPr>
    </w:p>
    <w:p w:rsidR="00E81289" w:rsidRDefault="00E81289" w:rsidP="00E67C1D">
      <w:pPr>
        <w:autoSpaceDE w:val="0"/>
        <w:jc w:val="center"/>
        <w:rPr>
          <w:b/>
          <w:bCs/>
          <w:sz w:val="28"/>
          <w:szCs w:val="28"/>
        </w:rPr>
      </w:pPr>
    </w:p>
    <w:p w:rsidR="00E81289" w:rsidRPr="00D26D44" w:rsidRDefault="00E81289" w:rsidP="00E67C1D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ОЦЕНОЧНЫЕ МАТЕРИАЛЫ </w:t>
      </w:r>
    </w:p>
    <w:p w:rsidR="00E81289" w:rsidRDefault="00E81289" w:rsidP="00E67C1D">
      <w:pPr>
        <w:autoSpaceDE w:val="0"/>
        <w:jc w:val="center"/>
        <w:rPr>
          <w:sz w:val="28"/>
          <w:szCs w:val="28"/>
        </w:rPr>
      </w:pPr>
    </w:p>
    <w:p w:rsidR="00E81289" w:rsidRDefault="00E81289" w:rsidP="00E67C1D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6D44">
        <w:rPr>
          <w:sz w:val="28"/>
          <w:szCs w:val="28"/>
        </w:rPr>
        <w:t>дисциплин</w:t>
      </w:r>
      <w:r>
        <w:rPr>
          <w:sz w:val="28"/>
          <w:szCs w:val="28"/>
        </w:rPr>
        <w:t>е</w:t>
      </w:r>
    </w:p>
    <w:p w:rsidR="00E81289" w:rsidRPr="00D26D44" w:rsidRDefault="00E81289" w:rsidP="00E67C1D">
      <w:pPr>
        <w:autoSpaceDE w:val="0"/>
        <w:jc w:val="center"/>
        <w:rPr>
          <w:sz w:val="28"/>
          <w:szCs w:val="28"/>
        </w:rPr>
      </w:pPr>
    </w:p>
    <w:p w:rsidR="00E81289" w:rsidRDefault="00E81289" w:rsidP="00E67C1D">
      <w:pPr>
        <w:autoSpaceDE w:val="0"/>
        <w:spacing w:line="360" w:lineRule="auto"/>
        <w:jc w:val="center"/>
        <w:rPr>
          <w:b/>
          <w:bCs/>
          <w:kern w:val="1"/>
          <w:sz w:val="28"/>
          <w:szCs w:val="28"/>
        </w:rPr>
      </w:pPr>
      <w:bookmarkStart w:id="0" w:name="_GoBack"/>
      <w:bookmarkEnd w:id="0"/>
      <w:r>
        <w:rPr>
          <w:b/>
          <w:bCs/>
          <w:kern w:val="1"/>
          <w:sz w:val="28"/>
          <w:szCs w:val="28"/>
        </w:rPr>
        <w:t>«Электромагнитные поля и волны</w:t>
      </w:r>
      <w:r w:rsidR="00D44290">
        <w:rPr>
          <w:b/>
          <w:bCs/>
          <w:kern w:val="1"/>
          <w:sz w:val="28"/>
          <w:szCs w:val="28"/>
        </w:rPr>
        <w:t>.Ч.</w:t>
      </w:r>
      <w:r w:rsidR="00006A3A" w:rsidRPr="00006A3A">
        <w:rPr>
          <w:b/>
          <w:bCs/>
          <w:kern w:val="1"/>
          <w:sz w:val="28"/>
          <w:szCs w:val="28"/>
        </w:rPr>
        <w:t>2</w:t>
      </w:r>
      <w:r>
        <w:rPr>
          <w:b/>
          <w:bCs/>
          <w:kern w:val="1"/>
          <w:sz w:val="28"/>
          <w:szCs w:val="28"/>
        </w:rPr>
        <w:t>»</w:t>
      </w:r>
    </w:p>
    <w:p w:rsidR="00E81289" w:rsidRPr="00820D08" w:rsidRDefault="00E81289" w:rsidP="00E67C1D">
      <w:pPr>
        <w:pStyle w:val="Default"/>
        <w:widowControl w:val="0"/>
        <w:ind w:right="707" w:firstLine="708"/>
        <w:jc w:val="center"/>
        <w:rPr>
          <w:rStyle w:val="a6"/>
          <w:b w:val="0"/>
          <w:bCs w:val="0"/>
        </w:rPr>
      </w:pPr>
      <w:r>
        <w:br w:type="page"/>
      </w:r>
    </w:p>
    <w:p w:rsidR="00E81289" w:rsidRPr="00E67C1D" w:rsidRDefault="00E81289" w:rsidP="00E67C1D">
      <w:pPr>
        <w:pStyle w:val="a7"/>
        <w:spacing w:line="240" w:lineRule="auto"/>
        <w:ind w:firstLine="708"/>
        <w:jc w:val="both"/>
        <w:rPr>
          <w:rStyle w:val="a6"/>
          <w:color w:val="000000"/>
          <w:sz w:val="24"/>
          <w:szCs w:val="24"/>
        </w:rPr>
      </w:pPr>
      <w:r w:rsidRPr="00E67C1D">
        <w:rPr>
          <w:rStyle w:val="a6"/>
          <w:color w:val="000000"/>
          <w:sz w:val="24"/>
          <w:szCs w:val="24"/>
        </w:rPr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образовательной программы.</w:t>
      </w:r>
    </w:p>
    <w:p w:rsidR="00E81289" w:rsidRPr="00E67C1D" w:rsidRDefault="00E81289" w:rsidP="00E67C1D">
      <w:pPr>
        <w:pStyle w:val="a7"/>
        <w:spacing w:line="240" w:lineRule="auto"/>
        <w:ind w:firstLine="708"/>
        <w:jc w:val="both"/>
        <w:rPr>
          <w:rStyle w:val="a6"/>
          <w:color w:val="000000"/>
          <w:sz w:val="24"/>
          <w:szCs w:val="24"/>
        </w:rPr>
      </w:pPr>
      <w:r w:rsidRPr="00E67C1D">
        <w:rPr>
          <w:rStyle w:val="a6"/>
          <w:color w:val="000000"/>
          <w:sz w:val="24"/>
          <w:szCs w:val="24"/>
        </w:rPr>
        <w:t>Цель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E81289" w:rsidRPr="00E67C1D" w:rsidRDefault="00E81289" w:rsidP="00E67C1D">
      <w:pPr>
        <w:pStyle w:val="a7"/>
        <w:spacing w:line="240" w:lineRule="auto"/>
        <w:ind w:firstLine="708"/>
        <w:jc w:val="both"/>
        <w:rPr>
          <w:rStyle w:val="a6"/>
          <w:color w:val="000000"/>
          <w:sz w:val="24"/>
          <w:szCs w:val="24"/>
        </w:rPr>
      </w:pPr>
      <w:r w:rsidRPr="00E67C1D">
        <w:rPr>
          <w:rStyle w:val="a6"/>
          <w:color w:val="000000"/>
          <w:sz w:val="24"/>
          <w:szCs w:val="24"/>
        </w:rPr>
        <w:t xml:space="preserve">Основная задача – обеспечить оценку уровня </w:t>
      </w:r>
      <w:proofErr w:type="spellStart"/>
      <w:r w:rsidRPr="00E67C1D">
        <w:rPr>
          <w:rStyle w:val="a6"/>
          <w:color w:val="000000"/>
          <w:sz w:val="24"/>
          <w:szCs w:val="24"/>
        </w:rPr>
        <w:t>сформированности</w:t>
      </w:r>
      <w:proofErr w:type="spellEnd"/>
      <w:r w:rsidRPr="00E67C1D">
        <w:rPr>
          <w:rStyle w:val="a6"/>
          <w:color w:val="000000"/>
          <w:sz w:val="24"/>
          <w:szCs w:val="24"/>
        </w:rPr>
        <w:t xml:space="preserve"> общекультурных и профессиональных компетенций, приобретаемых обучающимся в соответствии с этими требованиями.</w:t>
      </w:r>
    </w:p>
    <w:p w:rsidR="00E81289" w:rsidRPr="00E67C1D" w:rsidRDefault="00E81289" w:rsidP="00E67C1D">
      <w:pPr>
        <w:pStyle w:val="a7"/>
        <w:spacing w:line="240" w:lineRule="auto"/>
        <w:ind w:firstLine="708"/>
        <w:jc w:val="both"/>
        <w:rPr>
          <w:rStyle w:val="a6"/>
          <w:color w:val="000000"/>
          <w:sz w:val="24"/>
          <w:szCs w:val="24"/>
        </w:rPr>
      </w:pPr>
      <w:r w:rsidRPr="00E67C1D">
        <w:rPr>
          <w:rStyle w:val="a6"/>
          <w:color w:val="000000"/>
          <w:sz w:val="24"/>
          <w:szCs w:val="24"/>
        </w:rPr>
        <w:t>Контроль знаний проводится в форме текущего контроля и промежуточной аттестации.</w:t>
      </w:r>
    </w:p>
    <w:p w:rsidR="00E81289" w:rsidRPr="00E67C1D" w:rsidRDefault="00E81289" w:rsidP="00E67C1D">
      <w:pPr>
        <w:pStyle w:val="a7"/>
        <w:spacing w:line="240" w:lineRule="auto"/>
        <w:ind w:firstLine="708"/>
        <w:jc w:val="both"/>
        <w:rPr>
          <w:rStyle w:val="a6"/>
          <w:color w:val="000000"/>
          <w:sz w:val="24"/>
          <w:szCs w:val="24"/>
        </w:rPr>
      </w:pPr>
      <w:r w:rsidRPr="00E67C1D">
        <w:rPr>
          <w:rStyle w:val="a6"/>
          <w:color w:val="000000"/>
          <w:sz w:val="24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E81289" w:rsidRPr="00E67C1D" w:rsidRDefault="00E81289" w:rsidP="00E67C1D">
      <w:pPr>
        <w:pStyle w:val="a7"/>
        <w:spacing w:line="240" w:lineRule="auto"/>
        <w:ind w:firstLine="708"/>
        <w:jc w:val="both"/>
        <w:rPr>
          <w:rStyle w:val="a6"/>
          <w:color w:val="000000"/>
          <w:sz w:val="24"/>
          <w:szCs w:val="24"/>
        </w:rPr>
      </w:pPr>
      <w:r w:rsidRPr="00E67C1D">
        <w:rPr>
          <w:rStyle w:val="a6"/>
          <w:color w:val="000000"/>
          <w:sz w:val="24"/>
          <w:szCs w:val="24"/>
        </w:rPr>
        <w:t>К контролю текущей успеваемости относятся проверка знаний, умений и навыков, приобретённых обучающимися на практических занятиях и лабораторных работах. При выполнении лабораторных работ применяется система оценки «зачтено – не зачтено». Количество лабораторных работ по каждому модулю определено графиком, утвержденным заведующим кафедрой.</w:t>
      </w:r>
    </w:p>
    <w:p w:rsidR="00E81289" w:rsidRPr="00E67C1D" w:rsidRDefault="00E81289" w:rsidP="00E67C1D">
      <w:pPr>
        <w:pStyle w:val="a7"/>
        <w:spacing w:line="240" w:lineRule="auto"/>
        <w:ind w:firstLine="708"/>
        <w:jc w:val="both"/>
        <w:rPr>
          <w:rStyle w:val="a6"/>
          <w:color w:val="000000"/>
          <w:sz w:val="24"/>
          <w:szCs w:val="24"/>
        </w:rPr>
      </w:pPr>
      <w:r w:rsidRPr="00E67C1D">
        <w:rPr>
          <w:rStyle w:val="a6"/>
          <w:color w:val="000000"/>
          <w:sz w:val="24"/>
          <w:szCs w:val="24"/>
        </w:rPr>
        <w:t xml:space="preserve">На практических занятиях допускается использование либо системы «зачтено – не зачтено», либо рейтинговой системы оценки, при которой, например, правильно решенная задача оценивается определенным количеством баллов. При поэтапном выполнении учебного плана баллы суммируются. Положительным итогом выполнения программы является определенное количество набранных баллов. </w:t>
      </w:r>
    </w:p>
    <w:p w:rsidR="00E81289" w:rsidRPr="00E67C1D" w:rsidRDefault="00E81289" w:rsidP="00E67C1D">
      <w:pPr>
        <w:pStyle w:val="a7"/>
        <w:spacing w:line="240" w:lineRule="auto"/>
        <w:ind w:firstLine="708"/>
        <w:jc w:val="both"/>
        <w:rPr>
          <w:rStyle w:val="a6"/>
          <w:color w:val="000000"/>
          <w:sz w:val="24"/>
          <w:szCs w:val="24"/>
        </w:rPr>
      </w:pPr>
      <w:r w:rsidRPr="00E67C1D">
        <w:rPr>
          <w:rStyle w:val="a6"/>
          <w:color w:val="000000"/>
          <w:sz w:val="24"/>
          <w:szCs w:val="24"/>
        </w:rPr>
        <w:t>Промежуточный контроль по дисциплине осуществляется проведением экзамена. Форма проведения экзамена – устный ответ по утвержденным экзаменационным билетам, сформулированным с учетом содержания учебной дисциплины. В экзаменационный билет включ</w:t>
      </w:r>
      <w:r>
        <w:rPr>
          <w:rStyle w:val="a6"/>
          <w:color w:val="000000"/>
          <w:sz w:val="24"/>
          <w:szCs w:val="24"/>
        </w:rPr>
        <w:t xml:space="preserve">ается два теоретических вопроса. </w:t>
      </w:r>
      <w:r w:rsidRPr="00E67C1D">
        <w:rPr>
          <w:rStyle w:val="a6"/>
          <w:color w:val="000000"/>
          <w:sz w:val="24"/>
          <w:szCs w:val="24"/>
        </w:rPr>
        <w:t xml:space="preserve">В процессе подготовки к устному ответу экзаменуемый может составить в письменном виде план ответа, включающий в себя определения, выводы формул, рисунки и т.п. </w:t>
      </w:r>
    </w:p>
    <w:p w:rsidR="00E81289" w:rsidRPr="000A795B" w:rsidRDefault="00E81289" w:rsidP="00E67C1D">
      <w:pPr>
        <w:pStyle w:val="a7"/>
        <w:spacing w:line="240" w:lineRule="auto"/>
        <w:ind w:firstLine="708"/>
        <w:jc w:val="both"/>
        <w:rPr>
          <w:rStyle w:val="a6"/>
          <w:color w:val="000000"/>
        </w:rPr>
      </w:pPr>
    </w:p>
    <w:p w:rsidR="00E81289" w:rsidRPr="00E67C1D" w:rsidRDefault="00E81289" w:rsidP="00F52043">
      <w:pPr>
        <w:pStyle w:val="a4"/>
        <w:widowControl w:val="0"/>
        <w:jc w:val="both"/>
        <w:rPr>
          <w:b/>
          <w:bCs/>
          <w:i w:val="0"/>
          <w:iCs w:val="0"/>
        </w:rPr>
      </w:pPr>
    </w:p>
    <w:p w:rsidR="00E81289" w:rsidRPr="00E67C1D" w:rsidRDefault="00E81289" w:rsidP="00F52043">
      <w:pPr>
        <w:pStyle w:val="a7"/>
        <w:shd w:val="clear" w:color="auto" w:fill="auto"/>
        <w:spacing w:line="240" w:lineRule="auto"/>
        <w:ind w:firstLine="708"/>
        <w:jc w:val="both"/>
        <w:rPr>
          <w:rStyle w:val="a6"/>
          <w:color w:val="000000"/>
          <w:sz w:val="24"/>
          <w:szCs w:val="24"/>
        </w:rPr>
      </w:pPr>
      <w:r w:rsidRPr="00E67C1D">
        <w:rPr>
          <w:rStyle w:val="a6"/>
          <w:color w:val="000000"/>
          <w:sz w:val="24"/>
          <w:szCs w:val="24"/>
        </w:rPr>
        <w:t>Паспорт фонда оценочных средств по дисциплине (модулю)</w:t>
      </w:r>
    </w:p>
    <w:p w:rsidR="00E81289" w:rsidRPr="00E67C1D" w:rsidRDefault="00E81289" w:rsidP="00F52043">
      <w:pPr>
        <w:pStyle w:val="a7"/>
        <w:spacing w:line="240" w:lineRule="auto"/>
        <w:jc w:val="both"/>
        <w:rPr>
          <w:rStyle w:val="a6"/>
          <w:color w:val="000000"/>
          <w:sz w:val="24"/>
          <w:szCs w:val="24"/>
        </w:rPr>
      </w:pPr>
    </w:p>
    <w:tbl>
      <w:tblPr>
        <w:tblW w:w="9826" w:type="dxa"/>
        <w:tblInd w:w="-106" w:type="dxa"/>
        <w:tblLayout w:type="fixed"/>
        <w:tblLook w:val="0000"/>
      </w:tblPr>
      <w:tblGrid>
        <w:gridCol w:w="646"/>
        <w:gridCol w:w="720"/>
        <w:gridCol w:w="2700"/>
        <w:gridCol w:w="1440"/>
        <w:gridCol w:w="4320"/>
      </w:tblGrid>
      <w:tr w:rsidR="00E81289" w:rsidRPr="00E67C1D">
        <w:trPr>
          <w:cantSplit/>
          <w:trHeight w:val="276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289" w:rsidRPr="00E67C1D" w:rsidRDefault="00E81289" w:rsidP="001A7E08">
            <w:pPr>
              <w:widowControl w:val="0"/>
              <w:suppressAutoHyphens/>
              <w:snapToGrid w:val="0"/>
              <w:ind w:right="84"/>
              <w:jc w:val="both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E67C1D">
              <w:rPr>
                <w:b/>
                <w:bCs/>
                <w:kern w:val="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81289" w:rsidRPr="00E67C1D" w:rsidRDefault="00E81289" w:rsidP="001A7E08">
            <w:pPr>
              <w:widowControl w:val="0"/>
              <w:suppressAutoHyphens/>
              <w:snapToGrid w:val="0"/>
              <w:ind w:right="84"/>
              <w:jc w:val="both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E67C1D">
              <w:rPr>
                <w:b/>
                <w:bCs/>
                <w:kern w:val="1"/>
                <w:sz w:val="24"/>
                <w:szCs w:val="24"/>
                <w:lang w:eastAsia="ar-SA"/>
              </w:rPr>
              <w:t>№</w:t>
            </w:r>
          </w:p>
          <w:p w:rsidR="00E81289" w:rsidRPr="00E67C1D" w:rsidRDefault="00E81289" w:rsidP="001A7E08">
            <w:pPr>
              <w:widowControl w:val="0"/>
              <w:suppressAutoHyphens/>
              <w:snapToGrid w:val="0"/>
              <w:ind w:right="84"/>
              <w:jc w:val="both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E67C1D">
              <w:rPr>
                <w:b/>
                <w:bCs/>
                <w:kern w:val="1"/>
                <w:sz w:val="24"/>
                <w:szCs w:val="24"/>
                <w:lang w:eastAsia="ar-SA"/>
              </w:rPr>
              <w:t>раздела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289" w:rsidRPr="00E67C1D" w:rsidRDefault="00E81289" w:rsidP="001A7E08">
            <w:pPr>
              <w:widowControl w:val="0"/>
              <w:ind w:right="84"/>
              <w:jc w:val="center"/>
              <w:rPr>
                <w:sz w:val="24"/>
                <w:szCs w:val="24"/>
              </w:rPr>
            </w:pPr>
            <w:r w:rsidRPr="00E67C1D">
              <w:rPr>
                <w:b/>
                <w:bCs/>
                <w:color w:val="000000"/>
                <w:sz w:val="24"/>
                <w:szCs w:val="24"/>
              </w:rPr>
              <w:t>Контролируемые разделы (темы) дисциплины</w:t>
            </w:r>
          </w:p>
          <w:p w:rsidR="00E81289" w:rsidRPr="00E67C1D" w:rsidRDefault="00E81289" w:rsidP="001A7E08">
            <w:pPr>
              <w:keepNext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ind w:right="84"/>
              <w:jc w:val="center"/>
              <w:outlineLvl w:val="1"/>
              <w:rPr>
                <w:rFonts w:ascii="Cambria" w:hAnsi="Cambria" w:cs="Cambria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67C1D">
              <w:rPr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(результаты по разделам)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289" w:rsidRPr="00E67C1D" w:rsidRDefault="00E81289" w:rsidP="001A7E08">
            <w:pPr>
              <w:widowControl w:val="0"/>
              <w:ind w:right="8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7C1D">
              <w:rPr>
                <w:b/>
                <w:bCs/>
                <w:color w:val="000000"/>
                <w:sz w:val="24"/>
                <w:szCs w:val="24"/>
              </w:rPr>
              <w:t>Код контроли-</w:t>
            </w:r>
          </w:p>
          <w:p w:rsidR="00E81289" w:rsidRPr="00E67C1D" w:rsidRDefault="00E81289" w:rsidP="001A7E08">
            <w:pPr>
              <w:widowControl w:val="0"/>
              <w:ind w:right="8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67C1D">
              <w:rPr>
                <w:b/>
                <w:bCs/>
                <w:color w:val="000000"/>
                <w:sz w:val="24"/>
                <w:szCs w:val="24"/>
              </w:rPr>
              <w:t>руемойкомпетен-ции</w:t>
            </w:r>
            <w:proofErr w:type="spellEnd"/>
            <w:r w:rsidRPr="00E67C1D">
              <w:rPr>
                <w:b/>
                <w:bCs/>
                <w:color w:val="000000"/>
                <w:sz w:val="24"/>
                <w:szCs w:val="24"/>
              </w:rPr>
              <w:t xml:space="preserve">  (или её части)</w:t>
            </w:r>
          </w:p>
          <w:p w:rsidR="00E81289" w:rsidRPr="00E67C1D" w:rsidRDefault="00E81289" w:rsidP="001A7E08">
            <w:pPr>
              <w:widowControl w:val="0"/>
              <w:ind w:right="8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289" w:rsidRPr="00E67C1D" w:rsidRDefault="00E81289" w:rsidP="001A7E08">
            <w:pPr>
              <w:widowControl w:val="0"/>
              <w:ind w:right="8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7C1D">
              <w:rPr>
                <w:b/>
                <w:bCs/>
                <w:sz w:val="24"/>
                <w:szCs w:val="24"/>
              </w:rPr>
              <w:t>Вид, метод,    форма</w:t>
            </w:r>
          </w:p>
          <w:p w:rsidR="00E81289" w:rsidRPr="00E67C1D" w:rsidRDefault="00E81289" w:rsidP="001A7E08">
            <w:pPr>
              <w:widowControl w:val="0"/>
              <w:ind w:right="8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7C1D">
              <w:rPr>
                <w:b/>
                <w:bCs/>
                <w:color w:val="000000"/>
                <w:sz w:val="24"/>
                <w:szCs w:val="24"/>
              </w:rPr>
              <w:t>оценочного</w:t>
            </w:r>
          </w:p>
          <w:p w:rsidR="00E81289" w:rsidRPr="00E67C1D" w:rsidRDefault="00E81289" w:rsidP="001A7E08">
            <w:pPr>
              <w:widowControl w:val="0"/>
              <w:suppressAutoHyphens/>
              <w:snapToGrid w:val="0"/>
              <w:ind w:right="84"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E67C1D">
              <w:rPr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средства</w:t>
            </w:r>
          </w:p>
        </w:tc>
      </w:tr>
      <w:tr w:rsidR="00E81289" w:rsidRPr="00E67C1D">
        <w:trPr>
          <w:cantSplit/>
          <w:trHeight w:val="276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1289" w:rsidRPr="00E67C1D" w:rsidRDefault="00E81289" w:rsidP="001A7E08">
            <w:pPr>
              <w:widowControl w:val="0"/>
              <w:ind w:right="84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81289" w:rsidRPr="00E67C1D" w:rsidRDefault="00E81289" w:rsidP="001A7E08">
            <w:pPr>
              <w:widowControl w:val="0"/>
              <w:ind w:right="84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289" w:rsidRPr="00E67C1D" w:rsidRDefault="00E81289" w:rsidP="001A7E08">
            <w:pPr>
              <w:widowControl w:val="0"/>
              <w:ind w:right="84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1289" w:rsidRPr="00E67C1D" w:rsidRDefault="00E81289" w:rsidP="001A7E08">
            <w:pPr>
              <w:widowControl w:val="0"/>
              <w:ind w:right="84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289" w:rsidRPr="00E67C1D" w:rsidRDefault="00E81289" w:rsidP="001A7E08">
            <w:pPr>
              <w:widowControl w:val="0"/>
              <w:ind w:right="84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E81289" w:rsidRPr="00E67C1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289" w:rsidRPr="00E67C1D" w:rsidRDefault="00E81289" w:rsidP="001A7E08">
            <w:pPr>
              <w:widowControl w:val="0"/>
              <w:suppressAutoHyphens/>
              <w:snapToGrid w:val="0"/>
              <w:ind w:right="84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E67C1D">
              <w:rPr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81289" w:rsidRPr="00E67C1D" w:rsidRDefault="00E81289" w:rsidP="001A7E08">
            <w:pPr>
              <w:widowControl w:val="0"/>
              <w:suppressAutoHyphens/>
              <w:snapToGrid w:val="0"/>
              <w:ind w:right="84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E67C1D">
              <w:rPr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289" w:rsidRPr="00E67C1D" w:rsidRDefault="00A05B6B" w:rsidP="00A05B6B">
            <w:pPr>
              <w:shd w:val="clear" w:color="auto" w:fill="FFFFFF"/>
              <w:tabs>
                <w:tab w:val="left" w:pos="326"/>
              </w:tabs>
              <w:ind w:right="84"/>
              <w:rPr>
                <w:i/>
                <w:iCs/>
                <w:color w:val="000000"/>
                <w:spacing w:val="1"/>
                <w:sz w:val="24"/>
                <w:szCs w:val="24"/>
              </w:rPr>
            </w:pPr>
            <w:proofErr w:type="gramStart"/>
            <w:r w:rsidRPr="00A05B6B">
              <w:rPr>
                <w:sz w:val="24"/>
                <w:szCs w:val="24"/>
              </w:rPr>
              <w:t>Временное</w:t>
            </w:r>
            <w:proofErr w:type="gramEnd"/>
            <w:r w:rsidRPr="00A05B6B">
              <w:rPr>
                <w:sz w:val="24"/>
                <w:szCs w:val="24"/>
              </w:rPr>
              <w:t xml:space="preserve"> и Передача информации с помощью электромагнитных волн. Элементы теории электрических сигналов.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B6B" w:rsidRDefault="00E81289" w:rsidP="00A05B6B">
            <w:pPr>
              <w:widowControl w:val="0"/>
              <w:ind w:right="84"/>
              <w:jc w:val="center"/>
              <w:rPr>
                <w:sz w:val="24"/>
                <w:szCs w:val="24"/>
                <w:lang w:val="en-US" w:eastAsia="ar-SA"/>
              </w:rPr>
            </w:pPr>
            <w:r w:rsidRPr="00E67C1D">
              <w:rPr>
                <w:sz w:val="24"/>
                <w:szCs w:val="24"/>
                <w:lang w:eastAsia="ar-SA"/>
              </w:rPr>
              <w:t xml:space="preserve">     </w:t>
            </w:r>
            <w:r w:rsidR="00A05B6B" w:rsidRPr="00E67C1D">
              <w:rPr>
                <w:sz w:val="24"/>
                <w:szCs w:val="24"/>
                <w:lang w:eastAsia="ar-SA"/>
              </w:rPr>
              <w:t>ПК-1</w:t>
            </w:r>
            <w:r w:rsidR="00A05B6B">
              <w:rPr>
                <w:sz w:val="24"/>
                <w:szCs w:val="24"/>
                <w:lang w:eastAsia="ar-SA"/>
              </w:rPr>
              <w:t>.1</w:t>
            </w:r>
            <w:r w:rsidR="00A05B6B">
              <w:rPr>
                <w:sz w:val="24"/>
                <w:szCs w:val="24"/>
                <w:lang w:val="en-US" w:eastAsia="ar-SA"/>
              </w:rPr>
              <w:t>,</w:t>
            </w:r>
          </w:p>
          <w:p w:rsidR="00A05B6B" w:rsidRPr="00A05B6B" w:rsidRDefault="00A05B6B" w:rsidP="00A05B6B">
            <w:pPr>
              <w:widowControl w:val="0"/>
              <w:ind w:right="84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ПК-2.1</w:t>
            </w:r>
          </w:p>
          <w:p w:rsidR="00E81289" w:rsidRPr="00601959" w:rsidRDefault="00E81289" w:rsidP="001A7E08">
            <w:pPr>
              <w:widowControl w:val="0"/>
              <w:ind w:left="-108" w:right="84"/>
              <w:rPr>
                <w:sz w:val="24"/>
                <w:szCs w:val="24"/>
                <w:lang w:val="en-US" w:eastAsia="ar-SA"/>
              </w:rPr>
            </w:pPr>
          </w:p>
          <w:p w:rsidR="00E81289" w:rsidRPr="00E67C1D" w:rsidRDefault="00E81289" w:rsidP="001A7E08">
            <w:pPr>
              <w:widowControl w:val="0"/>
              <w:ind w:left="-108" w:right="84"/>
              <w:rPr>
                <w:sz w:val="24"/>
                <w:szCs w:val="24"/>
                <w:lang w:eastAsia="ar-SA"/>
              </w:rPr>
            </w:pPr>
          </w:p>
          <w:p w:rsidR="00E81289" w:rsidRPr="00E67C1D" w:rsidRDefault="00E81289" w:rsidP="001A7E08">
            <w:pPr>
              <w:widowControl w:val="0"/>
              <w:ind w:right="84"/>
              <w:jc w:val="center"/>
              <w:rPr>
                <w:sz w:val="24"/>
                <w:szCs w:val="24"/>
                <w:lang w:eastAsia="ar-SA"/>
              </w:rPr>
            </w:pPr>
          </w:p>
          <w:p w:rsidR="00E81289" w:rsidRPr="00E67C1D" w:rsidRDefault="00E81289" w:rsidP="001A7E08">
            <w:pPr>
              <w:widowControl w:val="0"/>
              <w:suppressAutoHyphens/>
              <w:snapToGrid w:val="0"/>
              <w:ind w:right="84"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289" w:rsidRPr="00E67C1D" w:rsidRDefault="00601959" w:rsidP="001A7E08">
            <w:pPr>
              <w:tabs>
                <w:tab w:val="left" w:pos="3139"/>
              </w:tabs>
              <w:ind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E81289" w:rsidRPr="00E67C1D" w:rsidRDefault="00E81289" w:rsidP="001A7E08">
            <w:pPr>
              <w:widowControl w:val="0"/>
              <w:suppressAutoHyphens/>
              <w:snapToGrid w:val="0"/>
              <w:ind w:right="84"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E81289" w:rsidRPr="00E67C1D">
        <w:trPr>
          <w:trHeight w:val="169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289" w:rsidRPr="00E67C1D" w:rsidRDefault="00E81289" w:rsidP="001A7E08">
            <w:pPr>
              <w:widowControl w:val="0"/>
              <w:suppressAutoHyphens/>
              <w:snapToGrid w:val="0"/>
              <w:ind w:right="84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E67C1D">
              <w:rPr>
                <w:kern w:val="1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81289" w:rsidRPr="00E67C1D" w:rsidRDefault="00E81289" w:rsidP="001A7E08">
            <w:pPr>
              <w:widowControl w:val="0"/>
              <w:suppressAutoHyphens/>
              <w:snapToGrid w:val="0"/>
              <w:ind w:right="84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E67C1D">
              <w:rPr>
                <w:spacing w:val="-4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289" w:rsidRPr="00E67C1D" w:rsidRDefault="00A05B6B" w:rsidP="00A05B6B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ind w:right="84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Направляемые электромагнитные волны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289" w:rsidRPr="00E67C1D" w:rsidRDefault="00E81289" w:rsidP="001A7E08">
            <w:pPr>
              <w:widowControl w:val="0"/>
              <w:tabs>
                <w:tab w:val="left" w:pos="361"/>
              </w:tabs>
              <w:ind w:right="84"/>
              <w:rPr>
                <w:sz w:val="24"/>
                <w:szCs w:val="24"/>
                <w:lang w:eastAsia="ar-SA"/>
              </w:rPr>
            </w:pPr>
          </w:p>
          <w:p w:rsidR="00E81289" w:rsidRPr="00A05B6B" w:rsidRDefault="00E81289" w:rsidP="00A05B6B">
            <w:pPr>
              <w:widowControl w:val="0"/>
              <w:ind w:right="84"/>
              <w:jc w:val="center"/>
              <w:rPr>
                <w:sz w:val="24"/>
                <w:szCs w:val="24"/>
                <w:lang w:eastAsia="ar-SA"/>
              </w:rPr>
            </w:pPr>
            <w:r w:rsidRPr="00E67C1D">
              <w:rPr>
                <w:sz w:val="24"/>
                <w:szCs w:val="24"/>
                <w:lang w:eastAsia="ar-SA"/>
              </w:rPr>
              <w:t>ПК-1</w:t>
            </w:r>
            <w:r w:rsidR="00A05B6B">
              <w:rPr>
                <w:sz w:val="24"/>
                <w:szCs w:val="24"/>
                <w:lang w:eastAsia="ar-SA"/>
              </w:rPr>
              <w:t>.1</w:t>
            </w:r>
          </w:p>
          <w:p w:rsidR="00E81289" w:rsidRPr="00E67C1D" w:rsidRDefault="00E81289" w:rsidP="001A7E08">
            <w:pPr>
              <w:widowControl w:val="0"/>
              <w:ind w:left="-108" w:right="84"/>
              <w:rPr>
                <w:sz w:val="24"/>
                <w:szCs w:val="24"/>
                <w:lang w:eastAsia="ar-SA"/>
              </w:rPr>
            </w:pPr>
          </w:p>
          <w:p w:rsidR="00E81289" w:rsidRPr="00E67C1D" w:rsidRDefault="00E81289" w:rsidP="00A8328E">
            <w:pPr>
              <w:widowControl w:val="0"/>
              <w:ind w:right="84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289" w:rsidRPr="00601959" w:rsidRDefault="00E81289" w:rsidP="00601959">
            <w:pPr>
              <w:pStyle w:val="a4"/>
              <w:tabs>
                <w:tab w:val="left" w:pos="3139"/>
              </w:tabs>
              <w:ind w:right="84"/>
              <w:rPr>
                <w:i w:val="0"/>
              </w:rPr>
            </w:pPr>
            <w:r w:rsidRPr="00E67C1D">
              <w:rPr>
                <w:i w:val="0"/>
                <w:iCs w:val="0"/>
              </w:rPr>
              <w:t xml:space="preserve">Результаты решения задач, </w:t>
            </w:r>
            <w:r w:rsidR="00601959" w:rsidRPr="00E67C1D">
              <w:rPr>
                <w:i w:val="0"/>
                <w:iCs w:val="0"/>
              </w:rPr>
              <w:t>отчеты по лабораторным работам</w:t>
            </w:r>
            <w:r w:rsidR="00601959">
              <w:rPr>
                <w:i w:val="0"/>
                <w:iCs w:val="0"/>
              </w:rPr>
              <w:t xml:space="preserve">, </w:t>
            </w:r>
            <w:r w:rsidR="00601959" w:rsidRPr="00601959">
              <w:rPr>
                <w:i w:val="0"/>
              </w:rPr>
              <w:t>зачет</w:t>
            </w:r>
          </w:p>
          <w:p w:rsidR="00E81289" w:rsidRPr="00E67C1D" w:rsidRDefault="00E81289" w:rsidP="001A7E08">
            <w:pPr>
              <w:widowControl w:val="0"/>
              <w:suppressAutoHyphens/>
              <w:snapToGrid w:val="0"/>
              <w:ind w:right="84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E81289" w:rsidRPr="00E67C1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289" w:rsidRPr="00E67C1D" w:rsidRDefault="00E81289" w:rsidP="001A7E08">
            <w:pPr>
              <w:widowControl w:val="0"/>
              <w:snapToGrid w:val="0"/>
              <w:ind w:right="84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E67C1D">
              <w:rPr>
                <w:kern w:val="1"/>
                <w:sz w:val="24"/>
                <w:szCs w:val="24"/>
                <w:lang w:eastAsia="ar-SA"/>
              </w:rPr>
              <w:t>3</w:t>
            </w:r>
          </w:p>
          <w:p w:rsidR="00E81289" w:rsidRPr="00E67C1D" w:rsidRDefault="00E81289" w:rsidP="001A7E08">
            <w:pPr>
              <w:widowControl w:val="0"/>
              <w:suppressAutoHyphens/>
              <w:ind w:right="84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81289" w:rsidRPr="00E67C1D" w:rsidRDefault="00E81289" w:rsidP="001A7E08">
            <w:pPr>
              <w:spacing w:after="200" w:line="276" w:lineRule="auto"/>
              <w:ind w:right="84"/>
              <w:rPr>
                <w:kern w:val="1"/>
                <w:sz w:val="24"/>
                <w:szCs w:val="24"/>
                <w:lang w:eastAsia="ar-SA"/>
              </w:rPr>
            </w:pPr>
            <w:r w:rsidRPr="00E67C1D">
              <w:rPr>
                <w:kern w:val="1"/>
                <w:sz w:val="24"/>
                <w:szCs w:val="24"/>
                <w:lang w:eastAsia="ar-SA"/>
              </w:rPr>
              <w:t>3</w:t>
            </w:r>
          </w:p>
          <w:p w:rsidR="00E81289" w:rsidRPr="00E67C1D" w:rsidRDefault="00E81289" w:rsidP="001A7E08">
            <w:pPr>
              <w:widowControl w:val="0"/>
              <w:suppressAutoHyphens/>
              <w:ind w:right="84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289" w:rsidRPr="00E67C1D" w:rsidRDefault="00601959" w:rsidP="001A7E08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ind w:right="84"/>
              <w:jc w:val="both"/>
              <w:rPr>
                <w:i/>
                <w:iCs/>
                <w:sz w:val="24"/>
                <w:szCs w:val="24"/>
              </w:rPr>
            </w:pPr>
            <w:r w:rsidRPr="00601959">
              <w:rPr>
                <w:sz w:val="24"/>
                <w:szCs w:val="24"/>
              </w:rPr>
              <w:t>Излучение электромагнитных волн</w:t>
            </w:r>
            <w:r w:rsidR="00E81289" w:rsidRPr="00E67C1D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289" w:rsidRPr="00E67C1D" w:rsidRDefault="00E81289" w:rsidP="001A7E08">
            <w:pPr>
              <w:widowControl w:val="0"/>
              <w:tabs>
                <w:tab w:val="left" w:pos="361"/>
              </w:tabs>
              <w:ind w:right="84"/>
              <w:rPr>
                <w:sz w:val="24"/>
                <w:szCs w:val="24"/>
                <w:lang w:eastAsia="ar-SA"/>
              </w:rPr>
            </w:pPr>
          </w:p>
          <w:p w:rsidR="00E81289" w:rsidRPr="00E67C1D" w:rsidRDefault="00E81289" w:rsidP="001A7E08">
            <w:pPr>
              <w:widowControl w:val="0"/>
              <w:ind w:right="84"/>
              <w:jc w:val="center"/>
              <w:rPr>
                <w:sz w:val="24"/>
                <w:szCs w:val="24"/>
                <w:lang w:eastAsia="ar-SA"/>
              </w:rPr>
            </w:pPr>
            <w:r w:rsidRPr="00E67C1D">
              <w:rPr>
                <w:sz w:val="24"/>
                <w:szCs w:val="24"/>
                <w:lang w:eastAsia="ar-SA"/>
              </w:rPr>
              <w:t>ПК-1</w:t>
            </w:r>
            <w:r w:rsidR="00601959">
              <w:rPr>
                <w:sz w:val="24"/>
                <w:szCs w:val="24"/>
                <w:lang w:eastAsia="ar-SA"/>
              </w:rPr>
              <w:t>.1</w:t>
            </w:r>
            <w:r w:rsidRPr="00E67C1D">
              <w:rPr>
                <w:sz w:val="24"/>
                <w:szCs w:val="24"/>
                <w:lang w:eastAsia="ar-SA"/>
              </w:rPr>
              <w:t>,</w:t>
            </w:r>
          </w:p>
          <w:p w:rsidR="00E81289" w:rsidRPr="00E67C1D" w:rsidRDefault="00E81289" w:rsidP="00601959">
            <w:pPr>
              <w:widowControl w:val="0"/>
              <w:ind w:left="-108" w:right="84"/>
              <w:jc w:val="center"/>
              <w:rPr>
                <w:sz w:val="24"/>
                <w:szCs w:val="24"/>
                <w:lang w:eastAsia="ar-SA"/>
              </w:rPr>
            </w:pPr>
            <w:r w:rsidRPr="00E67C1D">
              <w:rPr>
                <w:sz w:val="24"/>
                <w:szCs w:val="24"/>
                <w:lang w:eastAsia="ar-SA"/>
              </w:rPr>
              <w:t>ПК-2</w:t>
            </w:r>
            <w:r w:rsidR="00601959">
              <w:rPr>
                <w:sz w:val="24"/>
                <w:szCs w:val="24"/>
                <w:lang w:eastAsia="ar-SA"/>
              </w:rPr>
              <w:t>.1, ПК-3.2</w:t>
            </w:r>
          </w:p>
          <w:p w:rsidR="00E81289" w:rsidRPr="00E67C1D" w:rsidRDefault="00E81289" w:rsidP="001A7E08">
            <w:pPr>
              <w:widowControl w:val="0"/>
              <w:ind w:left="-108" w:right="84"/>
              <w:rPr>
                <w:sz w:val="24"/>
                <w:szCs w:val="24"/>
                <w:lang w:eastAsia="ar-SA"/>
              </w:rPr>
            </w:pPr>
          </w:p>
          <w:p w:rsidR="00E81289" w:rsidRPr="00E67C1D" w:rsidRDefault="00E81289" w:rsidP="00A8328E">
            <w:pPr>
              <w:widowControl w:val="0"/>
              <w:ind w:right="84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289" w:rsidRPr="00E67C1D" w:rsidRDefault="00E81289" w:rsidP="00601959">
            <w:pPr>
              <w:pStyle w:val="a4"/>
              <w:tabs>
                <w:tab w:val="left" w:pos="3139"/>
              </w:tabs>
              <w:ind w:right="84"/>
            </w:pPr>
            <w:r w:rsidRPr="00E67C1D">
              <w:rPr>
                <w:i w:val="0"/>
                <w:iCs w:val="0"/>
              </w:rPr>
              <w:t xml:space="preserve">Результаты решения задач, </w:t>
            </w:r>
            <w:r w:rsidR="00601959" w:rsidRPr="00E67C1D">
              <w:rPr>
                <w:i w:val="0"/>
                <w:iCs w:val="0"/>
              </w:rPr>
              <w:t>отчеты по лабораторным работам</w:t>
            </w:r>
            <w:r w:rsidR="00601959">
              <w:rPr>
                <w:i w:val="0"/>
                <w:iCs w:val="0"/>
              </w:rPr>
              <w:t>, зачет</w:t>
            </w:r>
          </w:p>
          <w:p w:rsidR="00E81289" w:rsidRPr="00E67C1D" w:rsidRDefault="00E81289" w:rsidP="001A7E08">
            <w:pPr>
              <w:widowControl w:val="0"/>
              <w:suppressAutoHyphens/>
              <w:snapToGrid w:val="0"/>
              <w:ind w:right="84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E81289" w:rsidRPr="00E67C1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289" w:rsidRPr="00E67C1D" w:rsidRDefault="00E81289" w:rsidP="001A7E08">
            <w:pPr>
              <w:widowControl w:val="0"/>
              <w:suppressAutoHyphens/>
              <w:snapToGrid w:val="0"/>
              <w:ind w:right="84"/>
              <w:rPr>
                <w:kern w:val="1"/>
                <w:sz w:val="24"/>
                <w:szCs w:val="24"/>
                <w:lang w:eastAsia="ar-SA"/>
              </w:rPr>
            </w:pPr>
            <w:r w:rsidRPr="00E67C1D">
              <w:rPr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81289" w:rsidRPr="00E67C1D" w:rsidRDefault="00E81289" w:rsidP="001A7E08">
            <w:pPr>
              <w:widowControl w:val="0"/>
              <w:suppressAutoHyphens/>
              <w:snapToGrid w:val="0"/>
              <w:ind w:right="84"/>
              <w:rPr>
                <w:kern w:val="1"/>
                <w:sz w:val="24"/>
                <w:szCs w:val="24"/>
                <w:lang w:eastAsia="ar-SA"/>
              </w:rPr>
            </w:pPr>
            <w:r w:rsidRPr="00E67C1D">
              <w:rPr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289" w:rsidRPr="00E67C1D" w:rsidRDefault="00601959" w:rsidP="001A7E08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ind w:right="84"/>
              <w:jc w:val="both"/>
              <w:rPr>
                <w:i/>
                <w:iCs/>
                <w:sz w:val="24"/>
                <w:szCs w:val="24"/>
              </w:rPr>
            </w:pPr>
            <w:r w:rsidRPr="00601959">
              <w:rPr>
                <w:sz w:val="24"/>
                <w:szCs w:val="24"/>
              </w:rPr>
              <w:t>Распространение электромагнитных волн в свободном пространстве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289" w:rsidRPr="00E67C1D" w:rsidRDefault="00E81289" w:rsidP="001A7E08">
            <w:pPr>
              <w:widowControl w:val="0"/>
              <w:tabs>
                <w:tab w:val="left" w:pos="361"/>
              </w:tabs>
              <w:ind w:right="84"/>
              <w:rPr>
                <w:sz w:val="24"/>
                <w:szCs w:val="24"/>
                <w:lang w:eastAsia="ar-SA"/>
              </w:rPr>
            </w:pPr>
          </w:p>
          <w:p w:rsidR="00E81289" w:rsidRPr="00E67C1D" w:rsidRDefault="00E81289" w:rsidP="001A7E08">
            <w:pPr>
              <w:widowControl w:val="0"/>
              <w:ind w:right="84"/>
              <w:jc w:val="center"/>
              <w:rPr>
                <w:sz w:val="24"/>
                <w:szCs w:val="24"/>
                <w:lang w:eastAsia="ar-SA"/>
              </w:rPr>
            </w:pPr>
            <w:r w:rsidRPr="00E67C1D">
              <w:rPr>
                <w:sz w:val="24"/>
                <w:szCs w:val="24"/>
                <w:lang w:eastAsia="ar-SA"/>
              </w:rPr>
              <w:t>ПК-1</w:t>
            </w:r>
            <w:r w:rsidR="00601959">
              <w:rPr>
                <w:sz w:val="24"/>
                <w:szCs w:val="24"/>
                <w:lang w:eastAsia="ar-SA"/>
              </w:rPr>
              <w:t>.1</w:t>
            </w:r>
          </w:p>
          <w:p w:rsidR="00E81289" w:rsidRPr="00E67C1D" w:rsidRDefault="00E81289" w:rsidP="001A7E08">
            <w:pPr>
              <w:widowControl w:val="0"/>
              <w:ind w:left="-108" w:right="84"/>
              <w:rPr>
                <w:sz w:val="24"/>
                <w:szCs w:val="24"/>
                <w:lang w:eastAsia="ar-SA"/>
              </w:rPr>
            </w:pPr>
          </w:p>
          <w:p w:rsidR="00E81289" w:rsidRPr="00E67C1D" w:rsidRDefault="00E81289" w:rsidP="001A7E08">
            <w:pPr>
              <w:widowControl w:val="0"/>
              <w:ind w:right="84"/>
              <w:rPr>
                <w:sz w:val="24"/>
                <w:szCs w:val="24"/>
                <w:lang w:eastAsia="ar-SA"/>
              </w:rPr>
            </w:pPr>
          </w:p>
          <w:p w:rsidR="00E81289" w:rsidRPr="00E67C1D" w:rsidRDefault="00E81289" w:rsidP="001A7E08">
            <w:pPr>
              <w:widowControl w:val="0"/>
              <w:suppressAutoHyphens/>
              <w:snapToGrid w:val="0"/>
              <w:ind w:right="84"/>
              <w:jc w:val="center"/>
              <w:rPr>
                <w:sz w:val="24"/>
                <w:szCs w:val="24"/>
                <w:lang w:eastAsia="ar-SA"/>
              </w:rPr>
            </w:pPr>
          </w:p>
          <w:p w:rsidR="00E81289" w:rsidRPr="00E67C1D" w:rsidRDefault="00E81289" w:rsidP="001A7E08">
            <w:pPr>
              <w:widowControl w:val="0"/>
              <w:ind w:right="84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289" w:rsidRPr="00E67C1D" w:rsidRDefault="00601959" w:rsidP="001A7E08">
            <w:pPr>
              <w:tabs>
                <w:tab w:val="left" w:pos="3139"/>
              </w:tabs>
              <w:ind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E81289" w:rsidRPr="00E67C1D" w:rsidRDefault="00E81289" w:rsidP="001A7E08">
            <w:pPr>
              <w:widowControl w:val="0"/>
              <w:suppressAutoHyphens/>
              <w:snapToGrid w:val="0"/>
              <w:ind w:right="84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</w:tr>
    </w:tbl>
    <w:p w:rsidR="00E81289" w:rsidRPr="00E67C1D" w:rsidRDefault="00E81289" w:rsidP="00F52043">
      <w:pPr>
        <w:pStyle w:val="a7"/>
        <w:spacing w:line="240" w:lineRule="auto"/>
        <w:jc w:val="center"/>
        <w:rPr>
          <w:rStyle w:val="a6"/>
          <w:color w:val="000000"/>
          <w:sz w:val="24"/>
          <w:szCs w:val="24"/>
        </w:rPr>
      </w:pPr>
    </w:p>
    <w:p w:rsidR="00D44290" w:rsidRDefault="00D44290" w:rsidP="00EC1FA5">
      <w:pPr>
        <w:jc w:val="center"/>
        <w:rPr>
          <w:rStyle w:val="2"/>
          <w:color w:val="000000"/>
          <w:sz w:val="24"/>
          <w:szCs w:val="24"/>
        </w:rPr>
      </w:pPr>
    </w:p>
    <w:p w:rsidR="00D44290" w:rsidRDefault="00D44290" w:rsidP="00EC1FA5">
      <w:pPr>
        <w:jc w:val="center"/>
        <w:rPr>
          <w:rStyle w:val="2"/>
          <w:color w:val="000000"/>
          <w:sz w:val="24"/>
          <w:szCs w:val="24"/>
        </w:rPr>
      </w:pPr>
    </w:p>
    <w:p w:rsidR="00E81289" w:rsidRPr="00EC1FA5" w:rsidRDefault="00E81289" w:rsidP="00EC1FA5">
      <w:pPr>
        <w:jc w:val="center"/>
        <w:rPr>
          <w:rStyle w:val="2"/>
          <w:b/>
          <w:bCs/>
          <w:color w:val="000000"/>
          <w:sz w:val="24"/>
          <w:szCs w:val="24"/>
        </w:rPr>
      </w:pPr>
      <w:r w:rsidRPr="00EC1FA5">
        <w:rPr>
          <w:rStyle w:val="2"/>
          <w:color w:val="000000"/>
          <w:sz w:val="24"/>
          <w:szCs w:val="24"/>
        </w:rPr>
        <w:t>Критерии оценивания компетенций (результатов)</w:t>
      </w:r>
    </w:p>
    <w:p w:rsidR="00E81289" w:rsidRPr="00EC1FA5" w:rsidRDefault="00E81289" w:rsidP="00EC1FA5">
      <w:pPr>
        <w:jc w:val="center"/>
        <w:rPr>
          <w:rStyle w:val="2"/>
          <w:b/>
          <w:bCs/>
          <w:color w:val="000000"/>
          <w:sz w:val="24"/>
          <w:szCs w:val="24"/>
        </w:rPr>
      </w:pPr>
    </w:p>
    <w:p w:rsidR="00E81289" w:rsidRPr="00EC1FA5" w:rsidRDefault="00E81289" w:rsidP="00EC1FA5">
      <w:pPr>
        <w:ind w:firstLine="709"/>
        <w:rPr>
          <w:rStyle w:val="2"/>
          <w:color w:val="000000"/>
          <w:sz w:val="24"/>
          <w:szCs w:val="24"/>
        </w:rPr>
      </w:pPr>
      <w:r w:rsidRPr="00EC1FA5">
        <w:rPr>
          <w:rStyle w:val="2"/>
          <w:color w:val="000000"/>
          <w:sz w:val="24"/>
          <w:szCs w:val="24"/>
        </w:rPr>
        <w:t>1) Уровень усвоения материала, предусмотренного программой.</w:t>
      </w:r>
    </w:p>
    <w:p w:rsidR="00E81289" w:rsidRPr="00EC1FA5" w:rsidRDefault="00E81289" w:rsidP="00EC1FA5">
      <w:pPr>
        <w:ind w:firstLine="709"/>
        <w:rPr>
          <w:rStyle w:val="2"/>
          <w:color w:val="000000"/>
          <w:sz w:val="24"/>
          <w:szCs w:val="24"/>
        </w:rPr>
      </w:pPr>
      <w:r w:rsidRPr="00EC1FA5">
        <w:rPr>
          <w:rStyle w:val="2"/>
          <w:color w:val="000000"/>
          <w:sz w:val="24"/>
          <w:szCs w:val="24"/>
        </w:rPr>
        <w:t>2) Умение анализировать материал, устанавливать причинно-следственные связи.</w:t>
      </w:r>
    </w:p>
    <w:p w:rsidR="00E81289" w:rsidRPr="00EC1FA5" w:rsidRDefault="00E81289" w:rsidP="00EC1FA5">
      <w:pPr>
        <w:ind w:firstLine="709"/>
        <w:rPr>
          <w:rStyle w:val="2"/>
          <w:color w:val="000000"/>
          <w:sz w:val="24"/>
          <w:szCs w:val="24"/>
        </w:rPr>
      </w:pPr>
      <w:r w:rsidRPr="00EC1FA5">
        <w:rPr>
          <w:rStyle w:val="2"/>
          <w:color w:val="000000"/>
          <w:sz w:val="24"/>
          <w:szCs w:val="24"/>
        </w:rPr>
        <w:t>3) Качество ответа на вопросы: полнота, аргументированность, убежденность, логичность.</w:t>
      </w:r>
    </w:p>
    <w:p w:rsidR="00E81289" w:rsidRPr="00EC1FA5" w:rsidRDefault="00E81289" w:rsidP="00EC1FA5">
      <w:pPr>
        <w:ind w:firstLine="709"/>
        <w:rPr>
          <w:rStyle w:val="2"/>
          <w:color w:val="000000"/>
          <w:sz w:val="24"/>
          <w:szCs w:val="24"/>
        </w:rPr>
      </w:pPr>
      <w:r w:rsidRPr="00EC1FA5">
        <w:rPr>
          <w:rStyle w:val="2"/>
          <w:color w:val="000000"/>
          <w:sz w:val="24"/>
          <w:szCs w:val="24"/>
        </w:rPr>
        <w:t>4) Содержательная сторона и качество материалов, приведенных в отчетах студента по лабораторным работам, практическим занятиям.</w:t>
      </w:r>
    </w:p>
    <w:p w:rsidR="00E81289" w:rsidRPr="00EC1FA5" w:rsidRDefault="00E81289" w:rsidP="00EC1FA5">
      <w:pPr>
        <w:ind w:firstLine="709"/>
        <w:rPr>
          <w:rStyle w:val="2"/>
          <w:color w:val="000000"/>
          <w:sz w:val="24"/>
          <w:szCs w:val="24"/>
        </w:rPr>
      </w:pPr>
      <w:r w:rsidRPr="00EC1FA5">
        <w:rPr>
          <w:rStyle w:val="2"/>
          <w:color w:val="000000"/>
          <w:sz w:val="24"/>
          <w:szCs w:val="24"/>
        </w:rPr>
        <w:t>5) Использование дополнительной литературы при подготовке ответов.</w:t>
      </w:r>
    </w:p>
    <w:p w:rsidR="00E81289" w:rsidRPr="001B348A" w:rsidRDefault="00E81289" w:rsidP="00EC1FA5">
      <w:pPr>
        <w:jc w:val="center"/>
        <w:outlineLvl w:val="1"/>
        <w:rPr>
          <w:b/>
          <w:bCs/>
          <w:color w:val="000000"/>
        </w:rPr>
      </w:pPr>
    </w:p>
    <w:p w:rsidR="00E81289" w:rsidRPr="00EC1FA5" w:rsidRDefault="00E81289" w:rsidP="00EC1FA5">
      <w:pPr>
        <w:ind w:firstLine="709"/>
        <w:rPr>
          <w:color w:val="000000"/>
          <w:sz w:val="24"/>
          <w:szCs w:val="24"/>
        </w:rPr>
      </w:pPr>
      <w:r w:rsidRPr="00EC1FA5">
        <w:rPr>
          <w:color w:val="000000"/>
          <w:sz w:val="24"/>
          <w:szCs w:val="24"/>
        </w:rPr>
        <w:t xml:space="preserve">Уровень освоения </w:t>
      </w:r>
      <w:proofErr w:type="spellStart"/>
      <w:r w:rsidRPr="00EC1FA5">
        <w:rPr>
          <w:color w:val="000000"/>
          <w:sz w:val="24"/>
          <w:szCs w:val="24"/>
        </w:rPr>
        <w:t>сформированности</w:t>
      </w:r>
      <w:proofErr w:type="spellEnd"/>
      <w:r w:rsidRPr="00EC1FA5">
        <w:rPr>
          <w:color w:val="000000"/>
          <w:sz w:val="24"/>
          <w:szCs w:val="24"/>
        </w:rPr>
        <w:t xml:space="preserve"> знаний, умений и навыков по дисциплине оценивается в форме бальной отметки:</w:t>
      </w:r>
    </w:p>
    <w:p w:rsidR="00E81289" w:rsidRPr="00EC1FA5" w:rsidRDefault="00E81289" w:rsidP="00EC1FA5">
      <w:pPr>
        <w:ind w:firstLine="709"/>
        <w:jc w:val="both"/>
        <w:rPr>
          <w:color w:val="000000"/>
          <w:sz w:val="24"/>
          <w:szCs w:val="24"/>
        </w:rPr>
      </w:pPr>
      <w:r w:rsidRPr="00EC1FA5">
        <w:rPr>
          <w:b/>
          <w:bCs/>
          <w:color w:val="000000"/>
          <w:sz w:val="24"/>
          <w:szCs w:val="24"/>
        </w:rPr>
        <w:t>«</w:t>
      </w:r>
      <w:r w:rsidR="00601959">
        <w:rPr>
          <w:b/>
          <w:bCs/>
          <w:color w:val="000000"/>
          <w:sz w:val="24"/>
          <w:szCs w:val="24"/>
        </w:rPr>
        <w:t>Зачтено</w:t>
      </w:r>
      <w:r w:rsidRPr="00EC1FA5">
        <w:rPr>
          <w:b/>
          <w:bCs/>
          <w:color w:val="000000"/>
          <w:sz w:val="24"/>
          <w:szCs w:val="24"/>
        </w:rPr>
        <w:t xml:space="preserve">» </w:t>
      </w:r>
      <w:r w:rsidRPr="00EC1FA5">
        <w:rPr>
          <w:color w:val="000000"/>
          <w:sz w:val="24"/>
          <w:szCs w:val="24"/>
        </w:rPr>
        <w:t>заслуживает студент,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E81289" w:rsidRPr="00EC1FA5" w:rsidRDefault="00E81289" w:rsidP="00EC1FA5">
      <w:pPr>
        <w:ind w:firstLine="709"/>
        <w:jc w:val="both"/>
        <w:rPr>
          <w:color w:val="000000"/>
          <w:sz w:val="24"/>
          <w:szCs w:val="24"/>
        </w:rPr>
      </w:pPr>
      <w:r w:rsidRPr="00EC1FA5">
        <w:rPr>
          <w:b/>
          <w:bCs/>
          <w:color w:val="000000"/>
          <w:sz w:val="24"/>
          <w:szCs w:val="24"/>
        </w:rPr>
        <w:t>«</w:t>
      </w:r>
      <w:proofErr w:type="spellStart"/>
      <w:r w:rsidRPr="00EC1FA5">
        <w:rPr>
          <w:b/>
          <w:bCs/>
          <w:color w:val="000000"/>
          <w:sz w:val="24"/>
          <w:szCs w:val="24"/>
        </w:rPr>
        <w:t>Не</w:t>
      </w:r>
      <w:r w:rsidR="00601959">
        <w:rPr>
          <w:b/>
          <w:bCs/>
          <w:color w:val="000000"/>
          <w:sz w:val="24"/>
          <w:szCs w:val="24"/>
        </w:rPr>
        <w:t>зачтено</w:t>
      </w:r>
      <w:proofErr w:type="spellEnd"/>
      <w:r w:rsidRPr="00EC1FA5">
        <w:rPr>
          <w:b/>
          <w:bCs/>
          <w:color w:val="000000"/>
          <w:sz w:val="24"/>
          <w:szCs w:val="24"/>
        </w:rPr>
        <w:t xml:space="preserve">» </w:t>
      </w:r>
      <w:r w:rsidRPr="00EC1FA5">
        <w:rPr>
          <w:color w:val="000000"/>
          <w:sz w:val="24"/>
          <w:szCs w:val="24"/>
        </w:rPr>
        <w:t>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E81289" w:rsidRDefault="00E81289" w:rsidP="00F52043">
      <w:pPr>
        <w:tabs>
          <w:tab w:val="left" w:pos="1138"/>
        </w:tabs>
        <w:ind w:firstLine="709"/>
        <w:jc w:val="center"/>
        <w:rPr>
          <w:b/>
          <w:bCs/>
          <w:sz w:val="24"/>
          <w:szCs w:val="24"/>
        </w:rPr>
      </w:pPr>
    </w:p>
    <w:p w:rsidR="00E81289" w:rsidRDefault="00E81289" w:rsidP="00A6123F">
      <w:pPr>
        <w:pStyle w:val="a3"/>
        <w:spacing w:after="200" w:line="276" w:lineRule="auto"/>
        <w:jc w:val="center"/>
        <w:rPr>
          <w:b/>
          <w:bCs/>
          <w:sz w:val="24"/>
          <w:szCs w:val="24"/>
        </w:rPr>
      </w:pPr>
      <w:r w:rsidRPr="00A6123F">
        <w:rPr>
          <w:b/>
          <w:bCs/>
          <w:sz w:val="24"/>
          <w:szCs w:val="24"/>
        </w:rPr>
        <w:t>Типовые контрольные задания и иные материалы</w:t>
      </w:r>
    </w:p>
    <w:p w:rsidR="00E81289" w:rsidRDefault="00E81289" w:rsidP="00A6123F">
      <w:pPr>
        <w:pStyle w:val="a3"/>
        <w:spacing w:after="200" w:line="276" w:lineRule="auto"/>
        <w:jc w:val="center"/>
        <w:rPr>
          <w:b/>
          <w:bCs/>
          <w:sz w:val="24"/>
          <w:szCs w:val="24"/>
        </w:rPr>
      </w:pPr>
    </w:p>
    <w:p w:rsidR="00E81289" w:rsidRPr="00A6123F" w:rsidRDefault="00E81289" w:rsidP="006E47E8">
      <w:pPr>
        <w:pStyle w:val="a3"/>
        <w:spacing w:after="20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Список вопросов к экзамену</w:t>
      </w:r>
    </w:p>
    <w:p w:rsidR="00E81289" w:rsidRPr="00E67C1D" w:rsidRDefault="00601959" w:rsidP="00F52043">
      <w:pPr>
        <w:numPr>
          <w:ilvl w:val="0"/>
          <w:numId w:val="1"/>
        </w:numPr>
        <w:rPr>
          <w:sz w:val="24"/>
          <w:szCs w:val="24"/>
        </w:rPr>
      </w:pPr>
      <w:r w:rsidRPr="00601959">
        <w:rPr>
          <w:sz w:val="24"/>
          <w:szCs w:val="24"/>
        </w:rPr>
        <w:t>Временное и спектральное представление сигналов. Спектральное представление периодических негармонических сигналов</w:t>
      </w:r>
      <w:r w:rsidR="00E81289" w:rsidRPr="00E67C1D">
        <w:rPr>
          <w:sz w:val="24"/>
          <w:szCs w:val="24"/>
        </w:rPr>
        <w:t>.</w:t>
      </w:r>
    </w:p>
    <w:p w:rsidR="00E81289" w:rsidRPr="00E67C1D" w:rsidRDefault="00601959" w:rsidP="00F52043">
      <w:pPr>
        <w:numPr>
          <w:ilvl w:val="0"/>
          <w:numId w:val="1"/>
        </w:numPr>
        <w:rPr>
          <w:sz w:val="24"/>
          <w:szCs w:val="24"/>
        </w:rPr>
      </w:pPr>
      <w:r w:rsidRPr="00601959">
        <w:rPr>
          <w:sz w:val="24"/>
          <w:szCs w:val="24"/>
        </w:rPr>
        <w:t>Спектры простейших периодических сигналов. Понятие практической ширины спектра</w:t>
      </w:r>
      <w:r w:rsidR="00E81289" w:rsidRPr="00E67C1D">
        <w:rPr>
          <w:sz w:val="24"/>
          <w:szCs w:val="24"/>
        </w:rPr>
        <w:t>.</w:t>
      </w:r>
    </w:p>
    <w:p w:rsidR="00E81289" w:rsidRPr="00E67C1D" w:rsidRDefault="00601959" w:rsidP="00F52043">
      <w:pPr>
        <w:numPr>
          <w:ilvl w:val="0"/>
          <w:numId w:val="1"/>
        </w:numPr>
        <w:rPr>
          <w:sz w:val="24"/>
          <w:szCs w:val="24"/>
        </w:rPr>
      </w:pPr>
      <w:r w:rsidRPr="00601959">
        <w:rPr>
          <w:sz w:val="24"/>
          <w:szCs w:val="24"/>
        </w:rPr>
        <w:t>Спектр непериодического сигнала. Интеграл Фурье. Понятие спектральной плотности</w:t>
      </w:r>
      <w:r w:rsidR="00E81289" w:rsidRPr="00E67C1D">
        <w:rPr>
          <w:sz w:val="24"/>
          <w:szCs w:val="24"/>
        </w:rPr>
        <w:t>.</w:t>
      </w:r>
    </w:p>
    <w:p w:rsidR="00E81289" w:rsidRPr="00E67C1D" w:rsidRDefault="00601959" w:rsidP="00F52043">
      <w:pPr>
        <w:numPr>
          <w:ilvl w:val="0"/>
          <w:numId w:val="1"/>
        </w:numPr>
        <w:rPr>
          <w:sz w:val="24"/>
          <w:szCs w:val="24"/>
        </w:rPr>
      </w:pPr>
      <w:r w:rsidRPr="00601959">
        <w:rPr>
          <w:sz w:val="24"/>
          <w:szCs w:val="24"/>
        </w:rPr>
        <w:t>Модуляция сигналов. Виды модуляции. Спектры сигналов при различных видах модуляции</w:t>
      </w:r>
      <w:r w:rsidR="00E81289" w:rsidRPr="00E67C1D">
        <w:rPr>
          <w:sz w:val="24"/>
          <w:szCs w:val="24"/>
        </w:rPr>
        <w:t>.</w:t>
      </w:r>
    </w:p>
    <w:p w:rsidR="00E81289" w:rsidRPr="00E67C1D" w:rsidRDefault="00601959" w:rsidP="00F52043">
      <w:pPr>
        <w:numPr>
          <w:ilvl w:val="0"/>
          <w:numId w:val="1"/>
        </w:numPr>
        <w:rPr>
          <w:sz w:val="24"/>
          <w:szCs w:val="24"/>
        </w:rPr>
      </w:pPr>
      <w:r w:rsidRPr="00601959">
        <w:rPr>
          <w:sz w:val="24"/>
          <w:szCs w:val="24"/>
        </w:rPr>
        <w:t>Направляющие системы. Частотные диапазоны и типы направляемых волн.</w:t>
      </w:r>
    </w:p>
    <w:p w:rsidR="00E81289" w:rsidRPr="00E67C1D" w:rsidRDefault="00601959" w:rsidP="00F52043">
      <w:pPr>
        <w:numPr>
          <w:ilvl w:val="0"/>
          <w:numId w:val="1"/>
        </w:numPr>
        <w:rPr>
          <w:sz w:val="24"/>
          <w:szCs w:val="24"/>
        </w:rPr>
      </w:pPr>
      <w:r w:rsidRPr="00601959">
        <w:rPr>
          <w:sz w:val="24"/>
          <w:szCs w:val="24"/>
        </w:rPr>
        <w:t>Волны в прямоугольном волноводе. Условия распространения, критическая длина волны, фазовая скорость и длина волны в волноводе</w:t>
      </w:r>
      <w:r w:rsidR="00E81289" w:rsidRPr="00E67C1D">
        <w:rPr>
          <w:sz w:val="24"/>
          <w:szCs w:val="24"/>
        </w:rPr>
        <w:t>.</w:t>
      </w:r>
    </w:p>
    <w:p w:rsidR="00E81289" w:rsidRPr="00E67C1D" w:rsidRDefault="00601959" w:rsidP="00F52043">
      <w:pPr>
        <w:numPr>
          <w:ilvl w:val="0"/>
          <w:numId w:val="1"/>
        </w:numPr>
        <w:rPr>
          <w:sz w:val="24"/>
          <w:szCs w:val="24"/>
        </w:rPr>
      </w:pPr>
      <w:r w:rsidRPr="00601959">
        <w:rPr>
          <w:sz w:val="24"/>
          <w:szCs w:val="24"/>
        </w:rPr>
        <w:t>Объемные резонаторы. Свойства полей резонаторов. Возбуждение волн в волноводах и резонаторах.</w:t>
      </w:r>
    </w:p>
    <w:p w:rsidR="00E81289" w:rsidRPr="00E67C1D" w:rsidRDefault="00203415" w:rsidP="00F52043">
      <w:pPr>
        <w:numPr>
          <w:ilvl w:val="0"/>
          <w:numId w:val="1"/>
        </w:numPr>
        <w:rPr>
          <w:sz w:val="24"/>
          <w:szCs w:val="24"/>
        </w:rPr>
      </w:pPr>
      <w:r w:rsidRPr="00203415">
        <w:rPr>
          <w:sz w:val="24"/>
          <w:szCs w:val="24"/>
        </w:rPr>
        <w:t>Неоднородные уравнения Максвелла. Неоднородные волновые уравнения. Электродинамические потенциалы</w:t>
      </w:r>
      <w:r w:rsidR="00E81289" w:rsidRPr="00E67C1D">
        <w:rPr>
          <w:sz w:val="24"/>
          <w:szCs w:val="24"/>
        </w:rPr>
        <w:t>.</w:t>
      </w:r>
    </w:p>
    <w:p w:rsidR="00E81289" w:rsidRPr="00E67C1D" w:rsidRDefault="00203415" w:rsidP="00F52043">
      <w:pPr>
        <w:numPr>
          <w:ilvl w:val="0"/>
          <w:numId w:val="1"/>
        </w:numPr>
        <w:rPr>
          <w:sz w:val="24"/>
          <w:szCs w:val="24"/>
        </w:rPr>
      </w:pPr>
      <w:r w:rsidRPr="00203415">
        <w:rPr>
          <w:sz w:val="24"/>
          <w:szCs w:val="24"/>
        </w:rPr>
        <w:t>Элементарный электрический излучатель. Диполь Герца</w:t>
      </w:r>
      <w:proofErr w:type="gramStart"/>
      <w:r w:rsidRPr="00203415">
        <w:rPr>
          <w:sz w:val="24"/>
          <w:szCs w:val="24"/>
        </w:rPr>
        <w:t>.</w:t>
      </w:r>
      <w:r w:rsidR="00E81289" w:rsidRPr="00E67C1D">
        <w:rPr>
          <w:sz w:val="24"/>
          <w:szCs w:val="24"/>
        </w:rPr>
        <w:t>.</w:t>
      </w:r>
      <w:proofErr w:type="gramEnd"/>
    </w:p>
    <w:p w:rsidR="00E81289" w:rsidRPr="00E67C1D" w:rsidRDefault="00203415" w:rsidP="00F52043">
      <w:pPr>
        <w:numPr>
          <w:ilvl w:val="0"/>
          <w:numId w:val="1"/>
        </w:numPr>
        <w:rPr>
          <w:sz w:val="24"/>
          <w:szCs w:val="24"/>
        </w:rPr>
      </w:pPr>
      <w:r w:rsidRPr="00203415">
        <w:rPr>
          <w:sz w:val="24"/>
          <w:szCs w:val="24"/>
        </w:rPr>
        <w:t>Структура поля элементарного электрического излучателя. Особенности поля элементарного излучателя в ближней зоне, дальней зоне</w:t>
      </w:r>
      <w:r w:rsidR="00E81289" w:rsidRPr="00E67C1D">
        <w:rPr>
          <w:sz w:val="24"/>
          <w:szCs w:val="24"/>
        </w:rPr>
        <w:t>.</w:t>
      </w:r>
    </w:p>
    <w:p w:rsidR="00E81289" w:rsidRPr="00E67C1D" w:rsidRDefault="00203415" w:rsidP="00F52043">
      <w:pPr>
        <w:numPr>
          <w:ilvl w:val="0"/>
          <w:numId w:val="1"/>
        </w:numPr>
        <w:rPr>
          <w:sz w:val="24"/>
          <w:szCs w:val="24"/>
        </w:rPr>
      </w:pPr>
      <w:r w:rsidRPr="00203415">
        <w:rPr>
          <w:sz w:val="24"/>
          <w:szCs w:val="24"/>
        </w:rPr>
        <w:t>Основные параметры, характеризующие элементарный электрический излучатель. Диаграмма направленности. Мощность и сопротивление излучения, коэффициент направленного действия</w:t>
      </w:r>
      <w:r w:rsidR="00E81289" w:rsidRPr="00E67C1D">
        <w:rPr>
          <w:sz w:val="24"/>
          <w:szCs w:val="24"/>
        </w:rPr>
        <w:t>.</w:t>
      </w:r>
    </w:p>
    <w:p w:rsidR="00E81289" w:rsidRPr="00E67C1D" w:rsidRDefault="00203415" w:rsidP="00F52043">
      <w:pPr>
        <w:numPr>
          <w:ilvl w:val="0"/>
          <w:numId w:val="1"/>
        </w:numPr>
        <w:rPr>
          <w:sz w:val="24"/>
          <w:szCs w:val="24"/>
        </w:rPr>
      </w:pPr>
      <w:r w:rsidRPr="00203415">
        <w:rPr>
          <w:sz w:val="24"/>
          <w:szCs w:val="24"/>
        </w:rPr>
        <w:t>Элементарный излучатель в режиме приема. Согласование приемной и передающей антенн по поляризации. Лемма Лоренца</w:t>
      </w:r>
      <w:r w:rsidR="00E81289" w:rsidRPr="00E67C1D">
        <w:rPr>
          <w:sz w:val="24"/>
          <w:szCs w:val="24"/>
        </w:rPr>
        <w:t>.</w:t>
      </w:r>
    </w:p>
    <w:p w:rsidR="00E81289" w:rsidRPr="00E67C1D" w:rsidRDefault="00203415" w:rsidP="00F52043">
      <w:pPr>
        <w:numPr>
          <w:ilvl w:val="0"/>
          <w:numId w:val="1"/>
        </w:numPr>
        <w:rPr>
          <w:sz w:val="24"/>
          <w:szCs w:val="24"/>
        </w:rPr>
      </w:pPr>
      <w:r w:rsidRPr="00203415">
        <w:rPr>
          <w:sz w:val="24"/>
          <w:szCs w:val="24"/>
        </w:rPr>
        <w:t>Условие выдел</w:t>
      </w:r>
      <w:r>
        <w:rPr>
          <w:sz w:val="24"/>
          <w:szCs w:val="24"/>
        </w:rPr>
        <w:t>ения максимальной мощности в на</w:t>
      </w:r>
      <w:r w:rsidRPr="00203415">
        <w:rPr>
          <w:sz w:val="24"/>
          <w:szCs w:val="24"/>
        </w:rPr>
        <w:t>грузке приемной антенны. Элементарный магнитный излучатель. Элементарная рамочная антенна</w:t>
      </w:r>
      <w:r w:rsidR="00E81289" w:rsidRPr="00E67C1D">
        <w:rPr>
          <w:sz w:val="24"/>
          <w:szCs w:val="24"/>
        </w:rPr>
        <w:t>.</w:t>
      </w:r>
    </w:p>
    <w:p w:rsidR="00E81289" w:rsidRPr="00E67C1D" w:rsidRDefault="00203415" w:rsidP="00F52043">
      <w:pPr>
        <w:numPr>
          <w:ilvl w:val="0"/>
          <w:numId w:val="1"/>
        </w:numPr>
        <w:rPr>
          <w:sz w:val="24"/>
          <w:szCs w:val="24"/>
        </w:rPr>
      </w:pPr>
      <w:r w:rsidRPr="00203415">
        <w:rPr>
          <w:sz w:val="24"/>
          <w:szCs w:val="24"/>
        </w:rPr>
        <w:t>Направленные антенны. Фазированные антенные решетки. Характеристики ФАР</w:t>
      </w:r>
      <w:r w:rsidR="00E81289" w:rsidRPr="00E67C1D">
        <w:rPr>
          <w:sz w:val="24"/>
          <w:szCs w:val="24"/>
        </w:rPr>
        <w:t>.</w:t>
      </w:r>
    </w:p>
    <w:p w:rsidR="00E81289" w:rsidRPr="00E67C1D" w:rsidRDefault="00203415" w:rsidP="00F52043">
      <w:pPr>
        <w:numPr>
          <w:ilvl w:val="0"/>
          <w:numId w:val="1"/>
        </w:numPr>
        <w:rPr>
          <w:sz w:val="24"/>
          <w:szCs w:val="24"/>
        </w:rPr>
      </w:pPr>
      <w:r w:rsidRPr="00203415">
        <w:rPr>
          <w:sz w:val="24"/>
          <w:szCs w:val="24"/>
        </w:rPr>
        <w:t>Классификация волн по диапазонам частот и механизму распространения. Особенности распространения волн различных диапазонов</w:t>
      </w:r>
      <w:r w:rsidR="00E81289" w:rsidRPr="00E67C1D">
        <w:rPr>
          <w:sz w:val="24"/>
          <w:szCs w:val="24"/>
        </w:rPr>
        <w:t>.</w:t>
      </w:r>
    </w:p>
    <w:p w:rsidR="00E81289" w:rsidRPr="00E67C1D" w:rsidRDefault="00203415" w:rsidP="00F52043">
      <w:pPr>
        <w:numPr>
          <w:ilvl w:val="0"/>
          <w:numId w:val="1"/>
        </w:numPr>
        <w:rPr>
          <w:sz w:val="24"/>
          <w:szCs w:val="24"/>
        </w:rPr>
      </w:pPr>
      <w:r w:rsidRPr="00203415">
        <w:rPr>
          <w:sz w:val="24"/>
          <w:szCs w:val="24"/>
        </w:rPr>
        <w:t>Критерий Релея. Область пространства, существенная при распространении электромагнитных волн</w:t>
      </w:r>
      <w:proofErr w:type="gramStart"/>
      <w:r w:rsidRPr="00203415">
        <w:rPr>
          <w:sz w:val="24"/>
          <w:szCs w:val="24"/>
        </w:rPr>
        <w:t>.</w:t>
      </w:r>
      <w:r w:rsidR="00E81289" w:rsidRPr="00E67C1D">
        <w:rPr>
          <w:sz w:val="24"/>
          <w:szCs w:val="24"/>
        </w:rPr>
        <w:t>.</w:t>
      </w:r>
      <w:proofErr w:type="gramEnd"/>
    </w:p>
    <w:p w:rsidR="00E81289" w:rsidRPr="00E67C1D" w:rsidRDefault="00203415" w:rsidP="00F52043">
      <w:pPr>
        <w:numPr>
          <w:ilvl w:val="0"/>
          <w:numId w:val="1"/>
        </w:numPr>
        <w:rPr>
          <w:sz w:val="24"/>
          <w:szCs w:val="24"/>
        </w:rPr>
      </w:pPr>
      <w:r w:rsidRPr="00203415">
        <w:rPr>
          <w:sz w:val="24"/>
          <w:szCs w:val="24"/>
        </w:rPr>
        <w:t>Принцип Гюйгенса- Френеля. Зоны Френеля и Фраунгофера. Понятие о функции ослабления</w:t>
      </w:r>
      <w:r w:rsidR="00E81289" w:rsidRPr="00E67C1D">
        <w:rPr>
          <w:sz w:val="24"/>
          <w:szCs w:val="24"/>
        </w:rPr>
        <w:t>.</w:t>
      </w:r>
    </w:p>
    <w:p w:rsidR="00E81289" w:rsidRPr="00E67C1D" w:rsidRDefault="00E81289" w:rsidP="00F52043">
      <w:pPr>
        <w:suppressAutoHyphens/>
        <w:jc w:val="center"/>
        <w:rPr>
          <w:sz w:val="24"/>
          <w:szCs w:val="24"/>
        </w:rPr>
      </w:pPr>
    </w:p>
    <w:p w:rsidR="00E81289" w:rsidRPr="00EA21B2" w:rsidRDefault="00E81289" w:rsidP="00EC1FA5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 w:rsidRPr="00EA21B2">
        <w:rPr>
          <w:b/>
          <w:bCs/>
          <w:color w:val="000000"/>
          <w:spacing w:val="-2"/>
          <w:sz w:val="24"/>
          <w:szCs w:val="24"/>
        </w:rPr>
        <w:t>Перечень лабораторных работ и вопросов для контроля</w:t>
      </w:r>
    </w:p>
    <w:p w:rsidR="00E81289" w:rsidRDefault="00E81289" w:rsidP="00EC1FA5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E81289" w:rsidRPr="001B348A" w:rsidRDefault="00E81289" w:rsidP="00B103B3">
      <w:pPr>
        <w:shd w:val="clear" w:color="auto" w:fill="FFFFFF"/>
        <w:rPr>
          <w:b/>
          <w:bCs/>
          <w:color w:val="000000"/>
          <w:spacing w:val="-2"/>
        </w:rPr>
      </w:pPr>
    </w:p>
    <w:tbl>
      <w:tblPr>
        <w:tblW w:w="93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ub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080"/>
        <w:gridCol w:w="7380"/>
        <w:gridCol w:w="900"/>
      </w:tblGrid>
      <w:tr w:rsidR="00E81289" w:rsidRPr="009030E8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289" w:rsidRPr="009030E8" w:rsidRDefault="00E81289" w:rsidP="001A7E08">
            <w:pPr>
              <w:jc w:val="center"/>
            </w:pPr>
            <w:r w:rsidRPr="009030E8">
              <w:t>№ работы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89" w:rsidRPr="009030E8" w:rsidRDefault="00E81289" w:rsidP="001A7E08">
            <w:pPr>
              <w:jc w:val="center"/>
            </w:pPr>
            <w:r w:rsidRPr="009030E8">
              <w:t xml:space="preserve">Название лабораторной работы и вопросы для </w:t>
            </w:r>
            <w:r>
              <w:t>контроля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289" w:rsidRPr="009030E8" w:rsidRDefault="00E81289" w:rsidP="001A7E08">
            <w:pPr>
              <w:jc w:val="center"/>
            </w:pPr>
            <w:r w:rsidRPr="009030E8">
              <w:t>Шифр</w:t>
            </w:r>
          </w:p>
        </w:tc>
      </w:tr>
      <w:tr w:rsidR="00E81289" w:rsidRPr="009030E8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289" w:rsidRPr="009030E8" w:rsidRDefault="00E81289" w:rsidP="001A7E08">
            <w:pPr>
              <w:jc w:val="center"/>
            </w:pPr>
            <w:r>
              <w:t>1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1289" w:rsidRDefault="007B6699" w:rsidP="007B6699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sz w:val="24"/>
                <w:szCs w:val="24"/>
              </w:rPr>
            </w:pPr>
            <w:r w:rsidRPr="007B6699">
              <w:rPr>
                <w:sz w:val="24"/>
                <w:szCs w:val="24"/>
              </w:rPr>
              <w:t>Спектры сигналов при различных видах модуляции</w:t>
            </w:r>
            <w:r w:rsidR="00E81289">
              <w:rPr>
                <w:sz w:val="24"/>
                <w:szCs w:val="24"/>
              </w:rPr>
              <w:t>.</w:t>
            </w:r>
          </w:p>
          <w:p w:rsidR="00E81289" w:rsidRDefault="00E81289" w:rsidP="001A7E08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sz w:val="24"/>
                <w:szCs w:val="24"/>
              </w:rPr>
            </w:pPr>
          </w:p>
          <w:p w:rsidR="007B6699" w:rsidRPr="007B6699" w:rsidRDefault="007B6699" w:rsidP="007B6699">
            <w:pPr>
              <w:ind w:left="735"/>
              <w:jc w:val="both"/>
              <w:rPr>
                <w:sz w:val="24"/>
                <w:szCs w:val="24"/>
              </w:rPr>
            </w:pPr>
            <w:r w:rsidRPr="007B6699">
              <w:rPr>
                <w:sz w:val="24"/>
                <w:szCs w:val="24"/>
              </w:rPr>
              <w:t xml:space="preserve">1. Что понимают под амплитудным и фазовым частотным спектром сигнала? </w:t>
            </w:r>
          </w:p>
          <w:p w:rsidR="007B6699" w:rsidRPr="007B6699" w:rsidRDefault="007B6699" w:rsidP="007B6699">
            <w:pPr>
              <w:ind w:left="735"/>
              <w:jc w:val="both"/>
              <w:rPr>
                <w:sz w:val="24"/>
                <w:szCs w:val="24"/>
              </w:rPr>
            </w:pPr>
            <w:r w:rsidRPr="007B6699">
              <w:rPr>
                <w:sz w:val="24"/>
                <w:szCs w:val="24"/>
              </w:rPr>
              <w:t>2. Пояснить связь временного и частотного представления сигнала на примере одночастотного гармонического колебания.</w:t>
            </w:r>
          </w:p>
          <w:p w:rsidR="007B6699" w:rsidRPr="007B6699" w:rsidRDefault="007B6699" w:rsidP="007B6699">
            <w:pPr>
              <w:ind w:left="735"/>
              <w:jc w:val="both"/>
              <w:rPr>
                <w:sz w:val="24"/>
                <w:szCs w:val="24"/>
              </w:rPr>
            </w:pPr>
            <w:r w:rsidRPr="007B6699">
              <w:rPr>
                <w:sz w:val="24"/>
                <w:szCs w:val="24"/>
              </w:rPr>
              <w:t>3. Чему равна величина постоянной составляющей для одночастотного гармонического сигнала?</w:t>
            </w:r>
          </w:p>
          <w:p w:rsidR="007B6699" w:rsidRPr="007B6699" w:rsidRDefault="007B6699" w:rsidP="007B6699">
            <w:pPr>
              <w:ind w:left="735"/>
              <w:jc w:val="both"/>
              <w:rPr>
                <w:sz w:val="24"/>
                <w:szCs w:val="24"/>
              </w:rPr>
            </w:pPr>
            <w:r w:rsidRPr="007B6699">
              <w:rPr>
                <w:sz w:val="24"/>
                <w:szCs w:val="24"/>
              </w:rPr>
              <w:t>4. Записать в аналитической форме спектр периодического сигнала.</w:t>
            </w:r>
          </w:p>
          <w:p w:rsidR="007B6699" w:rsidRPr="007B6699" w:rsidRDefault="007B6699" w:rsidP="007B6699">
            <w:pPr>
              <w:ind w:left="735"/>
              <w:jc w:val="both"/>
              <w:rPr>
                <w:sz w:val="24"/>
                <w:szCs w:val="24"/>
              </w:rPr>
            </w:pPr>
            <w:r w:rsidRPr="007B6699">
              <w:rPr>
                <w:sz w:val="24"/>
                <w:szCs w:val="24"/>
              </w:rPr>
              <w:t xml:space="preserve">5. Что представляет собой спектр последовательности прямоугольных импульсов? Как изменится спектр при изменении длительности импульсов, их амплитуды и частоты </w:t>
            </w:r>
            <w:r w:rsidRPr="007B6699">
              <w:rPr>
                <w:sz w:val="24"/>
                <w:szCs w:val="24"/>
              </w:rPr>
              <w:lastRenderedPageBreak/>
              <w:t>повторения?</w:t>
            </w:r>
          </w:p>
          <w:p w:rsidR="007B6699" w:rsidRPr="007B6699" w:rsidRDefault="007B6699" w:rsidP="007B6699">
            <w:pPr>
              <w:ind w:left="7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7B6699">
              <w:rPr>
                <w:sz w:val="24"/>
                <w:szCs w:val="24"/>
              </w:rPr>
              <w:t xml:space="preserve"> Чем отличаются спектры период</w:t>
            </w:r>
            <w:r>
              <w:rPr>
                <w:sz w:val="24"/>
                <w:szCs w:val="24"/>
              </w:rPr>
              <w:t>ических и непериодических сигна</w:t>
            </w:r>
            <w:r w:rsidRPr="007B6699">
              <w:rPr>
                <w:sz w:val="24"/>
                <w:szCs w:val="24"/>
              </w:rPr>
              <w:t>лов?</w:t>
            </w:r>
          </w:p>
          <w:p w:rsidR="007B6699" w:rsidRPr="007B6699" w:rsidRDefault="007B6699" w:rsidP="007B6699">
            <w:pPr>
              <w:ind w:left="735"/>
              <w:jc w:val="both"/>
              <w:rPr>
                <w:sz w:val="24"/>
                <w:szCs w:val="24"/>
              </w:rPr>
            </w:pPr>
            <w:r w:rsidRPr="007B6699">
              <w:rPr>
                <w:sz w:val="24"/>
                <w:szCs w:val="24"/>
              </w:rPr>
              <w:t>7. От чего зависит ширина спектра? Исходя из каких критериев выбирается ограничение ширины спектра?</w:t>
            </w:r>
          </w:p>
          <w:p w:rsidR="007B6699" w:rsidRPr="007B6699" w:rsidRDefault="007B6699" w:rsidP="007B6699">
            <w:pPr>
              <w:ind w:left="735"/>
              <w:jc w:val="both"/>
              <w:rPr>
                <w:sz w:val="24"/>
                <w:szCs w:val="24"/>
              </w:rPr>
            </w:pPr>
            <w:r w:rsidRPr="007B6699">
              <w:rPr>
                <w:sz w:val="24"/>
                <w:szCs w:val="24"/>
              </w:rPr>
              <w:t>8. Для чего необходима модуляция при передаче сигналов?</w:t>
            </w:r>
          </w:p>
          <w:p w:rsidR="007B6699" w:rsidRPr="007B6699" w:rsidRDefault="007B6699" w:rsidP="007B6699">
            <w:pPr>
              <w:ind w:left="735"/>
              <w:jc w:val="both"/>
              <w:rPr>
                <w:sz w:val="24"/>
                <w:szCs w:val="24"/>
              </w:rPr>
            </w:pPr>
            <w:r w:rsidRPr="007B6699">
              <w:rPr>
                <w:sz w:val="24"/>
                <w:szCs w:val="24"/>
              </w:rPr>
              <w:t>9. Виды модуляции с указанием изменяемых величин.</w:t>
            </w:r>
          </w:p>
          <w:p w:rsidR="007B6699" w:rsidRPr="007B6699" w:rsidRDefault="007B6699" w:rsidP="007B6699">
            <w:pPr>
              <w:ind w:left="735"/>
              <w:jc w:val="both"/>
              <w:rPr>
                <w:sz w:val="24"/>
                <w:szCs w:val="24"/>
              </w:rPr>
            </w:pPr>
            <w:r w:rsidRPr="007B6699">
              <w:rPr>
                <w:sz w:val="24"/>
                <w:szCs w:val="24"/>
              </w:rPr>
              <w:t>10. Амплитудная модуляция. Вид спектра в зависимости от частоты модулирующего сигнала и глубины модуляции.</w:t>
            </w:r>
          </w:p>
          <w:p w:rsidR="007B6699" w:rsidRPr="007B6699" w:rsidRDefault="007B6699" w:rsidP="007B6699">
            <w:pPr>
              <w:ind w:left="735"/>
              <w:jc w:val="both"/>
              <w:rPr>
                <w:sz w:val="24"/>
                <w:szCs w:val="24"/>
              </w:rPr>
            </w:pPr>
            <w:r w:rsidRPr="007B6699">
              <w:rPr>
                <w:sz w:val="24"/>
                <w:szCs w:val="24"/>
              </w:rPr>
              <w:t>11. Преимущества и недостатки амплитудной модуляции.</w:t>
            </w:r>
          </w:p>
          <w:p w:rsidR="007B6699" w:rsidRPr="007B6699" w:rsidRDefault="007B6699" w:rsidP="007B6699">
            <w:pPr>
              <w:ind w:left="735"/>
              <w:jc w:val="both"/>
              <w:rPr>
                <w:sz w:val="24"/>
                <w:szCs w:val="24"/>
              </w:rPr>
            </w:pPr>
            <w:r w:rsidRPr="007B6699">
              <w:rPr>
                <w:sz w:val="24"/>
                <w:szCs w:val="24"/>
              </w:rPr>
              <w:t>12. Угловые виды модуляции, сходство и отличия.</w:t>
            </w:r>
          </w:p>
          <w:p w:rsidR="007B6699" w:rsidRPr="007B6699" w:rsidRDefault="007B6699" w:rsidP="007B6699">
            <w:pPr>
              <w:ind w:left="735"/>
              <w:jc w:val="both"/>
              <w:rPr>
                <w:sz w:val="24"/>
                <w:szCs w:val="24"/>
              </w:rPr>
            </w:pPr>
            <w:r w:rsidRPr="007B6699">
              <w:rPr>
                <w:sz w:val="24"/>
                <w:szCs w:val="24"/>
              </w:rPr>
              <w:t>13. Как зависит ширина спектра от индекса модуляции при угловой модуляции?</w:t>
            </w:r>
          </w:p>
          <w:p w:rsidR="00E81289" w:rsidRPr="00C023C3" w:rsidRDefault="007B6699" w:rsidP="007B6699">
            <w:pPr>
              <w:ind w:left="735"/>
              <w:jc w:val="both"/>
              <w:rPr>
                <w:sz w:val="24"/>
                <w:szCs w:val="24"/>
              </w:rPr>
            </w:pPr>
            <w:r w:rsidRPr="007B6699">
              <w:rPr>
                <w:sz w:val="24"/>
                <w:szCs w:val="24"/>
              </w:rPr>
              <w:t>14. Преимущества угловой модуляции по сравнению с амплитудной.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289" w:rsidRPr="009030E8" w:rsidRDefault="00E81289" w:rsidP="001A7E08">
            <w:pPr>
              <w:jc w:val="center"/>
            </w:pPr>
          </w:p>
        </w:tc>
      </w:tr>
      <w:tr w:rsidR="00E81289" w:rsidRPr="009030E8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289" w:rsidRPr="009030E8" w:rsidRDefault="00E81289" w:rsidP="001A7E08">
            <w:pPr>
              <w:jc w:val="center"/>
            </w:pPr>
            <w:r>
              <w:lastRenderedPageBreak/>
              <w:t>2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6699" w:rsidRPr="007B6699" w:rsidRDefault="007B6699" w:rsidP="007B6699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sz w:val="24"/>
                <w:szCs w:val="24"/>
              </w:rPr>
            </w:pPr>
            <w:r w:rsidRPr="007B6699">
              <w:rPr>
                <w:sz w:val="24"/>
                <w:szCs w:val="24"/>
              </w:rPr>
              <w:t>Направляемые волны. Распространение электромагнитных волн в</w:t>
            </w:r>
          </w:p>
          <w:p w:rsidR="00E81289" w:rsidRDefault="007B6699" w:rsidP="007B6699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sz w:val="24"/>
                <w:szCs w:val="24"/>
              </w:rPr>
            </w:pPr>
            <w:r w:rsidRPr="007B6699">
              <w:rPr>
                <w:sz w:val="24"/>
                <w:szCs w:val="24"/>
              </w:rPr>
              <w:t xml:space="preserve"> прямоугольном волноводе</w:t>
            </w:r>
          </w:p>
          <w:p w:rsidR="00E81289" w:rsidRPr="00D63C60" w:rsidRDefault="00E81289" w:rsidP="001A7E08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sz w:val="24"/>
                <w:szCs w:val="24"/>
              </w:rPr>
            </w:pPr>
          </w:p>
          <w:p w:rsidR="007B6699" w:rsidRPr="007B6699" w:rsidRDefault="007B6699" w:rsidP="007B6699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sz w:val="24"/>
                <w:szCs w:val="24"/>
              </w:rPr>
            </w:pPr>
            <w:r w:rsidRPr="007B6699">
              <w:rPr>
                <w:sz w:val="24"/>
                <w:szCs w:val="24"/>
              </w:rPr>
              <w:t>1. Основные типы линий передач на низких частотах и на СВЧ.</w:t>
            </w:r>
          </w:p>
          <w:p w:rsidR="007B6699" w:rsidRPr="007B6699" w:rsidRDefault="007B6699" w:rsidP="007B6699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sz w:val="24"/>
                <w:szCs w:val="24"/>
              </w:rPr>
            </w:pPr>
            <w:r w:rsidRPr="007B6699">
              <w:rPr>
                <w:sz w:val="24"/>
                <w:szCs w:val="24"/>
              </w:rPr>
              <w:t>2. Почему на СВЧ нецелесообразно использовать открытые линии передачи?</w:t>
            </w:r>
          </w:p>
          <w:p w:rsidR="007B6699" w:rsidRPr="007B6699" w:rsidRDefault="007B6699" w:rsidP="007B6699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sz w:val="24"/>
                <w:szCs w:val="24"/>
              </w:rPr>
            </w:pPr>
            <w:r w:rsidRPr="007B6699">
              <w:rPr>
                <w:sz w:val="24"/>
                <w:szCs w:val="24"/>
              </w:rPr>
              <w:t xml:space="preserve">3. Типы направляемых волн. Какие типы волн могут существовать в </w:t>
            </w:r>
            <w:proofErr w:type="spellStart"/>
            <w:proofErr w:type="gramStart"/>
            <w:r w:rsidRPr="007B6699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7B6699">
              <w:rPr>
                <w:sz w:val="24"/>
                <w:szCs w:val="24"/>
              </w:rPr>
              <w:t xml:space="preserve"> волноводных линиях передачи. </w:t>
            </w:r>
          </w:p>
          <w:p w:rsidR="007B6699" w:rsidRPr="007B6699" w:rsidRDefault="007B6699" w:rsidP="007B6699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sz w:val="24"/>
                <w:szCs w:val="24"/>
              </w:rPr>
            </w:pPr>
            <w:r w:rsidRPr="007B6699">
              <w:rPr>
                <w:sz w:val="24"/>
                <w:szCs w:val="24"/>
              </w:rPr>
              <w:t xml:space="preserve">4. Смысл индексов </w:t>
            </w:r>
            <w:r w:rsidRPr="007B6699">
              <w:rPr>
                <w:sz w:val="24"/>
                <w:szCs w:val="24"/>
                <w:lang w:val="en-US"/>
              </w:rPr>
              <w:t>m</w:t>
            </w:r>
            <w:r w:rsidRPr="007B6699">
              <w:rPr>
                <w:sz w:val="24"/>
                <w:szCs w:val="24"/>
              </w:rPr>
              <w:t xml:space="preserve"> и </w:t>
            </w:r>
            <w:r w:rsidRPr="007B6699">
              <w:rPr>
                <w:sz w:val="24"/>
                <w:szCs w:val="24"/>
                <w:lang w:val="en-US"/>
              </w:rPr>
              <w:t>n</w:t>
            </w:r>
            <w:r w:rsidRPr="007B6699">
              <w:rPr>
                <w:sz w:val="24"/>
                <w:szCs w:val="24"/>
              </w:rPr>
              <w:t xml:space="preserve"> в обозначении типов волн.</w:t>
            </w:r>
          </w:p>
          <w:p w:rsidR="007B6699" w:rsidRPr="007B6699" w:rsidRDefault="007B6699" w:rsidP="007B6699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sz w:val="24"/>
                <w:szCs w:val="24"/>
              </w:rPr>
            </w:pPr>
            <w:r w:rsidRPr="007B6699">
              <w:rPr>
                <w:sz w:val="24"/>
                <w:szCs w:val="24"/>
              </w:rPr>
              <w:t>5. Основной тип волны в волноводе. Почему обычно работают на волне основного типа?</w:t>
            </w:r>
          </w:p>
          <w:p w:rsidR="007B6699" w:rsidRPr="007B6699" w:rsidRDefault="007B6699" w:rsidP="007B6699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sz w:val="24"/>
                <w:szCs w:val="24"/>
              </w:rPr>
            </w:pPr>
            <w:r w:rsidRPr="007B6699">
              <w:rPr>
                <w:sz w:val="24"/>
                <w:szCs w:val="24"/>
              </w:rPr>
              <w:t xml:space="preserve">6. Режимы работы волноводов. </w:t>
            </w:r>
          </w:p>
          <w:p w:rsidR="007B6699" w:rsidRPr="007B6699" w:rsidRDefault="007B6699" w:rsidP="007B6699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sz w:val="24"/>
                <w:szCs w:val="24"/>
              </w:rPr>
            </w:pPr>
            <w:r w:rsidRPr="007B6699">
              <w:rPr>
                <w:sz w:val="24"/>
                <w:szCs w:val="24"/>
              </w:rPr>
              <w:t>7. Понятие критической длины волны и частоты в волноводе.</w:t>
            </w:r>
          </w:p>
          <w:p w:rsidR="007B6699" w:rsidRPr="007B6699" w:rsidRDefault="007B6699" w:rsidP="007B6699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sz w:val="24"/>
                <w:szCs w:val="24"/>
              </w:rPr>
            </w:pPr>
            <w:r w:rsidRPr="007B6699">
              <w:rPr>
                <w:sz w:val="24"/>
                <w:szCs w:val="24"/>
              </w:rPr>
              <w:t>8. Фазовая скорость в волноводе. Почему фазовая скорость в волноводе всегда больше скорости света?</w:t>
            </w:r>
          </w:p>
          <w:p w:rsidR="007B6699" w:rsidRPr="007B6699" w:rsidRDefault="007B6699" w:rsidP="007B6699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sz w:val="24"/>
                <w:szCs w:val="24"/>
              </w:rPr>
            </w:pPr>
            <w:r w:rsidRPr="007B6699">
              <w:rPr>
                <w:sz w:val="24"/>
                <w:szCs w:val="24"/>
              </w:rPr>
              <w:t>9. Зависимость параметров волн от частоты и размеров волновода.</w:t>
            </w:r>
          </w:p>
          <w:p w:rsidR="007B6699" w:rsidRPr="007B6699" w:rsidRDefault="007B6699" w:rsidP="007B6699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sz w:val="24"/>
                <w:szCs w:val="24"/>
              </w:rPr>
            </w:pPr>
            <w:r w:rsidRPr="007B6699">
              <w:rPr>
                <w:sz w:val="24"/>
                <w:szCs w:val="24"/>
              </w:rPr>
              <w:t>10. Что такое дисперсия? Дисперсионная характеристика волновода.</w:t>
            </w:r>
          </w:p>
          <w:p w:rsidR="00E81289" w:rsidRPr="007B6699" w:rsidRDefault="007B6699" w:rsidP="007B6699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sz w:val="24"/>
                <w:szCs w:val="24"/>
              </w:rPr>
            </w:pPr>
            <w:r w:rsidRPr="007B6699">
              <w:rPr>
                <w:sz w:val="24"/>
                <w:szCs w:val="24"/>
              </w:rPr>
              <w:t>11. Режимы работы волноводов. Распределение составляющих поля в волноводе при коротком замыкании, открытом конце волновода.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289" w:rsidRPr="009030E8" w:rsidRDefault="00E81289" w:rsidP="001A7E08">
            <w:pPr>
              <w:jc w:val="center"/>
            </w:pPr>
          </w:p>
        </w:tc>
      </w:tr>
      <w:tr w:rsidR="00E81289" w:rsidRPr="009030E8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289" w:rsidRPr="009030E8" w:rsidRDefault="00E81289" w:rsidP="001A7E08">
            <w:pPr>
              <w:jc w:val="center"/>
            </w:pPr>
            <w:r>
              <w:t>3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1289" w:rsidRPr="00D63C60" w:rsidRDefault="007B6699" w:rsidP="007B6699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sz w:val="24"/>
                <w:szCs w:val="24"/>
              </w:rPr>
            </w:pPr>
            <w:r w:rsidRPr="007B6699">
              <w:rPr>
                <w:sz w:val="24"/>
                <w:szCs w:val="24"/>
              </w:rPr>
              <w:t>Свойства элементарного электрического излучателя (симметричного  диполя)</w:t>
            </w:r>
          </w:p>
          <w:p w:rsidR="007B6699" w:rsidRPr="00D63C60" w:rsidRDefault="007B6699" w:rsidP="007B6699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sz w:val="24"/>
                <w:szCs w:val="24"/>
              </w:rPr>
            </w:pPr>
          </w:p>
          <w:p w:rsidR="007B6699" w:rsidRPr="007B6699" w:rsidRDefault="007B6699" w:rsidP="007B6699">
            <w:pPr>
              <w:ind w:firstLine="709"/>
              <w:jc w:val="both"/>
              <w:rPr>
                <w:sz w:val="24"/>
                <w:szCs w:val="24"/>
              </w:rPr>
            </w:pPr>
            <w:r w:rsidRPr="007B6699">
              <w:rPr>
                <w:sz w:val="24"/>
                <w:szCs w:val="24"/>
              </w:rPr>
              <w:t>1. Почему необходимо, чтобы сопротивление излучателя было чисто активным?</w:t>
            </w:r>
          </w:p>
          <w:p w:rsidR="007B6699" w:rsidRPr="007B6699" w:rsidRDefault="007B6699" w:rsidP="007B6699">
            <w:pPr>
              <w:ind w:firstLine="709"/>
              <w:jc w:val="both"/>
              <w:rPr>
                <w:sz w:val="24"/>
                <w:szCs w:val="24"/>
              </w:rPr>
            </w:pPr>
            <w:r w:rsidRPr="007B6699">
              <w:rPr>
                <w:sz w:val="24"/>
                <w:szCs w:val="24"/>
              </w:rPr>
              <w:t>2. Нарисовать распределение тока и напряжения в плечах симметричного диполя при различных его размерах.</w:t>
            </w:r>
          </w:p>
          <w:p w:rsidR="007B6699" w:rsidRPr="007B6699" w:rsidRDefault="007B6699" w:rsidP="007B6699">
            <w:pPr>
              <w:ind w:firstLine="709"/>
              <w:jc w:val="both"/>
              <w:rPr>
                <w:sz w:val="24"/>
                <w:szCs w:val="24"/>
              </w:rPr>
            </w:pPr>
            <w:r w:rsidRPr="007B6699">
              <w:rPr>
                <w:sz w:val="24"/>
                <w:szCs w:val="24"/>
              </w:rPr>
              <w:t xml:space="preserve">3. Что такое диаграмма направленности антенны? </w:t>
            </w:r>
          </w:p>
          <w:p w:rsidR="007B6699" w:rsidRPr="007B6699" w:rsidRDefault="007B6699" w:rsidP="007B6699">
            <w:pPr>
              <w:ind w:firstLine="709"/>
              <w:jc w:val="both"/>
              <w:rPr>
                <w:sz w:val="24"/>
                <w:szCs w:val="24"/>
              </w:rPr>
            </w:pPr>
            <w:r w:rsidRPr="007B6699">
              <w:rPr>
                <w:sz w:val="24"/>
                <w:szCs w:val="24"/>
              </w:rPr>
              <w:t>4. Чем отличается ненормированная диаграмма направленности от нормированной?</w:t>
            </w:r>
          </w:p>
          <w:p w:rsidR="007B6699" w:rsidRPr="007B6699" w:rsidRDefault="007B6699" w:rsidP="007B6699">
            <w:pPr>
              <w:ind w:firstLine="709"/>
              <w:jc w:val="both"/>
              <w:rPr>
                <w:sz w:val="24"/>
                <w:szCs w:val="24"/>
              </w:rPr>
            </w:pPr>
            <w:r w:rsidRPr="007B6699">
              <w:rPr>
                <w:sz w:val="24"/>
                <w:szCs w:val="24"/>
              </w:rPr>
              <w:t>5. Как выглядит диаграмма направленности дипольного излучателя в прямоугольной и полярной системе координат? Как выглядит трехмерная диаграмма направленности диполя?</w:t>
            </w:r>
          </w:p>
          <w:p w:rsidR="007B6699" w:rsidRPr="007B6699" w:rsidRDefault="007B6699" w:rsidP="007B6699">
            <w:pPr>
              <w:ind w:firstLine="709"/>
              <w:jc w:val="both"/>
              <w:rPr>
                <w:sz w:val="24"/>
                <w:szCs w:val="24"/>
              </w:rPr>
            </w:pPr>
            <w:r w:rsidRPr="007B6699">
              <w:rPr>
                <w:sz w:val="24"/>
                <w:szCs w:val="24"/>
              </w:rPr>
              <w:t>6. Какими критериями определяются границы ближней и дальней зоны элементарного излучателя?</w:t>
            </w:r>
          </w:p>
          <w:p w:rsidR="007B6699" w:rsidRPr="007B6699" w:rsidRDefault="007B6699" w:rsidP="007B6699">
            <w:pPr>
              <w:ind w:firstLine="709"/>
              <w:jc w:val="both"/>
              <w:rPr>
                <w:sz w:val="24"/>
                <w:szCs w:val="24"/>
              </w:rPr>
            </w:pPr>
            <w:r w:rsidRPr="007B6699">
              <w:rPr>
                <w:sz w:val="24"/>
                <w:szCs w:val="24"/>
              </w:rPr>
              <w:t xml:space="preserve">7. Каковы свойства поля излучателя в ближней и дальней </w:t>
            </w:r>
            <w:r w:rsidRPr="007B6699">
              <w:rPr>
                <w:sz w:val="24"/>
                <w:szCs w:val="24"/>
              </w:rPr>
              <w:lastRenderedPageBreak/>
              <w:t>зонах?</w:t>
            </w:r>
          </w:p>
          <w:p w:rsidR="007B6699" w:rsidRPr="007B6699" w:rsidRDefault="007B6699" w:rsidP="007B6699">
            <w:pPr>
              <w:ind w:firstLine="709"/>
              <w:jc w:val="both"/>
              <w:rPr>
                <w:sz w:val="24"/>
                <w:szCs w:val="24"/>
              </w:rPr>
            </w:pPr>
            <w:r w:rsidRPr="007B6699">
              <w:rPr>
                <w:sz w:val="24"/>
                <w:szCs w:val="24"/>
              </w:rPr>
              <w:t>8. Как определить направление распространения электромагнитной волны в некоторой точке, если в этой точке известны векторы  и</w:t>
            </w:r>
            <w:proofErr w:type="gramStart"/>
            <w:r w:rsidRPr="007B6699">
              <w:rPr>
                <w:sz w:val="24"/>
                <w:szCs w:val="24"/>
              </w:rPr>
              <w:t xml:space="preserve">  ?</w:t>
            </w:r>
            <w:proofErr w:type="gramEnd"/>
            <w:r w:rsidRPr="007B6699">
              <w:rPr>
                <w:sz w:val="24"/>
                <w:szCs w:val="24"/>
              </w:rPr>
              <w:t xml:space="preserve"> </w:t>
            </w:r>
          </w:p>
          <w:p w:rsidR="007B6699" w:rsidRPr="007B6699" w:rsidRDefault="007B6699" w:rsidP="007B6699">
            <w:pPr>
              <w:ind w:firstLine="709"/>
              <w:jc w:val="both"/>
              <w:rPr>
                <w:sz w:val="24"/>
                <w:szCs w:val="24"/>
              </w:rPr>
            </w:pPr>
            <w:r w:rsidRPr="007B6699">
              <w:rPr>
                <w:sz w:val="24"/>
                <w:szCs w:val="24"/>
              </w:rPr>
              <w:t>9. Что такое сопротивление излучения, его физический смысл?</w:t>
            </w:r>
          </w:p>
          <w:p w:rsidR="007B6699" w:rsidRPr="007B6699" w:rsidRDefault="007B6699" w:rsidP="007B6699">
            <w:pPr>
              <w:ind w:firstLine="709"/>
              <w:jc w:val="both"/>
              <w:rPr>
                <w:sz w:val="24"/>
                <w:szCs w:val="24"/>
              </w:rPr>
            </w:pPr>
            <w:r w:rsidRPr="007B6699">
              <w:rPr>
                <w:sz w:val="24"/>
                <w:szCs w:val="24"/>
              </w:rPr>
              <w:t>10. Что понимают под поляризацией электромагнитной волны? Поясните сущность различных видов поляризации поля передающей антенны?</w:t>
            </w:r>
          </w:p>
          <w:p w:rsidR="00E81289" w:rsidRPr="00207D94" w:rsidRDefault="007B6699" w:rsidP="007B6699">
            <w:pPr>
              <w:ind w:firstLine="709"/>
              <w:jc w:val="both"/>
              <w:rPr>
                <w:sz w:val="24"/>
                <w:szCs w:val="24"/>
              </w:rPr>
            </w:pPr>
            <w:r w:rsidRPr="007B6699">
              <w:rPr>
                <w:sz w:val="24"/>
                <w:szCs w:val="24"/>
              </w:rPr>
              <w:t>11. Для чего производят подстройку длины плеч излучателя?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289" w:rsidRPr="009030E8" w:rsidRDefault="00E81289" w:rsidP="001A7E08">
            <w:pPr>
              <w:jc w:val="center"/>
            </w:pPr>
          </w:p>
        </w:tc>
      </w:tr>
      <w:tr w:rsidR="00E81289" w:rsidRPr="009030E8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289" w:rsidRPr="009030E8" w:rsidRDefault="00E81289" w:rsidP="001A7E08">
            <w:pPr>
              <w:jc w:val="center"/>
            </w:pPr>
            <w:r>
              <w:lastRenderedPageBreak/>
              <w:t>4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1289" w:rsidRPr="00D63C60" w:rsidRDefault="007B6699" w:rsidP="007B6699">
            <w:pPr>
              <w:pStyle w:val="20"/>
              <w:spacing w:after="0" w:line="240" w:lineRule="auto"/>
              <w:ind w:left="284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Свойства простейшего направленного излучателя типафазированной антенной решетки</w:t>
            </w:r>
          </w:p>
          <w:p w:rsidR="007B6699" w:rsidRPr="00D63C60" w:rsidRDefault="007B6699" w:rsidP="007B6699">
            <w:pPr>
              <w:pStyle w:val="20"/>
              <w:spacing w:after="0" w:line="240" w:lineRule="auto"/>
              <w:ind w:left="284"/>
              <w:jc w:val="both"/>
            </w:pPr>
          </w:p>
          <w:p w:rsidR="007B6699" w:rsidRPr="007B6699" w:rsidRDefault="007B6699" w:rsidP="007B6699">
            <w:pPr>
              <w:tabs>
                <w:tab w:val="left" w:pos="7513"/>
              </w:tabs>
              <w:ind w:firstLine="709"/>
              <w:jc w:val="both"/>
              <w:rPr>
                <w:sz w:val="24"/>
                <w:szCs w:val="24"/>
              </w:rPr>
            </w:pPr>
            <w:r w:rsidRPr="007B6699">
              <w:rPr>
                <w:sz w:val="24"/>
                <w:szCs w:val="24"/>
              </w:rPr>
              <w:t>1. Как направлен главный лепесток диаграммы направленности ФАР при синфазном питании элементарных излучателей?</w:t>
            </w:r>
          </w:p>
          <w:p w:rsidR="007B6699" w:rsidRPr="007B6699" w:rsidRDefault="007B6699" w:rsidP="007B6699">
            <w:pPr>
              <w:tabs>
                <w:tab w:val="left" w:pos="7513"/>
              </w:tabs>
              <w:ind w:firstLine="709"/>
              <w:jc w:val="both"/>
              <w:rPr>
                <w:sz w:val="24"/>
                <w:szCs w:val="24"/>
              </w:rPr>
            </w:pPr>
            <w:r w:rsidRPr="007B6699">
              <w:rPr>
                <w:sz w:val="24"/>
                <w:szCs w:val="24"/>
              </w:rPr>
              <w:t>2. Как зависит ширина главного лепестка ДН от количества излучателей?</w:t>
            </w:r>
          </w:p>
          <w:p w:rsidR="007B6699" w:rsidRPr="007B6699" w:rsidRDefault="007B6699" w:rsidP="007B6699">
            <w:pPr>
              <w:tabs>
                <w:tab w:val="left" w:pos="7513"/>
              </w:tabs>
              <w:ind w:firstLine="709"/>
              <w:jc w:val="both"/>
              <w:rPr>
                <w:sz w:val="24"/>
                <w:szCs w:val="24"/>
              </w:rPr>
            </w:pPr>
            <w:r w:rsidRPr="007B6699">
              <w:rPr>
                <w:sz w:val="24"/>
                <w:szCs w:val="24"/>
              </w:rPr>
              <w:t>3. Как зависит угол отклонения главного лепестка диаграммы направленности ФАР от сдвига фаз питающих токов излучателей?</w:t>
            </w:r>
          </w:p>
          <w:p w:rsidR="007B6699" w:rsidRPr="007B6699" w:rsidRDefault="007B6699" w:rsidP="007B6699">
            <w:pPr>
              <w:tabs>
                <w:tab w:val="left" w:pos="7513"/>
              </w:tabs>
              <w:ind w:firstLine="709"/>
              <w:jc w:val="both"/>
              <w:rPr>
                <w:sz w:val="24"/>
                <w:szCs w:val="24"/>
              </w:rPr>
            </w:pPr>
            <w:r w:rsidRPr="007B6699">
              <w:rPr>
                <w:sz w:val="24"/>
                <w:szCs w:val="24"/>
              </w:rPr>
              <w:t xml:space="preserve">4. </w:t>
            </w:r>
            <w:proofErr w:type="gramStart"/>
            <w:r w:rsidRPr="007B6699">
              <w:rPr>
                <w:sz w:val="24"/>
                <w:szCs w:val="24"/>
              </w:rPr>
              <w:t xml:space="preserve">Что нужно изменить в конструкции ФАР, чтобы обеспечить </w:t>
            </w:r>
            <w:proofErr w:type="spellStart"/>
            <w:r w:rsidRPr="007B6699">
              <w:rPr>
                <w:sz w:val="24"/>
                <w:szCs w:val="24"/>
              </w:rPr>
              <w:t>воз-можность</w:t>
            </w:r>
            <w:proofErr w:type="spellEnd"/>
            <w:r w:rsidRPr="007B6699">
              <w:rPr>
                <w:sz w:val="24"/>
                <w:szCs w:val="24"/>
              </w:rPr>
              <w:t xml:space="preserve"> отклонения главного лепестка диаграммы направленности в вертикальной и горизонтальной плоскостях?</w:t>
            </w:r>
            <w:proofErr w:type="gramEnd"/>
          </w:p>
          <w:p w:rsidR="007B6699" w:rsidRPr="007B6699" w:rsidRDefault="007B6699" w:rsidP="007B6699">
            <w:pPr>
              <w:tabs>
                <w:tab w:val="left" w:pos="7513"/>
              </w:tabs>
              <w:ind w:firstLine="709"/>
              <w:jc w:val="both"/>
              <w:rPr>
                <w:sz w:val="24"/>
                <w:szCs w:val="24"/>
              </w:rPr>
            </w:pPr>
            <w:r w:rsidRPr="007B6699">
              <w:rPr>
                <w:sz w:val="24"/>
                <w:szCs w:val="24"/>
              </w:rPr>
              <w:t>5. Что произойдет с главным лепестком диаграммы направленности, если сдвиг фаз питающих токов будет иметь случайную составляющую?</w:t>
            </w:r>
          </w:p>
          <w:p w:rsidR="007B6699" w:rsidRPr="007B6699" w:rsidRDefault="007B6699" w:rsidP="007B6699">
            <w:pPr>
              <w:tabs>
                <w:tab w:val="left" w:pos="7513"/>
              </w:tabs>
              <w:ind w:firstLine="709"/>
              <w:jc w:val="both"/>
              <w:rPr>
                <w:sz w:val="24"/>
                <w:szCs w:val="24"/>
              </w:rPr>
            </w:pPr>
            <w:r w:rsidRPr="007B6699">
              <w:rPr>
                <w:sz w:val="24"/>
                <w:szCs w:val="24"/>
              </w:rPr>
              <w:t xml:space="preserve">6. Как изменятся пространственные характеристики ФАР, если </w:t>
            </w:r>
            <w:proofErr w:type="spellStart"/>
            <w:proofErr w:type="gramStart"/>
            <w:r w:rsidRPr="007B6699">
              <w:rPr>
                <w:sz w:val="24"/>
                <w:szCs w:val="24"/>
              </w:rPr>
              <w:t>эле-ментарные</w:t>
            </w:r>
            <w:proofErr w:type="spellEnd"/>
            <w:proofErr w:type="gramEnd"/>
            <w:r w:rsidRPr="007B6699">
              <w:rPr>
                <w:sz w:val="24"/>
                <w:szCs w:val="24"/>
              </w:rPr>
              <w:t xml:space="preserve"> дипольные излучатели расположить вдоль линии, соединяющей центры излучателей (повернуть на 900 по отношению к ориентации, представленной на рис. 2)? </w:t>
            </w:r>
          </w:p>
          <w:p w:rsidR="007B6699" w:rsidRPr="007B6699" w:rsidRDefault="007B6699" w:rsidP="007B6699">
            <w:pPr>
              <w:tabs>
                <w:tab w:val="left" w:pos="7513"/>
              </w:tabs>
              <w:ind w:firstLine="709"/>
              <w:jc w:val="both"/>
              <w:rPr>
                <w:sz w:val="24"/>
                <w:szCs w:val="24"/>
              </w:rPr>
            </w:pPr>
            <w:r w:rsidRPr="007B6699">
              <w:rPr>
                <w:sz w:val="24"/>
                <w:szCs w:val="24"/>
              </w:rPr>
              <w:t>7. Можно ли управлять ориентацией диаграммы направленности при наличии только двух излучателей в ФАР?</w:t>
            </w:r>
          </w:p>
          <w:p w:rsidR="00E81289" w:rsidRPr="009030E8" w:rsidRDefault="007B6699" w:rsidP="007B6699">
            <w:pPr>
              <w:tabs>
                <w:tab w:val="left" w:pos="7513"/>
              </w:tabs>
              <w:ind w:firstLine="709"/>
              <w:jc w:val="both"/>
            </w:pPr>
            <w:r w:rsidRPr="007B6699">
              <w:rPr>
                <w:sz w:val="24"/>
                <w:szCs w:val="24"/>
              </w:rPr>
              <w:t>8. Как соотносятся диаграмма направленности одиночного дипольного излучателя и одномерной ФАР?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289" w:rsidRPr="009030E8" w:rsidRDefault="00E81289" w:rsidP="001A7E08">
            <w:pPr>
              <w:jc w:val="center"/>
            </w:pPr>
          </w:p>
        </w:tc>
      </w:tr>
    </w:tbl>
    <w:p w:rsidR="00E81289" w:rsidRDefault="00E81289" w:rsidP="00EC1FA5">
      <w:pPr>
        <w:pStyle w:val="a3"/>
        <w:shd w:val="clear" w:color="auto" w:fill="FFFFFF"/>
        <w:ind w:left="0" w:firstLine="709"/>
        <w:jc w:val="both"/>
        <w:rPr>
          <w:sz w:val="24"/>
          <w:szCs w:val="24"/>
        </w:rPr>
      </w:pPr>
    </w:p>
    <w:sectPr w:rsidR="00E81289" w:rsidSect="003B43C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5FC" w:rsidRDefault="008765FC">
      <w:r>
        <w:separator/>
      </w:r>
    </w:p>
  </w:endnote>
  <w:endnote w:type="continuationSeparator" w:id="1">
    <w:p w:rsidR="008765FC" w:rsidRDefault="00876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89" w:rsidRDefault="007B2A4A" w:rsidP="00B87F62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8128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05B6B">
      <w:rPr>
        <w:rStyle w:val="ab"/>
        <w:noProof/>
      </w:rPr>
      <w:t>4</w:t>
    </w:r>
    <w:r>
      <w:rPr>
        <w:rStyle w:val="ab"/>
      </w:rPr>
      <w:fldChar w:fldCharType="end"/>
    </w:r>
  </w:p>
  <w:p w:rsidR="00E81289" w:rsidRDefault="00E81289" w:rsidP="003B43C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5FC" w:rsidRDefault="008765FC">
      <w:r>
        <w:separator/>
      </w:r>
    </w:p>
  </w:footnote>
  <w:footnote w:type="continuationSeparator" w:id="1">
    <w:p w:rsidR="008765FC" w:rsidRDefault="00876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bCs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b w:val="0"/>
        <w:bCs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b w:val="0"/>
        <w:bCs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b w:val="0"/>
        <w:bCs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b w:val="0"/>
        <w:bCs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b w:val="0"/>
        <w:bCs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b w:val="0"/>
        <w:bCs w:val="0"/>
      </w:rPr>
    </w:lvl>
  </w:abstractNum>
  <w:abstractNum w:abstractNumId="1">
    <w:nsid w:val="00AC63A6"/>
    <w:multiLevelType w:val="hybridMultilevel"/>
    <w:tmpl w:val="3530E5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98494F"/>
    <w:multiLevelType w:val="hybridMultilevel"/>
    <w:tmpl w:val="F362800E"/>
    <w:lvl w:ilvl="0" w:tplc="AF061B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5802"/>
    <w:multiLevelType w:val="hybridMultilevel"/>
    <w:tmpl w:val="5C0A6140"/>
    <w:lvl w:ilvl="0" w:tplc="DA2C44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9935EAC"/>
    <w:multiLevelType w:val="hybridMultilevel"/>
    <w:tmpl w:val="86BE911E"/>
    <w:lvl w:ilvl="0" w:tplc="880CA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46887"/>
    <w:multiLevelType w:val="hybridMultilevel"/>
    <w:tmpl w:val="49E6618A"/>
    <w:lvl w:ilvl="0" w:tplc="B2B2E09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2B6633BD"/>
    <w:multiLevelType w:val="hybridMultilevel"/>
    <w:tmpl w:val="29FAA5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2368BC"/>
    <w:multiLevelType w:val="hybridMultilevel"/>
    <w:tmpl w:val="598A7C44"/>
    <w:lvl w:ilvl="0" w:tplc="6DF02262">
      <w:start w:val="10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>
    <w:nsid w:val="494054FD"/>
    <w:multiLevelType w:val="hybridMultilevel"/>
    <w:tmpl w:val="1F627E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1A2F69"/>
    <w:multiLevelType w:val="multilevel"/>
    <w:tmpl w:val="0C7A0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20633F"/>
    <w:multiLevelType w:val="hybridMultilevel"/>
    <w:tmpl w:val="652CB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DF6283"/>
    <w:multiLevelType w:val="hybridMultilevel"/>
    <w:tmpl w:val="86E2220A"/>
    <w:lvl w:ilvl="0" w:tplc="3EBAE4E6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62C8EC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5C2E66"/>
    <w:multiLevelType w:val="hybridMultilevel"/>
    <w:tmpl w:val="A6F6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C543E"/>
    <w:multiLevelType w:val="hybridMultilevel"/>
    <w:tmpl w:val="70144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E72A25"/>
    <w:multiLevelType w:val="hybridMultilevel"/>
    <w:tmpl w:val="654C71AA"/>
    <w:lvl w:ilvl="0" w:tplc="F27C12A6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451CED"/>
    <w:multiLevelType w:val="hybridMultilevel"/>
    <w:tmpl w:val="66EA91D4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4"/>
  </w:num>
  <w:num w:numId="5">
    <w:abstractNumId w:val="12"/>
  </w:num>
  <w:num w:numId="6">
    <w:abstractNumId w:val="9"/>
  </w:num>
  <w:num w:numId="7">
    <w:abstractNumId w:val="3"/>
  </w:num>
  <w:num w:numId="8">
    <w:abstractNumId w:val="14"/>
  </w:num>
  <w:num w:numId="9">
    <w:abstractNumId w:val="2"/>
  </w:num>
  <w:num w:numId="10">
    <w:abstractNumId w:val="11"/>
  </w:num>
  <w:num w:numId="11">
    <w:abstractNumId w:val="15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043"/>
    <w:rsid w:val="0000635D"/>
    <w:rsid w:val="00006A3A"/>
    <w:rsid w:val="00032040"/>
    <w:rsid w:val="000A795B"/>
    <w:rsid w:val="000B47DA"/>
    <w:rsid w:val="00105B4D"/>
    <w:rsid w:val="001A7E08"/>
    <w:rsid w:val="001B348A"/>
    <w:rsid w:val="00203415"/>
    <w:rsid w:val="00207D94"/>
    <w:rsid w:val="002446EE"/>
    <w:rsid w:val="002748D5"/>
    <w:rsid w:val="00280ACD"/>
    <w:rsid w:val="00284D88"/>
    <w:rsid w:val="00290CC6"/>
    <w:rsid w:val="00296793"/>
    <w:rsid w:val="002E4D09"/>
    <w:rsid w:val="003149B8"/>
    <w:rsid w:val="003B43C9"/>
    <w:rsid w:val="003C1FA8"/>
    <w:rsid w:val="00407D86"/>
    <w:rsid w:val="004269F1"/>
    <w:rsid w:val="004377B4"/>
    <w:rsid w:val="00485C73"/>
    <w:rsid w:val="00492E97"/>
    <w:rsid w:val="004942DC"/>
    <w:rsid w:val="004A23B4"/>
    <w:rsid w:val="005C0A47"/>
    <w:rsid w:val="00601959"/>
    <w:rsid w:val="00630EDA"/>
    <w:rsid w:val="006546B8"/>
    <w:rsid w:val="006B5A22"/>
    <w:rsid w:val="006D66B5"/>
    <w:rsid w:val="006E13F9"/>
    <w:rsid w:val="006E47E8"/>
    <w:rsid w:val="00736371"/>
    <w:rsid w:val="007A7FF7"/>
    <w:rsid w:val="007B2A4A"/>
    <w:rsid w:val="007B6699"/>
    <w:rsid w:val="007E6250"/>
    <w:rsid w:val="00820D08"/>
    <w:rsid w:val="008765FC"/>
    <w:rsid w:val="00890413"/>
    <w:rsid w:val="009030E8"/>
    <w:rsid w:val="009414CB"/>
    <w:rsid w:val="00962B9A"/>
    <w:rsid w:val="00985C5E"/>
    <w:rsid w:val="00990119"/>
    <w:rsid w:val="00A05B6B"/>
    <w:rsid w:val="00A364A8"/>
    <w:rsid w:val="00A42888"/>
    <w:rsid w:val="00A6123F"/>
    <w:rsid w:val="00A72694"/>
    <w:rsid w:val="00A8328E"/>
    <w:rsid w:val="00B103B3"/>
    <w:rsid w:val="00B56F17"/>
    <w:rsid w:val="00B77AEB"/>
    <w:rsid w:val="00B87F62"/>
    <w:rsid w:val="00C023C3"/>
    <w:rsid w:val="00C34190"/>
    <w:rsid w:val="00C376CF"/>
    <w:rsid w:val="00C67F88"/>
    <w:rsid w:val="00C87C52"/>
    <w:rsid w:val="00C96728"/>
    <w:rsid w:val="00D26D44"/>
    <w:rsid w:val="00D44290"/>
    <w:rsid w:val="00D63C60"/>
    <w:rsid w:val="00E67C1D"/>
    <w:rsid w:val="00E81289"/>
    <w:rsid w:val="00EA21B2"/>
    <w:rsid w:val="00EC1FA5"/>
    <w:rsid w:val="00EE051A"/>
    <w:rsid w:val="00EE5FA2"/>
    <w:rsid w:val="00F364A8"/>
    <w:rsid w:val="00F52043"/>
    <w:rsid w:val="00FE7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43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0A47"/>
    <w:pPr>
      <w:ind w:left="720"/>
    </w:pPr>
  </w:style>
  <w:style w:type="paragraph" w:styleId="a4">
    <w:name w:val="Body Text"/>
    <w:basedOn w:val="a"/>
    <w:link w:val="a5"/>
    <w:uiPriority w:val="99"/>
    <w:rsid w:val="00F52043"/>
    <w:rPr>
      <w:i/>
      <w:i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F52043"/>
    <w:rPr>
      <w:rFonts w:eastAsia="Times New Roman"/>
      <w:i/>
      <w:iCs/>
      <w:sz w:val="20"/>
      <w:szCs w:val="20"/>
    </w:rPr>
  </w:style>
  <w:style w:type="character" w:customStyle="1" w:styleId="a6">
    <w:name w:val="Подпись к таблице_"/>
    <w:link w:val="a7"/>
    <w:uiPriority w:val="99"/>
    <w:locked/>
    <w:rsid w:val="00F52043"/>
    <w:rPr>
      <w:b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F52043"/>
    <w:pPr>
      <w:widowControl w:val="0"/>
      <w:shd w:val="clear" w:color="auto" w:fill="FFFFFF"/>
      <w:spacing w:line="240" w:lineRule="atLeast"/>
    </w:pPr>
    <w:rPr>
      <w:rFonts w:eastAsia="Calibri"/>
      <w:b/>
      <w:bCs/>
      <w:i/>
      <w:iCs/>
      <w:shd w:val="clear" w:color="auto" w:fill="FFFFFF"/>
    </w:rPr>
  </w:style>
  <w:style w:type="character" w:customStyle="1" w:styleId="2">
    <w:name w:val="Основной текст (2)_"/>
    <w:uiPriority w:val="99"/>
    <w:rsid w:val="00F52043"/>
    <w:rPr>
      <w:rFonts w:ascii="Times New Roman" w:hAnsi="Times New Roman" w:cs="Times New Roman"/>
      <w:u w:val="none"/>
    </w:rPr>
  </w:style>
  <w:style w:type="paragraph" w:customStyle="1" w:styleId="Default">
    <w:name w:val="Default"/>
    <w:uiPriority w:val="99"/>
    <w:rsid w:val="00E67C1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">
    <w:name w:val="Основной текст Знак1"/>
    <w:uiPriority w:val="99"/>
    <w:locked/>
    <w:rsid w:val="00E67C1D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a8">
    <w:name w:val="Таблица"/>
    <w:basedOn w:val="a"/>
    <w:autoRedefine/>
    <w:uiPriority w:val="99"/>
    <w:rsid w:val="00E67C1D"/>
    <w:pPr>
      <w:jc w:val="center"/>
    </w:pPr>
    <w:rPr>
      <w:rFonts w:eastAsia="Calibri"/>
      <w:sz w:val="28"/>
      <w:szCs w:val="28"/>
    </w:rPr>
  </w:style>
  <w:style w:type="paragraph" w:styleId="20">
    <w:name w:val="Body Text Indent 2"/>
    <w:basedOn w:val="a"/>
    <w:link w:val="21"/>
    <w:uiPriority w:val="99"/>
    <w:rsid w:val="00EC1FA5"/>
    <w:pPr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EC1FA5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rsid w:val="003B43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6F81"/>
    <w:rPr>
      <w:rFonts w:eastAsia="Times New Roman"/>
      <w:sz w:val="20"/>
      <w:szCs w:val="20"/>
    </w:rPr>
  </w:style>
  <w:style w:type="character" w:styleId="ab">
    <w:name w:val="page number"/>
    <w:basedOn w:val="a0"/>
    <w:uiPriority w:val="99"/>
    <w:rsid w:val="003B4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1299</Words>
  <Characters>9689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Valera2</cp:lastModifiedBy>
  <cp:revision>34</cp:revision>
  <dcterms:created xsi:type="dcterms:W3CDTF">2018-05-14T10:32:00Z</dcterms:created>
  <dcterms:modified xsi:type="dcterms:W3CDTF">2023-09-28T16:26:00Z</dcterms:modified>
</cp:coreProperties>
</file>