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85" w:rsidRPr="00985785" w:rsidRDefault="00985785" w:rsidP="009857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5785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98578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98578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98578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98578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 w:rsidRPr="00985785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Кафедра «Телекоммуникаций и основ радиотехники»</w:t>
      </w: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7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ДИСЦИПЛИНЫ </w:t>
      </w:r>
    </w:p>
    <w:p w:rsidR="00985785" w:rsidRPr="00985785" w:rsidRDefault="00985785" w:rsidP="00985785">
      <w:pPr>
        <w:suppressAutoHyphens/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85" w:rsidRPr="00985785" w:rsidRDefault="00985785" w:rsidP="00985785">
      <w:pPr>
        <w:suppressAutoHyphens/>
        <w:spacing w:after="5" w:line="240" w:lineRule="auto"/>
        <w:ind w:left="6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85785">
        <w:rPr>
          <w:rFonts w:ascii="Times New Roman" w:hAnsi="Times New Roman" w:cs="Times New Roman"/>
          <w:b/>
          <w:color w:val="000000"/>
          <w:sz w:val="28"/>
          <w:szCs w:val="24"/>
        </w:rPr>
        <w:t>«ЦИФРОВАЯ ОБРАБОТКА СИГНАЛОВ»</w:t>
      </w:r>
    </w:p>
    <w:p w:rsidR="00985785" w:rsidRPr="00985785" w:rsidRDefault="00985785" w:rsidP="009857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785" w:rsidRPr="00985785" w:rsidRDefault="00985785" w:rsidP="009857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785" w:rsidRPr="00985785" w:rsidRDefault="00985785" w:rsidP="009857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5785"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85">
        <w:rPr>
          <w:rFonts w:ascii="Times New Roman" w:hAnsi="Times New Roman" w:cs="Times New Roman"/>
          <w:color w:val="000000"/>
          <w:sz w:val="24"/>
          <w:szCs w:val="24"/>
        </w:rPr>
        <w:t>11.03.02 «Инфокоммуникационные технологии и системы связи»</w:t>
      </w: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785"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подготовки</w:t>
      </w: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78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6A9B" w:rsidRPr="00E66A9B">
        <w:rPr>
          <w:rFonts w:ascii="Times New Roman" w:hAnsi="Times New Roman" w:cs="Times New Roman"/>
          <w:color w:val="000000"/>
          <w:sz w:val="24"/>
          <w:szCs w:val="24"/>
        </w:rPr>
        <w:t>Системы радиосвязи, мобильной связи и радиодоступа</w:t>
      </w:r>
      <w:r w:rsidRPr="0098578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785"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85785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5785"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бакалавр</w:t>
      </w: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785">
        <w:rPr>
          <w:rFonts w:ascii="Times New Roman" w:hAnsi="Times New Roman" w:cs="Times New Roman"/>
          <w:color w:val="000000"/>
          <w:sz w:val="24"/>
          <w:szCs w:val="24"/>
        </w:rPr>
        <w:t>Формы обучения – очная</w:t>
      </w:r>
    </w:p>
    <w:p w:rsidR="00985785" w:rsidRPr="00985785" w:rsidRDefault="00985785" w:rsidP="00985785">
      <w:pPr>
        <w:spacing w:after="0" w:line="240" w:lineRule="auto"/>
        <w:ind w:left="14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5" w:rsidRDefault="00985785" w:rsidP="0098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5" w:rsidRDefault="00985785" w:rsidP="0098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5" w:rsidRDefault="00985785" w:rsidP="0098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5" w:rsidRDefault="00985785" w:rsidP="0098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5" w:rsidRDefault="00985785" w:rsidP="0098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5" w:rsidRDefault="00985785" w:rsidP="0098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5" w:rsidRDefault="00985785" w:rsidP="0098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5" w:rsidRPr="00985785" w:rsidRDefault="00985785" w:rsidP="0098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E67" w:rsidRDefault="00985785" w:rsidP="0098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85">
        <w:rPr>
          <w:rFonts w:ascii="Times New Roman" w:hAnsi="Times New Roman" w:cs="Times New Roman"/>
          <w:sz w:val="24"/>
          <w:szCs w:val="24"/>
        </w:rPr>
        <w:t>Рязань 202</w:t>
      </w:r>
      <w:r w:rsidR="00B25B59">
        <w:rPr>
          <w:rFonts w:ascii="Times New Roman" w:hAnsi="Times New Roman" w:cs="Times New Roman"/>
          <w:sz w:val="24"/>
          <w:szCs w:val="24"/>
        </w:rPr>
        <w:t>3</w:t>
      </w:r>
      <w:r w:rsidRPr="00985785">
        <w:rPr>
          <w:rFonts w:ascii="Times New Roman" w:hAnsi="Times New Roman" w:cs="Times New Roman"/>
          <w:sz w:val="24"/>
          <w:szCs w:val="24"/>
        </w:rPr>
        <w:t xml:space="preserve"> г</w:t>
      </w:r>
      <w:r w:rsidR="00CD2E6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</w:t>
      </w:r>
      <w:r w:rsidR="002275CD" w:rsidRPr="006C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3A3">
        <w:rPr>
          <w:rFonts w:ascii="Times New Roman" w:hAnsi="Times New Roman" w:cs="Times New Roman"/>
          <w:b/>
          <w:sz w:val="24"/>
          <w:szCs w:val="24"/>
        </w:rPr>
        <w:t>по освоению дисциплины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Перед началом изучения дисциплины студенту необходимо ознакомиться с соде</w:t>
      </w:r>
      <w:r w:rsidRPr="006C53A3">
        <w:rPr>
          <w:rFonts w:ascii="Times New Roman" w:hAnsi="Times New Roman" w:cs="Times New Roman"/>
          <w:sz w:val="24"/>
          <w:szCs w:val="24"/>
        </w:rPr>
        <w:t>р</w:t>
      </w:r>
      <w:r w:rsidRPr="006C53A3">
        <w:rPr>
          <w:rFonts w:ascii="Times New Roman" w:hAnsi="Times New Roman" w:cs="Times New Roman"/>
          <w:sz w:val="24"/>
          <w:szCs w:val="24"/>
        </w:rPr>
        <w:t>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над конспектом лекции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Основу теоретического обучения студентов составляют лекции. Они дают систем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>чаемых проблем, но и стимулированию их активной познавательной деятельности, тво</w:t>
      </w:r>
      <w:r w:rsidRPr="006C53A3">
        <w:rPr>
          <w:rFonts w:ascii="Times New Roman" w:hAnsi="Times New Roman" w:cs="Times New Roman"/>
          <w:sz w:val="24"/>
          <w:szCs w:val="24"/>
        </w:rPr>
        <w:t>р</w:t>
      </w:r>
      <w:r w:rsidRPr="006C53A3">
        <w:rPr>
          <w:rFonts w:ascii="Times New Roman" w:hAnsi="Times New Roman" w:cs="Times New Roman"/>
          <w:sz w:val="24"/>
          <w:szCs w:val="24"/>
        </w:rPr>
        <w:t xml:space="preserve">ческого мышления, развитию научного мировоззрения, профессионально-значимых свойств и качеств.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Перед очередной лекцией необходимо просмотреть по конспекту материал пред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t xml:space="preserve">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та. Студенты должны аккуратно вести конспект. В случае недопонимания какой-либо ча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та (рисунки, схемы, чертежи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 xml:space="preserve">), которые использует преподаватель.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t>деляет интонацией или повторяет несколько раз. Именно поэтому предварительная подг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товка к лекции позволит студенту</w:t>
      </w:r>
    </w:p>
    <w:p w:rsidR="000C73B2" w:rsidRPr="006C53A3" w:rsidRDefault="000C73B2" w:rsidP="006C5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</w:t>
      </w:r>
      <w:r w:rsidRPr="006C53A3">
        <w:rPr>
          <w:rFonts w:ascii="Times New Roman" w:hAnsi="Times New Roman" w:cs="Times New Roman"/>
          <w:sz w:val="24"/>
          <w:szCs w:val="24"/>
        </w:rPr>
        <w:t>г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званных способов.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Эффективность конспектирования зависит от умения владеть правильной метод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кой записи лекции. Конечно, способы конспектирования у каждого человека индивид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альны. Однако существуют некоторые наиболее употребляемые и целесообразные приемы записи лекционного материала.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Запись лекции можно вести в виде тезисов – коротких, простых предложений, фи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>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можно приносить соответствующий иллюстративный материал на бумажных или эле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>тронных носителях, представленный лектором на портале или присланный на «электро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ный почтовый ящик группы» (таблицы, графики, схемы). Данный материал будет охара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теризован, прокомментирован, дополнен непосредственно на лекции.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 xml:space="preserve">дом с тем текстом, к которому эти схемы и графики относятся.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рые возникают у студента при конспектировании лекции, не всегда целесообразно зад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пуском строки. Примеры же и дополнительные сведения можно смещать вправо или вл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во под тезисом, а также на поля. В тетради нужно выделять темы лекций, записывать р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комендуемую для самостоятельной подготовки литературу, внести фамилию, имя и отч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ния в конспект лекции.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составлении конспектов необходимо использовать основные навыки стен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графии. Так в процессе совершенствования навыков конспектирования лекций важно в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t xml:space="preserve">работать индивидуальную систему записи материала, научиться рационально сокращать слова и отдельные словосочетания.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</w:t>
      </w:r>
      <w:r w:rsidRPr="006C53A3">
        <w:rPr>
          <w:rFonts w:ascii="Times New Roman" w:hAnsi="Times New Roman" w:cs="Times New Roman"/>
          <w:sz w:val="24"/>
          <w:szCs w:val="24"/>
        </w:rPr>
        <w:t>б</w:t>
      </w:r>
      <w:r w:rsidRPr="006C53A3">
        <w:rPr>
          <w:rFonts w:ascii="Times New Roman" w:hAnsi="Times New Roman" w:cs="Times New Roman"/>
          <w:sz w:val="24"/>
          <w:szCs w:val="24"/>
        </w:rPr>
        <w:t>ратиться к лектору с просьбой повторить сказанное. При обращении важно четко сформ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лировать просьбу, указать какой отрывок необходимо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>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 ходе чтения возникшие ранее затруднения, вопросы, а также дополняя и исправляя свои зап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си. Записи должны быть наглядными, для чего следует применять различные способы в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lastRenderedPageBreak/>
        <w:t xml:space="preserve">делений. В ходе доработки конспекта углубляются, расширяются и закрепляются знания, а также дополняется, исправляется и совершенствуется конспект.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</w:t>
      </w:r>
      <w:r w:rsidRPr="006C53A3">
        <w:rPr>
          <w:rFonts w:ascii="Times New Roman" w:hAnsi="Times New Roman" w:cs="Times New Roman"/>
          <w:sz w:val="24"/>
          <w:szCs w:val="24"/>
        </w:rPr>
        <w:t>р</w:t>
      </w:r>
      <w:r w:rsidRPr="006C53A3">
        <w:rPr>
          <w:rFonts w:ascii="Times New Roman" w:hAnsi="Times New Roman" w:cs="Times New Roman"/>
          <w:sz w:val="24"/>
          <w:szCs w:val="24"/>
        </w:rPr>
        <w:t>мул, к решению примеров, задач, к ответам на вопросы. Примеры, задачи, вопросы по 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ме являются средством самоконтроля.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кой ранее изученный материал и в какой степени требуется подготовить к очередному з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нятию. Обращение к ранее изученному материалу не только помогает восстановить в п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мяти известные положения, выводы, но и приводит разрозненные знания в систему, у</w:t>
      </w:r>
      <w:r w:rsidRPr="006C53A3">
        <w:rPr>
          <w:rFonts w:ascii="Times New Roman" w:hAnsi="Times New Roman" w:cs="Times New Roman"/>
          <w:sz w:val="24"/>
          <w:szCs w:val="24"/>
        </w:rPr>
        <w:t>г</w:t>
      </w:r>
      <w:r w:rsidRPr="006C53A3">
        <w:rPr>
          <w:rFonts w:ascii="Times New Roman" w:hAnsi="Times New Roman" w:cs="Times New Roman"/>
          <w:sz w:val="24"/>
          <w:szCs w:val="24"/>
        </w:rPr>
        <w:t>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риалу является наиболее рациональной формой приобретения и закрепления знаний.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с литературой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рабочей программе дисциплины для каждого раздела и темы дисциплины указ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t>вается основная и дополнительная литература, позволяющая более глубоко изучить да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 xml:space="preserve">ный вопрос. Обычно список всей рекомендуемой литературы преподаватель озвучивает на первой лекции или дает ссылки на ее местонахождение (на образовательном портале РГРТУ, на сайте кафедры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кого чтения заключается в том, чтобы создать общее представление об изучаемом мат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проса в целом.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сями. Это может быть составление плана прочитанного текста, тезисы или выписки, ко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спектирование и др. Выбор вида записи зависит от характера изучаемого материала и ц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лей работы с ним. Если содержание материала несложное, легко усваиваемое, можно о</w:t>
      </w:r>
      <w:r w:rsidRPr="006C53A3">
        <w:rPr>
          <w:rFonts w:ascii="Times New Roman" w:hAnsi="Times New Roman" w:cs="Times New Roman"/>
          <w:sz w:val="24"/>
          <w:szCs w:val="24"/>
        </w:rPr>
        <w:t>г</w:t>
      </w:r>
      <w:r w:rsidRPr="006C53A3">
        <w:rPr>
          <w:rFonts w:ascii="Times New Roman" w:hAnsi="Times New Roman" w:cs="Times New Roman"/>
          <w:sz w:val="24"/>
          <w:szCs w:val="24"/>
        </w:rPr>
        <w:t xml:space="preserve">раничиться составлением плана. Если материал содержит новую и трудно усваиваемую информацию, целесообразно его законспектировать.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План – это схема прочитанного материала, перечень вопросов, отражающих стру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 xml:space="preserve">туру и последовательность материала.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Конспект – это систематизированное, логичное изложение материала источника. Различаются четыре типа конспектов: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текстуальный конспект – это воспроизведение наиболее важных положений и фактов источника,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- свободный конспект – это четко и кратко изложенные основные положения в р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зультате глубокого изучения материала, могут присутствовать выписки, цитаты, тезисы; часть материала может быть представлена планом,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тематический конспект – составляется на основе изучения ряда источников и дает ответ по изучаемому вопросу.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составления конспекта нужно обяз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тельно применять различные выделения, подзаголовки, создавая блочную структуру ко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спекта. Это делает конспект легко воспринимаемым и удобным для работы.</w:t>
      </w:r>
    </w:p>
    <w:p w:rsidR="0039756D" w:rsidRPr="006C53A3" w:rsidRDefault="0039756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практическим зан</w:t>
      </w:r>
      <w:r w:rsidRPr="006C53A3">
        <w:rPr>
          <w:rFonts w:ascii="Times New Roman" w:hAnsi="Times New Roman" w:cs="Times New Roman"/>
          <w:b/>
          <w:sz w:val="24"/>
          <w:szCs w:val="24"/>
        </w:rPr>
        <w:t>я</w:t>
      </w:r>
      <w:r w:rsidRPr="006C53A3">
        <w:rPr>
          <w:rFonts w:ascii="Times New Roman" w:hAnsi="Times New Roman" w:cs="Times New Roman"/>
          <w:b/>
          <w:sz w:val="24"/>
          <w:szCs w:val="24"/>
        </w:rPr>
        <w:t>тиям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 наиболее сложным вопросам учебной дисциплины проводятся практические з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пешного решения прикладных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основной и дополнительной литературы, рекомендованной к практическому зан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тию. Подготовка студентов к занятию включает: </w:t>
      </w:r>
    </w:p>
    <w:p w:rsidR="000C73B2" w:rsidRPr="006C53A3" w:rsidRDefault="0039756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заблаговременное ознакомление с планом занятия; </w:t>
      </w:r>
    </w:p>
    <w:p w:rsidR="000C73B2" w:rsidRPr="006C53A3" w:rsidRDefault="0039756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изучение рекомендованной литературы и конспекта лекций; </w:t>
      </w:r>
    </w:p>
    <w:p w:rsidR="000C73B2" w:rsidRPr="006C53A3" w:rsidRDefault="0039756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>подготовку полных и глубоких ответов по каждому вопросу, выносимому для о</w:t>
      </w:r>
      <w:r w:rsidR="000C73B2" w:rsidRPr="006C53A3">
        <w:rPr>
          <w:rFonts w:ascii="Times New Roman" w:hAnsi="Times New Roman" w:cs="Times New Roman"/>
          <w:sz w:val="24"/>
          <w:szCs w:val="24"/>
        </w:rPr>
        <w:t>б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суждения;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При проведении практического занятия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способностей.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ходе практического занятия студент должен опираться на свои конспекты, сд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ланные на лекции, собственные выписки из учебников по данной теме, примеры решения подобных задач, полученные во время самостоятельной работы.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Самое главное на практическом занятии – уметь решить поставленную на занятии задачу и дать преподавателю и своим коллегам-студентам соответствующие пояснения. Поэтому необходимо обратить внимание на полезные советы: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1.</w:t>
      </w:r>
      <w:r w:rsidRPr="006C53A3">
        <w:rPr>
          <w:rFonts w:ascii="Times New Roman" w:hAnsi="Times New Roman" w:cs="Times New Roman"/>
          <w:sz w:val="24"/>
          <w:szCs w:val="24"/>
        </w:rPr>
        <w:tab/>
        <w:t>Если студент чувствует, что не владеет навыком устного изложения, необход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мо составить подробный план материала, который он будет излагать. Но только план, а не подробный ответ, чтобы избежать зачитывания.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2.</w:t>
      </w:r>
      <w:r w:rsidRPr="006C53A3">
        <w:rPr>
          <w:rFonts w:ascii="Times New Roman" w:hAnsi="Times New Roman" w:cs="Times New Roman"/>
          <w:sz w:val="24"/>
          <w:szCs w:val="24"/>
        </w:rPr>
        <w:tab/>
        <w:t xml:space="preserve">Студенту необходимо стараться отвечать, придерживаясь пунктов плана.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3.</w:t>
      </w:r>
      <w:r w:rsidRPr="006C53A3">
        <w:rPr>
          <w:rFonts w:ascii="Times New Roman" w:hAnsi="Times New Roman" w:cs="Times New Roman"/>
          <w:sz w:val="24"/>
          <w:szCs w:val="24"/>
        </w:rPr>
        <w:tab/>
        <w:t>При устном ответе не волноваться, так как вокруг друзья, а они очень благож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лательны к присутствующим.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4.</w:t>
      </w:r>
      <w:r w:rsidRPr="006C53A3">
        <w:rPr>
          <w:rFonts w:ascii="Times New Roman" w:hAnsi="Times New Roman" w:cs="Times New Roman"/>
          <w:sz w:val="24"/>
          <w:szCs w:val="24"/>
        </w:rPr>
        <w:tab/>
        <w:t xml:space="preserve">Следует говорить внятно при ответе, не употреблять слова-паразиты.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5.</w:t>
      </w:r>
      <w:r w:rsidRPr="006C53A3">
        <w:rPr>
          <w:rFonts w:ascii="Times New Roman" w:hAnsi="Times New Roman" w:cs="Times New Roman"/>
          <w:sz w:val="24"/>
          <w:szCs w:val="24"/>
        </w:rPr>
        <w:tab/>
        <w:t xml:space="preserve">Полезно изложить свои мысли по тому или иному вопросу дома, в общежитии.  </w:t>
      </w:r>
    </w:p>
    <w:p w:rsidR="0039756D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</w:t>
      </w:r>
      <w:r w:rsidR="002275CD" w:rsidRPr="006C53A3">
        <w:rPr>
          <w:rFonts w:ascii="Times New Roman" w:hAnsi="Times New Roman" w:cs="Times New Roman"/>
          <w:sz w:val="24"/>
          <w:szCs w:val="24"/>
        </w:rPr>
        <w:t>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подготовке к лабораторным раб</w:t>
      </w:r>
      <w:r w:rsidRPr="006C53A3">
        <w:rPr>
          <w:rFonts w:ascii="Times New Roman" w:hAnsi="Times New Roman" w:cs="Times New Roman"/>
          <w:b/>
          <w:sz w:val="24"/>
          <w:szCs w:val="24"/>
        </w:rPr>
        <w:t>о</w:t>
      </w:r>
      <w:r w:rsidRPr="006C53A3">
        <w:rPr>
          <w:rFonts w:ascii="Times New Roman" w:hAnsi="Times New Roman" w:cs="Times New Roman"/>
          <w:b/>
          <w:sz w:val="24"/>
          <w:szCs w:val="24"/>
        </w:rPr>
        <w:t>там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DD544C" w:rsidRPr="006C53A3">
        <w:rPr>
          <w:rFonts w:ascii="Times New Roman" w:hAnsi="Times New Roman" w:cs="Times New Roman"/>
          <w:sz w:val="24"/>
          <w:szCs w:val="24"/>
        </w:rPr>
        <w:t>–</w:t>
      </w:r>
      <w:r w:rsidRPr="006C53A3">
        <w:rPr>
          <w:rFonts w:ascii="Times New Roman" w:hAnsi="Times New Roman" w:cs="Times New Roman"/>
          <w:sz w:val="24"/>
          <w:szCs w:val="24"/>
        </w:rPr>
        <w:t xml:space="preserve"> это форма организации учебного процесса, когда обуча</w:t>
      </w:r>
      <w:r w:rsidRPr="006C53A3">
        <w:rPr>
          <w:rFonts w:ascii="Times New Roman" w:hAnsi="Times New Roman" w:cs="Times New Roman"/>
          <w:sz w:val="24"/>
          <w:szCs w:val="24"/>
        </w:rPr>
        <w:t>ю</w:t>
      </w:r>
      <w:r w:rsidRPr="006C53A3">
        <w:rPr>
          <w:rFonts w:ascii="Times New Roman" w:hAnsi="Times New Roman" w:cs="Times New Roman"/>
          <w:sz w:val="24"/>
          <w:szCs w:val="24"/>
        </w:rPr>
        <w:t>щиеся по заданию и под руководством преподавателя самостоятельно проводят опыты, измерения, экспериментальные исследования, вычислительные расчеты, разработку пр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граммного обеспечения на основе специально разработанных заданий.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Для проведения лабораторных работ используется специальное лабораторное об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рудование, измерительная аппаратура, вычислительная техника, которые размещаются в специально оборудованных учебных лабораториях. Перед началом цикла лабораторных работ преподаватель или другое ответственное лицо проводит с обучающимися инстру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>таж о правилах техники безопасности в данной лаборатории, после чего студенты расп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сываются в специальном журнале техники безопасности.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 каждой лабораторной работе разрабатываются методические указания по их проведению. Они используются обучающимися при выполнении лабораторной работы.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Применяются разные формы организации обучающихся на лабораторных работах: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дивидуальной форме организации занятий каждый обучающийся выполняет индивид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альное задание. Выбор метода зависит от учебно-методической базы и задач курса.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раторной работе. Перед началом лабораторной работы преподаватель может провести проверку знаний обучающихся </w:t>
      </w:r>
      <w:r w:rsidR="00DD544C" w:rsidRPr="006C53A3">
        <w:rPr>
          <w:rFonts w:ascii="Times New Roman" w:hAnsi="Times New Roman" w:cs="Times New Roman"/>
          <w:sz w:val="24"/>
          <w:szCs w:val="24"/>
        </w:rPr>
        <w:t>–</w:t>
      </w:r>
      <w:r w:rsidRPr="006C53A3">
        <w:rPr>
          <w:rFonts w:ascii="Times New Roman" w:hAnsi="Times New Roman" w:cs="Times New Roman"/>
          <w:sz w:val="24"/>
          <w:szCs w:val="24"/>
        </w:rPr>
        <w:t xml:space="preserve"> их теоретической готовности к выполнению задания.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туация, когда допуском к очередной лабораторной работе является своевременная сдача предыдущей лабораторной работы (или подготовка отчета по ней).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Во время лабораторной работы обучающиеся выполняют запланированное лабор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торное задание. Все полученные результаты (числовые данные, графики, тексты пр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грамм) необходимо зафиксировать в черновике отчета или сохранить в электронном виде на сменном носителе.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Завершается лабораторная работа оформлением индивидуального отчета и его з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щитой перед преподавателем.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Приступая к работе в лаборатории студенту следует знать, что в отличии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</w:t>
      </w:r>
      <w:r w:rsidR="002275CD" w:rsidRPr="006C53A3">
        <w:rPr>
          <w:rFonts w:ascii="Times New Roman" w:hAnsi="Times New Roman" w:cs="Times New Roman"/>
          <w:sz w:val="24"/>
          <w:szCs w:val="24"/>
        </w:rPr>
        <w:t>ой причины крайне нежелательно.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зачету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Зачет – форма промежуточной проверки знаний, умений, владений, степени осво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ния дисциплины.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Главная задача зачета состоит в том, чтобы у студента из отдельных сведений и д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талей составилось представление об общем содержании соответствующей дисциплины. Готовясь к зачету, студент приводит в систему знания, полученные на лекциях, на практ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ческих занятиях, разбирается в том, что осталось непонятным, и тогда изучаемая им ди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циплина может быть воспринята в полном объеме с присущей ей строгостью и логичн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стью, ее практической направленностью.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Зачет дает возможность также выявить, умеют ли студенты использовать теорет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ческие знания при решении задач.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На зачете оцениваются: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понимание и степень усвоения теории;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методическая подготовка;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знание фактического материала;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знакомство с основной и дополнительно литературой, а также с современными публикациями по данному курсу;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умение приложить теорию к практике, решать задачи, тесты, правильно пров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дить расчеты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>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Но значение зачета не ограничивается проверкой знаний. Являясь естественным завершением работы студента, он способствует обобщению и закреплению знаний и ум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ний, приведению их в строгую систему, а также устранению возникших в процессе зан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тий пробелов.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Студенту важно понять, что самостоятельность предполагает напряженную умс</w:t>
      </w:r>
      <w:r w:rsidRPr="006C53A3">
        <w:rPr>
          <w:rFonts w:ascii="Times New Roman" w:hAnsi="Times New Roman" w:cs="Times New Roman"/>
          <w:sz w:val="24"/>
          <w:szCs w:val="24"/>
        </w:rPr>
        <w:t>т</w:t>
      </w:r>
      <w:r w:rsidRPr="006C53A3">
        <w:rPr>
          <w:rFonts w:ascii="Times New Roman" w:hAnsi="Times New Roman" w:cs="Times New Roman"/>
          <w:sz w:val="24"/>
          <w:szCs w:val="24"/>
        </w:rPr>
        <w:t>венную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вопросы, необходимые для осмысления материала в целом;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текущие вопросы, которые возникают при детальном разборе материала.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Студент должен их ставить перед собой при подготовке к зачету, и тогда на подо</w:t>
      </w:r>
      <w:r w:rsidRPr="006C53A3">
        <w:rPr>
          <w:rFonts w:ascii="Times New Roman" w:hAnsi="Times New Roman" w:cs="Times New Roman"/>
          <w:sz w:val="24"/>
          <w:szCs w:val="24"/>
        </w:rPr>
        <w:t>б</w:t>
      </w:r>
      <w:r w:rsidRPr="006C53A3">
        <w:rPr>
          <w:rFonts w:ascii="Times New Roman" w:hAnsi="Times New Roman" w:cs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Подготовка к зачету не должна ограничиваться беглым чтением конспекта лекций, даже, если они выполнены подробно и аккуратно. Механического заучивания также сл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дует избегать. Более надежный и целесообразный путь – это тщательная систематизация материала при вдумчивом повторении, запоминании формулировок, увязке различных тем и разделов, закреплении путем решения задач, тестов.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На непосредственную подготовку к зачету обычно дается три - пять дней. Этого времени достаточно только для углубления, расширения и систематизации знаний, на ус</w:t>
      </w:r>
      <w:r w:rsidRPr="006C53A3">
        <w:rPr>
          <w:rFonts w:ascii="Times New Roman" w:hAnsi="Times New Roman" w:cs="Times New Roman"/>
          <w:sz w:val="24"/>
          <w:szCs w:val="24"/>
        </w:rPr>
        <w:t>т</w:t>
      </w:r>
      <w:r w:rsidRPr="006C53A3">
        <w:rPr>
          <w:rFonts w:ascii="Times New Roman" w:hAnsi="Times New Roman" w:cs="Times New Roman"/>
          <w:sz w:val="24"/>
          <w:szCs w:val="24"/>
        </w:rPr>
        <w:t>ранение пробелов в знании отдельных вопросов, для определения объема ответов на ка</w:t>
      </w:r>
      <w:r w:rsidRPr="006C53A3">
        <w:rPr>
          <w:rFonts w:ascii="Times New Roman" w:hAnsi="Times New Roman" w:cs="Times New Roman"/>
          <w:sz w:val="24"/>
          <w:szCs w:val="24"/>
        </w:rPr>
        <w:t>ж</w:t>
      </w:r>
      <w:r w:rsidRPr="006C53A3">
        <w:rPr>
          <w:rFonts w:ascii="Times New Roman" w:hAnsi="Times New Roman" w:cs="Times New Roman"/>
          <w:sz w:val="24"/>
          <w:szCs w:val="24"/>
        </w:rPr>
        <w:t xml:space="preserve">дый из вопросов программы.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свои индивидуальные способности,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ритмы деятельности;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привычки организма.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Чрезмерная физическая нагрузка наряду с общим утомлением приведет к сниж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нию интеллектуальной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совой перерыв. Для сокращения времени на включение в работу целесообразно рабочие периоды делать более длительными, разделяя весь день примерно на три части – с утра до обеда, с обеда до ужина и с ужина до сна.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Подготовку к зачету следует начинать с общего планирования своей деятельности в сессию, с определения объема материала, подлежащего проработке. Необходимо вним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тельно сверить свои конспекты лекций с программой, чтобы убедиться в том, все ли ра</w:t>
      </w:r>
      <w:r w:rsidRPr="006C53A3">
        <w:rPr>
          <w:rFonts w:ascii="Times New Roman" w:hAnsi="Times New Roman" w:cs="Times New Roman"/>
          <w:sz w:val="24"/>
          <w:szCs w:val="24"/>
        </w:rPr>
        <w:t>з</w:t>
      </w:r>
      <w:r w:rsidRPr="006C53A3">
        <w:rPr>
          <w:rFonts w:ascii="Times New Roman" w:hAnsi="Times New Roman" w:cs="Times New Roman"/>
          <w:sz w:val="24"/>
          <w:szCs w:val="24"/>
        </w:rPr>
        <w:t>делы отражены в лекциях. Отсутствующие темы законспектировать по учебнику и уче</w:t>
      </w:r>
      <w:r w:rsidRPr="006C53A3">
        <w:rPr>
          <w:rFonts w:ascii="Times New Roman" w:hAnsi="Times New Roman" w:cs="Times New Roman"/>
          <w:sz w:val="24"/>
          <w:szCs w:val="24"/>
        </w:rPr>
        <w:t>б</w:t>
      </w:r>
      <w:r w:rsidRPr="006C53A3">
        <w:rPr>
          <w:rFonts w:ascii="Times New Roman" w:hAnsi="Times New Roman" w:cs="Times New Roman"/>
          <w:sz w:val="24"/>
          <w:szCs w:val="24"/>
        </w:rPr>
        <w:t>ному пособию. Более подробное планирование на ближайшие дни будет первым этапом подготовки к очередному зачету. Второй этап предусматривает системное изучение мат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риала по данному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бенно сложных вопросов с беглым повторением всего материала.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студентам по подготовке к экзамену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подготовке к экзамену студент должен повторно изучить конспекты лекций и рекомендованную литературу, просмотреть решения основных задач, решенных сам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стоятельно и на семинарах, а также составить письменные ответы на все вопросы, вын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сенные на экзамен.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Необходимо помнить, что практически все экзамены в вузе сконцентрированы в течение короткого временного периода в конце семестра в соответствии с расписанием. Промежутки между очередными экзаменами обычно составляют всего несколько дней. Поэтому подготовку к ним нужно начинать заблаговременно в течение семестра. До н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ступления сессии уточните у преподавателя порядок проведения промежуточной аттест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ции по его предмету и формулировки критериев для кол</w:t>
      </w:r>
      <w:r w:rsidR="00651E76" w:rsidRPr="006C53A3">
        <w:rPr>
          <w:rFonts w:ascii="Times New Roman" w:hAnsi="Times New Roman" w:cs="Times New Roman"/>
          <w:sz w:val="24"/>
          <w:szCs w:val="24"/>
        </w:rPr>
        <w:t>ичественного</w:t>
      </w:r>
      <w:r w:rsidRPr="006C53A3">
        <w:rPr>
          <w:rFonts w:ascii="Times New Roman" w:hAnsi="Times New Roman" w:cs="Times New Roman"/>
          <w:sz w:val="24"/>
          <w:szCs w:val="24"/>
        </w:rPr>
        <w:t xml:space="preserve"> оценивания уровня подготовки студентов. Очень часто для итоговой положительной оценки по предмету н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обходимо вовремя и с нужным качеством выполнить или защитить контрольные работы, типовые расчеты, лабораторные работы, т.к. всё это может являться обязательной частью учебного процесса по данной дисциплине.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Рекомендуется разработать план подготовки к каждому экзамену, в котором ук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зать, какие вопросы или билеты нужно выучить, какие задачи решить за указанный в пл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не временной отрезок.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Также бывает полезно 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период сдачи экзаменов организм студента работает в крайне напряженном р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жиме и для успешной сдачи сессии нужно не забывать о простых, но обязательных прав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лах: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по возможности обеспечить достаточную изоляцию: не отвлекаться на разговоры с друзьями, просмотры телепередач, общение в социальных сетях;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уделять достаточное время сну;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>отказаться от успокоительных. Здоровое волнение – это нормально. Лучше сн</w:t>
      </w:r>
      <w:r w:rsidR="000C73B2" w:rsidRPr="006C53A3">
        <w:rPr>
          <w:rFonts w:ascii="Times New Roman" w:hAnsi="Times New Roman" w:cs="Times New Roman"/>
          <w:sz w:val="24"/>
          <w:szCs w:val="24"/>
        </w:rPr>
        <w:t>и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мать волнение небольшими прогулками, самовнушением;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внушать себе, что сессия – это не проблема. Это нормальный рабочий процесс. Не накручивайте себя, не создавайте трагедий в своей голове; </w:t>
      </w:r>
    </w:p>
    <w:p w:rsidR="0039756D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помогите своему организму – обеспечьте ему полноценное питание, давайте ему периоды отдыха с переменой вида деятельности;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следуйте плану подготовки.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проведению самостоятельной р</w:t>
      </w:r>
      <w:r w:rsidRPr="006C53A3">
        <w:rPr>
          <w:rFonts w:ascii="Times New Roman" w:hAnsi="Times New Roman" w:cs="Times New Roman"/>
          <w:b/>
          <w:sz w:val="24"/>
          <w:szCs w:val="24"/>
        </w:rPr>
        <w:t>а</w:t>
      </w:r>
      <w:r w:rsidRPr="006C53A3"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над учебным материалом является неотъемлемой частью учебного процесса в вузе.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учебном процессе образовательного учреждения выделяются два вида самосто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тельной работы:  </w:t>
      </w:r>
    </w:p>
    <w:p w:rsidR="0039756D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1) </w:t>
      </w:r>
      <w:r w:rsidRPr="006C53A3">
        <w:rPr>
          <w:rFonts w:ascii="Times New Roman" w:hAnsi="Times New Roman" w:cs="Times New Roman"/>
          <w:i/>
          <w:sz w:val="24"/>
          <w:szCs w:val="24"/>
        </w:rPr>
        <w:t>аудиторная</w:t>
      </w:r>
      <w:r w:rsidRPr="006C53A3">
        <w:rPr>
          <w:rFonts w:ascii="Times New Roman" w:hAnsi="Times New Roman" w:cs="Times New Roman"/>
          <w:sz w:val="24"/>
          <w:szCs w:val="24"/>
        </w:rPr>
        <w:t xml:space="preserve"> – выполняется на учебных занятиях, под непосредственным руков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дством преподавателя и по его заданию), студентам могут быть пр</w:t>
      </w:r>
      <w:r w:rsidR="0039756D" w:rsidRPr="006C53A3">
        <w:rPr>
          <w:rFonts w:ascii="Times New Roman" w:hAnsi="Times New Roman" w:cs="Times New Roman"/>
          <w:sz w:val="24"/>
          <w:szCs w:val="24"/>
        </w:rPr>
        <w:t>едложены следующие виды заданий: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выполнение самостоятельных работ;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выполнение контрольных и лабораторных работ;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составление схем, диаграмм, заполнение таблиц;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решение задач;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работу со справочной, нормативной документацией и научной литературой;  </w:t>
      </w:r>
    </w:p>
    <w:p w:rsidR="00651E76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защиту выполненных работ;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тестирование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2) </w:t>
      </w:r>
      <w:r w:rsidRPr="006C53A3">
        <w:rPr>
          <w:rFonts w:ascii="Times New Roman" w:hAnsi="Times New Roman" w:cs="Times New Roman"/>
          <w:i/>
          <w:sz w:val="24"/>
          <w:szCs w:val="24"/>
        </w:rPr>
        <w:t>внеаудиторная</w:t>
      </w:r>
      <w:r w:rsidRPr="006C53A3">
        <w:rPr>
          <w:rFonts w:ascii="Times New Roman" w:hAnsi="Times New Roman" w:cs="Times New Roman"/>
          <w:sz w:val="24"/>
          <w:szCs w:val="24"/>
        </w:rPr>
        <w:t xml:space="preserve"> – выполняется по заданию преподавателя, но без его непосредс</w:t>
      </w:r>
      <w:r w:rsidRPr="006C53A3">
        <w:rPr>
          <w:rFonts w:ascii="Times New Roman" w:hAnsi="Times New Roman" w:cs="Times New Roman"/>
          <w:sz w:val="24"/>
          <w:szCs w:val="24"/>
        </w:rPr>
        <w:t>т</w:t>
      </w:r>
      <w:r w:rsidRPr="006C53A3">
        <w:rPr>
          <w:rFonts w:ascii="Times New Roman" w:hAnsi="Times New Roman" w:cs="Times New Roman"/>
          <w:sz w:val="24"/>
          <w:szCs w:val="24"/>
        </w:rPr>
        <w:t>венного участия, включ</w:t>
      </w:r>
      <w:r w:rsidR="0039756D" w:rsidRPr="006C53A3">
        <w:rPr>
          <w:rFonts w:ascii="Times New Roman" w:hAnsi="Times New Roman" w:cs="Times New Roman"/>
          <w:sz w:val="24"/>
          <w:szCs w:val="24"/>
        </w:rPr>
        <w:t>ает следующие виды деятельности.</w:t>
      </w:r>
      <w:r w:rsidRPr="006C53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подготовку к аудиторным занятиям (теоретическим, практическим занятиям, л</w:t>
      </w:r>
      <w:r w:rsidR="000C73B2" w:rsidRPr="006C53A3">
        <w:rPr>
          <w:rFonts w:ascii="Times New Roman" w:hAnsi="Times New Roman" w:cs="Times New Roman"/>
          <w:sz w:val="24"/>
          <w:szCs w:val="24"/>
        </w:rPr>
        <w:t>а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бораторным работам);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изучение учебного материала, вынесенного на самостоятельную проработку: р</w:t>
      </w:r>
      <w:r w:rsidR="000C73B2" w:rsidRPr="006C53A3">
        <w:rPr>
          <w:rFonts w:ascii="Times New Roman" w:hAnsi="Times New Roman" w:cs="Times New Roman"/>
          <w:sz w:val="24"/>
          <w:szCs w:val="24"/>
        </w:rPr>
        <w:t>а</w:t>
      </w:r>
      <w:r w:rsidR="000C73B2" w:rsidRPr="006C53A3">
        <w:rPr>
          <w:rFonts w:ascii="Times New Roman" w:hAnsi="Times New Roman" w:cs="Times New Roman"/>
          <w:sz w:val="24"/>
          <w:szCs w:val="24"/>
        </w:rPr>
        <w:t>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</w:t>
      </w:r>
      <w:r w:rsidR="000C73B2" w:rsidRPr="006C53A3">
        <w:rPr>
          <w:rFonts w:ascii="Times New Roman" w:hAnsi="Times New Roman" w:cs="Times New Roman"/>
          <w:sz w:val="24"/>
          <w:szCs w:val="24"/>
        </w:rPr>
        <w:t>о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дуля;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выполнение домашних заданий разнообразного характера;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выполнение индивидуальных заданий, направленных на развитие у студентов с</w:t>
      </w:r>
      <w:r w:rsidR="000C73B2" w:rsidRPr="006C53A3">
        <w:rPr>
          <w:rFonts w:ascii="Times New Roman" w:hAnsi="Times New Roman" w:cs="Times New Roman"/>
          <w:sz w:val="24"/>
          <w:szCs w:val="24"/>
        </w:rPr>
        <w:t>а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мостоятельности и инициативы;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подготовку к учебной и производственной практикам и выполнение заданий, предусмотренных программами практик;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по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дготовку к контрольной работе,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экзамену;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написание курсовой работы, реферата и других письменных работ на заданные темы;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подготовку к ГИА, в том числе выполнение ВКР;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другие виды внеаудиторной самостоятельной работы, специальные для конкре</w:t>
      </w:r>
      <w:r w:rsidR="000C73B2" w:rsidRPr="006C53A3">
        <w:rPr>
          <w:rFonts w:ascii="Times New Roman" w:hAnsi="Times New Roman" w:cs="Times New Roman"/>
          <w:sz w:val="24"/>
          <w:szCs w:val="24"/>
        </w:rPr>
        <w:t>т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ной учебной дисциплины или профессионального модуля.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Внеаудиторные самостоятельные работы представляют собой логическое продо</w:t>
      </w:r>
      <w:r w:rsidRPr="006C53A3">
        <w:rPr>
          <w:rFonts w:ascii="Times New Roman" w:hAnsi="Times New Roman" w:cs="Times New Roman"/>
          <w:sz w:val="24"/>
          <w:szCs w:val="24"/>
        </w:rPr>
        <w:t>л</w:t>
      </w:r>
      <w:r w:rsidRPr="006C53A3">
        <w:rPr>
          <w:rFonts w:ascii="Times New Roman" w:hAnsi="Times New Roman" w:cs="Times New Roman"/>
          <w:sz w:val="24"/>
          <w:szCs w:val="24"/>
        </w:rPr>
        <w:t>жение аудиторных занятий, проводятся по заданию преподавателя, который инструктир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ет студентов и устанавливает сроки выполнения задания.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При планировании заданий для внеаудиторной самостоятельной работы использ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ются следующие типы самостоятельной работы: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воспроизводящая (репродуктивная), предполагающая алгоритмическую деятел</w:t>
      </w:r>
      <w:r w:rsidR="000C73B2" w:rsidRPr="006C53A3">
        <w:rPr>
          <w:rFonts w:ascii="Times New Roman" w:hAnsi="Times New Roman" w:cs="Times New Roman"/>
          <w:sz w:val="24"/>
          <w:szCs w:val="24"/>
        </w:rPr>
        <w:t>ь</w:t>
      </w:r>
      <w:r w:rsidR="000C73B2" w:rsidRPr="006C53A3">
        <w:rPr>
          <w:rFonts w:ascii="Times New Roman" w:hAnsi="Times New Roman" w:cs="Times New Roman"/>
          <w:sz w:val="24"/>
          <w:szCs w:val="24"/>
        </w:rPr>
        <w:t>ность по образцу в аналогичной ситуации. Включает следующую основную деятельность: самост</w:t>
      </w:r>
      <w:r w:rsidR="003711B6" w:rsidRPr="006C53A3">
        <w:rPr>
          <w:rFonts w:ascii="Times New Roman" w:hAnsi="Times New Roman" w:cs="Times New Roman"/>
          <w:sz w:val="24"/>
          <w:szCs w:val="24"/>
        </w:rPr>
        <w:t xml:space="preserve">оятельное прочтение, просмотр, </w:t>
      </w:r>
      <w:r w:rsidR="000C73B2" w:rsidRPr="006C53A3">
        <w:rPr>
          <w:rFonts w:ascii="Times New Roman" w:hAnsi="Times New Roman" w:cs="Times New Roman"/>
          <w:sz w:val="24"/>
          <w:szCs w:val="24"/>
        </w:rPr>
        <w:t>конспект</w:t>
      </w:r>
      <w:r w:rsidR="003711B6" w:rsidRPr="006C53A3">
        <w:rPr>
          <w:rFonts w:ascii="Times New Roman" w:hAnsi="Times New Roman" w:cs="Times New Roman"/>
          <w:sz w:val="24"/>
          <w:szCs w:val="24"/>
        </w:rPr>
        <w:t xml:space="preserve">ирование учебной 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литературы, </w:t>
      </w:r>
      <w:r w:rsidR="000C73B2" w:rsidRPr="006C53A3">
        <w:rPr>
          <w:rFonts w:ascii="Times New Roman" w:hAnsi="Times New Roman" w:cs="Times New Roman"/>
          <w:sz w:val="24"/>
          <w:szCs w:val="24"/>
        </w:rPr>
        <w:t>просл</w:t>
      </w:r>
      <w:r w:rsidR="000C73B2" w:rsidRPr="006C53A3">
        <w:rPr>
          <w:rFonts w:ascii="Times New Roman" w:hAnsi="Times New Roman" w:cs="Times New Roman"/>
          <w:sz w:val="24"/>
          <w:szCs w:val="24"/>
        </w:rPr>
        <w:t>у</w:t>
      </w:r>
      <w:r w:rsidR="000C73B2" w:rsidRPr="006C53A3">
        <w:rPr>
          <w:rFonts w:ascii="Times New Roman" w:hAnsi="Times New Roman" w:cs="Times New Roman"/>
          <w:sz w:val="24"/>
          <w:szCs w:val="24"/>
        </w:rPr>
        <w:t>шивание записанных лекций, заучивание, пересказ, запоминание, Internet–ресурсы, повт</w:t>
      </w:r>
      <w:r w:rsidR="000C73B2" w:rsidRPr="006C53A3">
        <w:rPr>
          <w:rFonts w:ascii="Times New Roman" w:hAnsi="Times New Roman" w:cs="Times New Roman"/>
          <w:sz w:val="24"/>
          <w:szCs w:val="24"/>
        </w:rPr>
        <w:t>о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рение учебного материала и др.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эвристическая (частично-поисковая) и творческая, направленная на развитие сп</w:t>
      </w:r>
      <w:r w:rsidR="000C73B2" w:rsidRPr="006C53A3">
        <w:rPr>
          <w:rFonts w:ascii="Times New Roman" w:hAnsi="Times New Roman" w:cs="Times New Roman"/>
          <w:sz w:val="24"/>
          <w:szCs w:val="24"/>
        </w:rPr>
        <w:t>о</w:t>
      </w:r>
      <w:r w:rsidR="000C73B2" w:rsidRPr="006C53A3">
        <w:rPr>
          <w:rFonts w:ascii="Times New Roman" w:hAnsi="Times New Roman" w:cs="Times New Roman"/>
          <w:sz w:val="24"/>
          <w:szCs w:val="24"/>
        </w:rPr>
        <w:t>собностей студентов к исследовательской деятельности. Включает следующие виды де</w:t>
      </w:r>
      <w:r w:rsidR="000C73B2" w:rsidRPr="006C53A3">
        <w:rPr>
          <w:rFonts w:ascii="Times New Roman" w:hAnsi="Times New Roman" w:cs="Times New Roman"/>
          <w:sz w:val="24"/>
          <w:szCs w:val="24"/>
        </w:rPr>
        <w:t>я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тельности: написание рефератов, научных статей, участие в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Одной из важных форм самостоятельной работы студента является работа с лит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ратурой ко всем видам занятий: лабораторным, семинарским, практическим, при подг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товке к экзаменам, тестированию, участию в научных конференциях.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</w:t>
      </w:r>
      <w:r w:rsidRPr="006C53A3">
        <w:rPr>
          <w:rFonts w:ascii="Times New Roman" w:hAnsi="Times New Roman" w:cs="Times New Roman"/>
          <w:sz w:val="24"/>
          <w:szCs w:val="24"/>
        </w:rPr>
        <w:t>т</w:t>
      </w:r>
      <w:r w:rsidRPr="006C53A3">
        <w:rPr>
          <w:rFonts w:ascii="Times New Roman" w:hAnsi="Times New Roman" w:cs="Times New Roman"/>
          <w:sz w:val="24"/>
          <w:szCs w:val="24"/>
        </w:rPr>
        <w:t xml:space="preserve">но. Полученные таким путем сведения легко забываются.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Более эффективный метод – метод кодирования: прочитанный текст нужно по</w:t>
      </w:r>
      <w:r w:rsidRPr="006C53A3">
        <w:rPr>
          <w:rFonts w:ascii="Times New Roman" w:hAnsi="Times New Roman" w:cs="Times New Roman"/>
          <w:sz w:val="24"/>
          <w:szCs w:val="24"/>
        </w:rPr>
        <w:t>д</w:t>
      </w:r>
      <w:r w:rsidRPr="006C53A3">
        <w:rPr>
          <w:rFonts w:ascii="Times New Roman" w:hAnsi="Times New Roman" w:cs="Times New Roman"/>
          <w:sz w:val="24"/>
          <w:szCs w:val="24"/>
        </w:rPr>
        <w:t>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</w:t>
      </w:r>
      <w:r w:rsidRPr="006C53A3">
        <w:rPr>
          <w:rFonts w:ascii="Times New Roman" w:hAnsi="Times New Roman" w:cs="Times New Roman"/>
          <w:sz w:val="24"/>
          <w:szCs w:val="24"/>
        </w:rPr>
        <w:t>р</w:t>
      </w:r>
      <w:r w:rsidRPr="006C53A3">
        <w:rPr>
          <w:rFonts w:ascii="Times New Roman" w:hAnsi="Times New Roman" w:cs="Times New Roman"/>
          <w:sz w:val="24"/>
          <w:szCs w:val="24"/>
        </w:rPr>
        <w:t xml:space="preserve">мации очень важно устанавливать осмысленные связи, структурировать новые сведения.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План – структура письменной работы, определяющая последовательность излож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ния материала. Он является наиболее краткой и потому самой доступной и распростр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Преимущество плана состоит в том, что план позволяет наилучшим образом уя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</w:t>
      </w:r>
      <w:r w:rsidRPr="006C53A3">
        <w:rPr>
          <w:rFonts w:ascii="Times New Roman" w:hAnsi="Times New Roman" w:cs="Times New Roman"/>
          <w:sz w:val="24"/>
          <w:szCs w:val="24"/>
        </w:rPr>
        <w:t>ж</w:t>
      </w:r>
      <w:r w:rsidRPr="006C53A3">
        <w:rPr>
          <w:rFonts w:ascii="Times New Roman" w:hAnsi="Times New Roman" w:cs="Times New Roman"/>
          <w:sz w:val="24"/>
          <w:szCs w:val="24"/>
        </w:rPr>
        <w:t xml:space="preserve">ные места, факты, цитаты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3A3">
        <w:rPr>
          <w:rFonts w:ascii="Times New Roman" w:hAnsi="Times New Roman" w:cs="Times New Roman"/>
          <w:sz w:val="24"/>
          <w:szCs w:val="24"/>
        </w:rPr>
        <w:t>Выписки представляют собой небольшие фрагменты текста (неполные и полные предложения, отдельные абзацы, а также дословные и близкие к дословным записи об и</w:t>
      </w:r>
      <w:r w:rsidRPr="006C53A3">
        <w:rPr>
          <w:rFonts w:ascii="Times New Roman" w:hAnsi="Times New Roman" w:cs="Times New Roman"/>
          <w:sz w:val="24"/>
          <w:szCs w:val="24"/>
        </w:rPr>
        <w:t>з</w:t>
      </w:r>
      <w:r w:rsidRPr="006C53A3">
        <w:rPr>
          <w:rFonts w:ascii="Times New Roman" w:hAnsi="Times New Roman" w:cs="Times New Roman"/>
          <w:sz w:val="24"/>
          <w:szCs w:val="24"/>
        </w:rPr>
        <w:lastRenderedPageBreak/>
        <w:t>лагаемых в нем фактах), содержащие в себе квинтэссенцию содержания прочитанного.</w:t>
      </w:r>
      <w:proofErr w:type="gramEnd"/>
      <w:r w:rsidRPr="006C53A3">
        <w:rPr>
          <w:rFonts w:ascii="Times New Roman" w:hAnsi="Times New Roman" w:cs="Times New Roman"/>
          <w:sz w:val="24"/>
          <w:szCs w:val="24"/>
        </w:rPr>
        <w:t xml:space="preserve"> Выписки представляют собой более сложную форму записи содержания исходного исто</w:t>
      </w:r>
      <w:r w:rsidRPr="006C53A3">
        <w:rPr>
          <w:rFonts w:ascii="Times New Roman" w:hAnsi="Times New Roman" w:cs="Times New Roman"/>
          <w:sz w:val="24"/>
          <w:szCs w:val="24"/>
        </w:rPr>
        <w:t>ч</w:t>
      </w:r>
      <w:r w:rsidRPr="006C53A3">
        <w:rPr>
          <w:rFonts w:ascii="Times New Roman" w:hAnsi="Times New Roman" w:cs="Times New Roman"/>
          <w:sz w:val="24"/>
          <w:szCs w:val="24"/>
        </w:rPr>
        <w:t>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</w:t>
      </w:r>
      <w:r w:rsidRPr="006C53A3">
        <w:rPr>
          <w:rFonts w:ascii="Times New Roman" w:hAnsi="Times New Roman" w:cs="Times New Roman"/>
          <w:sz w:val="24"/>
          <w:szCs w:val="24"/>
        </w:rPr>
        <w:t>з</w:t>
      </w:r>
      <w:r w:rsidRPr="006C53A3">
        <w:rPr>
          <w:rFonts w:ascii="Times New Roman" w:hAnsi="Times New Roman" w:cs="Times New Roman"/>
          <w:sz w:val="24"/>
          <w:szCs w:val="24"/>
        </w:rPr>
        <w:t>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</w:t>
      </w:r>
      <w:r w:rsidRPr="006C53A3">
        <w:rPr>
          <w:rFonts w:ascii="Times New Roman" w:hAnsi="Times New Roman" w:cs="Times New Roman"/>
          <w:sz w:val="24"/>
          <w:szCs w:val="24"/>
        </w:rPr>
        <w:t>з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ложением, близким дословному.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Аннотация – краткое изложение основного содержания исходного источника и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мо оставить краткую запись с обобщающей характеристикой.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Резюме – краткая оценка изученного содержания исходного источника информ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ски не встречаются.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>та. Нужно выделить главное, составить план. Затем следует кратко сформулировать о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новные положения текста, отметить аргументацию автора. Записи материала следует пр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водить, четко следуя пунктам плана и выражая мысль своими словами. Цитаты должны быть записаны грамотно, учитывать лаконичность, значимость мысли. </w:t>
      </w:r>
    </w:p>
    <w:p w:rsidR="00651E76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тельности написанного. Число дополнительных элементов конспекта должно быть лог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мо оставлять поля. Необходимо указывать библиографическое описание конспектируем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го источника.</w:t>
      </w:r>
    </w:p>
    <w:p w:rsidR="002275CD" w:rsidRPr="006C53A3" w:rsidRDefault="002275CD" w:rsidP="006C53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lastRenderedPageBreak/>
        <w:t>Типовые задания для самостоятельной работы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1.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Основные этапы проектирования системы ЦОС. 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2.</w:t>
      </w:r>
      <w:r w:rsidRPr="00202DDA">
        <w:rPr>
          <w:rFonts w:ascii="Times New Roman" w:hAnsi="Times New Roman" w:cs="Times New Roman"/>
          <w:sz w:val="24"/>
          <w:szCs w:val="24"/>
        </w:rPr>
        <w:tab/>
        <w:t>Предмет и задачи ЦОС в цифровых цепях.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3.</w:t>
      </w:r>
      <w:r w:rsidRPr="00202DDA">
        <w:rPr>
          <w:rFonts w:ascii="Times New Roman" w:hAnsi="Times New Roman" w:cs="Times New Roman"/>
          <w:sz w:val="24"/>
          <w:szCs w:val="24"/>
        </w:rPr>
        <w:tab/>
        <w:t>Математическая постановка задачи оптимального проектирования цифровых фильтров.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4.</w:t>
      </w:r>
      <w:r w:rsidRPr="00202DDA">
        <w:rPr>
          <w:rFonts w:ascii="Times New Roman" w:hAnsi="Times New Roman" w:cs="Times New Roman"/>
          <w:sz w:val="24"/>
          <w:szCs w:val="24"/>
        </w:rPr>
        <w:tab/>
        <w:t>Элементарные цифровые звенья и их графическое отображение.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5.</w:t>
      </w:r>
      <w:r w:rsidRPr="00202DDA">
        <w:rPr>
          <w:rFonts w:ascii="Times New Roman" w:hAnsi="Times New Roman" w:cs="Times New Roman"/>
          <w:sz w:val="24"/>
          <w:szCs w:val="24"/>
        </w:rPr>
        <w:tab/>
        <w:t>Математическое описание класса операторов линейных цифровых цепей, инв</w:t>
      </w:r>
      <w:r w:rsidRPr="00202DDA">
        <w:rPr>
          <w:rFonts w:ascii="Times New Roman" w:hAnsi="Times New Roman" w:cs="Times New Roman"/>
          <w:sz w:val="24"/>
          <w:szCs w:val="24"/>
        </w:rPr>
        <w:t>а</w:t>
      </w:r>
      <w:r w:rsidRPr="00202DDA">
        <w:rPr>
          <w:rFonts w:ascii="Times New Roman" w:hAnsi="Times New Roman" w:cs="Times New Roman"/>
          <w:sz w:val="24"/>
          <w:szCs w:val="24"/>
        </w:rPr>
        <w:t>риантных к сдвигу: уравнение свертки, импульсная характеристика.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6.</w:t>
      </w:r>
      <w:r w:rsidRPr="00202DDA">
        <w:rPr>
          <w:rFonts w:ascii="Times New Roman" w:hAnsi="Times New Roman" w:cs="Times New Roman"/>
          <w:sz w:val="24"/>
          <w:szCs w:val="24"/>
        </w:rPr>
        <w:tab/>
        <w:t>Дискретное преобразование Лапласа и его связь с Z-преобразованием.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7.</w:t>
      </w:r>
      <w:r w:rsidRPr="00202DDA">
        <w:rPr>
          <w:rFonts w:ascii="Times New Roman" w:hAnsi="Times New Roman" w:cs="Times New Roman"/>
          <w:sz w:val="24"/>
          <w:szCs w:val="24"/>
        </w:rPr>
        <w:tab/>
        <w:t>Z-преобразование и его свойства.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8.</w:t>
      </w:r>
      <w:r w:rsidRPr="00202DDA">
        <w:rPr>
          <w:rFonts w:ascii="Times New Roman" w:hAnsi="Times New Roman" w:cs="Times New Roman"/>
          <w:sz w:val="24"/>
          <w:szCs w:val="24"/>
        </w:rPr>
        <w:tab/>
        <w:t>Обратное Z-преобразование и его вычисление.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9.</w:t>
      </w:r>
      <w:r w:rsidRPr="00202DDA">
        <w:rPr>
          <w:rFonts w:ascii="Times New Roman" w:hAnsi="Times New Roman" w:cs="Times New Roman"/>
          <w:sz w:val="24"/>
          <w:szCs w:val="24"/>
        </w:rPr>
        <w:tab/>
        <w:t>Преобразование Фурье и его связь с Z-преобразованием.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10.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Устойчивость и физическая реализуемость линейных цифровых цепей.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11.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Описание линейных дискретных систем и цифровых цепей в Z-области.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12.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Передаточная функция цифровой цепи. Взаимосвязь между передаточной функцией и разностным уравнением.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13.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Передаточные функции и импульсные характеристики цифровых звеньев пе</w:t>
      </w:r>
      <w:r w:rsidRPr="00202DDA">
        <w:rPr>
          <w:rFonts w:ascii="Times New Roman" w:hAnsi="Times New Roman" w:cs="Times New Roman"/>
          <w:sz w:val="24"/>
          <w:szCs w:val="24"/>
        </w:rPr>
        <w:t>р</w:t>
      </w:r>
      <w:r w:rsidRPr="00202DDA">
        <w:rPr>
          <w:rFonts w:ascii="Times New Roman" w:hAnsi="Times New Roman" w:cs="Times New Roman"/>
          <w:sz w:val="24"/>
          <w:szCs w:val="24"/>
        </w:rPr>
        <w:t>вого порядка.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14.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Передаточные функции и импульсные характеристики цифровых звеньев вт</w:t>
      </w:r>
      <w:r w:rsidRPr="00202DDA">
        <w:rPr>
          <w:rFonts w:ascii="Times New Roman" w:hAnsi="Times New Roman" w:cs="Times New Roman"/>
          <w:sz w:val="24"/>
          <w:szCs w:val="24"/>
        </w:rPr>
        <w:t>о</w:t>
      </w:r>
      <w:r w:rsidRPr="00202DDA">
        <w:rPr>
          <w:rFonts w:ascii="Times New Roman" w:hAnsi="Times New Roman" w:cs="Times New Roman"/>
          <w:sz w:val="24"/>
          <w:szCs w:val="24"/>
        </w:rPr>
        <w:t>рого порядка.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15.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Оценка устойчивости цифровых цепей по передаточной функции. Карта нулей и полюсов.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16.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Частотные характеристики  цифровых звеньев первого порядка. 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17.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Частотные характеристики  цифровых звеньев второго порядка. 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18.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Определение уравнений состояния и выхода цифровой цепи по передаточной функции.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19.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Математическое описание дискретных сигналов. Связь между спектрами ан</w:t>
      </w:r>
      <w:r w:rsidRPr="00202DDA">
        <w:rPr>
          <w:rFonts w:ascii="Times New Roman" w:hAnsi="Times New Roman" w:cs="Times New Roman"/>
          <w:sz w:val="24"/>
          <w:szCs w:val="24"/>
        </w:rPr>
        <w:t>а</w:t>
      </w:r>
      <w:r w:rsidRPr="00202DDA">
        <w:rPr>
          <w:rFonts w:ascii="Times New Roman" w:hAnsi="Times New Roman" w:cs="Times New Roman"/>
          <w:sz w:val="24"/>
          <w:szCs w:val="24"/>
        </w:rPr>
        <w:t>логового и дискретного сигналов.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20.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Дискретизация узкополосного сигнала. Теорема Котельникова для узкополо</w:t>
      </w:r>
      <w:r w:rsidRPr="00202DDA">
        <w:rPr>
          <w:rFonts w:ascii="Times New Roman" w:hAnsi="Times New Roman" w:cs="Times New Roman"/>
          <w:sz w:val="24"/>
          <w:szCs w:val="24"/>
        </w:rPr>
        <w:t>с</w:t>
      </w:r>
      <w:r w:rsidRPr="00202DDA">
        <w:rPr>
          <w:rFonts w:ascii="Times New Roman" w:hAnsi="Times New Roman" w:cs="Times New Roman"/>
          <w:sz w:val="24"/>
          <w:szCs w:val="24"/>
        </w:rPr>
        <w:t>ных сигналов.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21.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Формирование сигнала с одной боковой полосой. Модулятор </w:t>
      </w:r>
      <w:proofErr w:type="spellStart"/>
      <w:r w:rsidRPr="00202DDA">
        <w:rPr>
          <w:rFonts w:ascii="Times New Roman" w:hAnsi="Times New Roman" w:cs="Times New Roman"/>
          <w:sz w:val="24"/>
          <w:szCs w:val="24"/>
        </w:rPr>
        <w:t>Уивера</w:t>
      </w:r>
      <w:proofErr w:type="spellEnd"/>
      <w:r w:rsidRPr="00202DDA">
        <w:rPr>
          <w:rFonts w:ascii="Times New Roman" w:hAnsi="Times New Roman" w:cs="Times New Roman"/>
          <w:sz w:val="24"/>
          <w:szCs w:val="24"/>
        </w:rPr>
        <w:t>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22.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Дискретное преобразование Фурье и его свойства. Прямое и обратное ди</w:t>
      </w:r>
      <w:r w:rsidRPr="00202DDA">
        <w:rPr>
          <w:rFonts w:ascii="Times New Roman" w:hAnsi="Times New Roman" w:cs="Times New Roman"/>
          <w:sz w:val="24"/>
          <w:szCs w:val="24"/>
        </w:rPr>
        <w:t>с</w:t>
      </w:r>
      <w:r w:rsidRPr="00202DDA">
        <w:rPr>
          <w:rFonts w:ascii="Times New Roman" w:hAnsi="Times New Roman" w:cs="Times New Roman"/>
          <w:sz w:val="24"/>
          <w:szCs w:val="24"/>
        </w:rPr>
        <w:t>кретное преобразование Фурье.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23.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Алгоритм быстрого преобразования Фурье и его вычислительная эффекти</w:t>
      </w:r>
      <w:r w:rsidRPr="00202DDA">
        <w:rPr>
          <w:rFonts w:ascii="Times New Roman" w:hAnsi="Times New Roman" w:cs="Times New Roman"/>
          <w:sz w:val="24"/>
          <w:szCs w:val="24"/>
        </w:rPr>
        <w:t>в</w:t>
      </w:r>
      <w:r w:rsidRPr="00202DDA">
        <w:rPr>
          <w:rFonts w:ascii="Times New Roman" w:hAnsi="Times New Roman" w:cs="Times New Roman"/>
          <w:sz w:val="24"/>
          <w:szCs w:val="24"/>
        </w:rPr>
        <w:t xml:space="preserve">ность. 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24.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Математическое описание цифровых фильтров в классах КИХ- и БИХ-цепей. Сравнительный анализ эффективности двух классов линейных цифровых цепей.</w:t>
      </w:r>
      <w:r w:rsidRPr="00202DDA">
        <w:rPr>
          <w:rFonts w:ascii="Times New Roman" w:hAnsi="Times New Roman" w:cs="Times New Roman"/>
          <w:sz w:val="24"/>
          <w:szCs w:val="24"/>
        </w:rPr>
        <w:tab/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25.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Постановка и решение задачи аппроксимации функции передачи ЦФ в классе БИХ-цепей.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26.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Синтез БИХ-фильтров методом инвариантной импульсной характеристики.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27.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Методы синтеза аналоговых фильтров-прототипов.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28.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Билинейное преобразование и его применение для синтеза ЦФ в классе БИХ-цепей.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29.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Каноническая и каскадная формы БИХ-фильтров.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30.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Разностное уравнение ЦФ в классе БИХ-цепей.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Проблемы устойчивости и чувствительности характеристик цифровых   БИХ-фильтров.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32.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Постановка и решение задачи аппроксимации функции передачи ЦФ в классе КИХ-цепей.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33.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Прямая и каскадная формы реализации ЦФ в классе КИХ-цепей.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34.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КИХ-фильтры с линейной ФЧХ. Синтез КИХ-фильтров методом окон.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35.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Метод частотной выборки и его модификации.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36.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Вычисление быстрой свертки на основе алгоритма БПФ.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37.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Цифровые согласованные фильтры и их вычисление методом быстрой свер</w:t>
      </w:r>
      <w:r w:rsidRPr="00202DDA">
        <w:rPr>
          <w:rFonts w:ascii="Times New Roman" w:hAnsi="Times New Roman" w:cs="Times New Roman"/>
          <w:sz w:val="24"/>
          <w:szCs w:val="24"/>
        </w:rPr>
        <w:t>т</w:t>
      </w:r>
      <w:r w:rsidRPr="00202DDA">
        <w:rPr>
          <w:rFonts w:ascii="Times New Roman" w:hAnsi="Times New Roman" w:cs="Times New Roman"/>
          <w:sz w:val="24"/>
          <w:szCs w:val="24"/>
        </w:rPr>
        <w:t>ки.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38.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Математическая формализация и решение задачи оптимального проектиров</w:t>
      </w:r>
      <w:r w:rsidRPr="00202DDA">
        <w:rPr>
          <w:rFonts w:ascii="Times New Roman" w:hAnsi="Times New Roman" w:cs="Times New Roman"/>
          <w:sz w:val="24"/>
          <w:szCs w:val="24"/>
        </w:rPr>
        <w:t>а</w:t>
      </w:r>
      <w:r w:rsidRPr="00202DDA">
        <w:rPr>
          <w:rFonts w:ascii="Times New Roman" w:hAnsi="Times New Roman" w:cs="Times New Roman"/>
          <w:sz w:val="24"/>
          <w:szCs w:val="24"/>
        </w:rPr>
        <w:t>ния цифровых фильтров.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39.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Прямая и обратная задачи оптимального проектирования цифровых фильтров. Методы декомпозиции. 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40.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Эффекты конечной разрядности чисел в цифровых цепях. Линейная модель шума квантования.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41.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Шум аналого-цифрового преобразования и его оценка. 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42.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Шумы округления в цифровых фильтрах при представлении чисел с фиксир</w:t>
      </w:r>
      <w:r w:rsidRPr="00202DDA">
        <w:rPr>
          <w:rFonts w:ascii="Times New Roman" w:hAnsi="Times New Roman" w:cs="Times New Roman"/>
          <w:sz w:val="24"/>
          <w:szCs w:val="24"/>
        </w:rPr>
        <w:t>о</w:t>
      </w:r>
      <w:r w:rsidRPr="00202DDA">
        <w:rPr>
          <w:rFonts w:ascii="Times New Roman" w:hAnsi="Times New Roman" w:cs="Times New Roman"/>
          <w:sz w:val="24"/>
          <w:szCs w:val="24"/>
        </w:rPr>
        <w:t>ванной и плавающей запятой.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43.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Шумовая модель ЦФ первого порядка и его оценка.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44.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Шумовая модель ЦФ второго порядка и его оценка.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45.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Вычисление собственного шума на выходе линейной цифровой цепи.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46.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Эффекты переполнения в сумматорах и борьба с ними. Ограничение динам</w:t>
      </w:r>
      <w:r w:rsidRPr="00202DDA">
        <w:rPr>
          <w:rFonts w:ascii="Times New Roman" w:hAnsi="Times New Roman" w:cs="Times New Roman"/>
          <w:sz w:val="24"/>
          <w:szCs w:val="24"/>
        </w:rPr>
        <w:t>и</w:t>
      </w:r>
      <w:r w:rsidRPr="00202DDA">
        <w:rPr>
          <w:rFonts w:ascii="Times New Roman" w:hAnsi="Times New Roman" w:cs="Times New Roman"/>
          <w:sz w:val="24"/>
          <w:szCs w:val="24"/>
        </w:rPr>
        <w:t>ческого диапазона. Масштабирование.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47.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Шумовая модель Джексона и ее применение для масштабирования переме</w:t>
      </w:r>
      <w:r w:rsidRPr="00202DDA">
        <w:rPr>
          <w:rFonts w:ascii="Times New Roman" w:hAnsi="Times New Roman" w:cs="Times New Roman"/>
          <w:sz w:val="24"/>
          <w:szCs w:val="24"/>
        </w:rPr>
        <w:t>н</w:t>
      </w:r>
      <w:r w:rsidRPr="00202DDA">
        <w:rPr>
          <w:rFonts w:ascii="Times New Roman" w:hAnsi="Times New Roman" w:cs="Times New Roman"/>
          <w:sz w:val="24"/>
          <w:szCs w:val="24"/>
        </w:rPr>
        <w:t>ных и оценки собственного шума.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48.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Квантование коэффициентов ЦФ и оценка его влияния.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49.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Колебания предельного цикла.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50.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 Двумерные сигналы и цепи: математическое описание. Типовые двумерные последовательности. Основные операции.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51.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Устойчивость и физическая реализуемость двумерных систем. Разделимые системы.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52.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 Дискретизация двумерных сигналов. Двумерное Z-преобразование и его сво</w:t>
      </w:r>
      <w:r w:rsidRPr="00202DDA">
        <w:rPr>
          <w:rFonts w:ascii="Times New Roman" w:hAnsi="Times New Roman" w:cs="Times New Roman"/>
          <w:sz w:val="24"/>
          <w:szCs w:val="24"/>
        </w:rPr>
        <w:t>й</w:t>
      </w:r>
      <w:r w:rsidRPr="00202DDA">
        <w:rPr>
          <w:rFonts w:ascii="Times New Roman" w:hAnsi="Times New Roman" w:cs="Times New Roman"/>
          <w:sz w:val="24"/>
          <w:szCs w:val="24"/>
        </w:rPr>
        <w:t>ства. Двумерное дискретное преобразование Фурье.</w:t>
      </w:r>
    </w:p>
    <w:p w:rsidR="00202DDA" w:rsidRPr="00202DDA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53.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 Двумерные БИХ-фильтры: описание и свойства.</w:t>
      </w:r>
    </w:p>
    <w:p w:rsidR="000C73B2" w:rsidRPr="006C53A3" w:rsidRDefault="00202DDA" w:rsidP="00202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A">
        <w:rPr>
          <w:rFonts w:ascii="Times New Roman" w:hAnsi="Times New Roman" w:cs="Times New Roman"/>
          <w:sz w:val="24"/>
          <w:szCs w:val="24"/>
        </w:rPr>
        <w:t>54.</w:t>
      </w:r>
      <w:r w:rsidRPr="00202DDA">
        <w:rPr>
          <w:rFonts w:ascii="Times New Roman" w:hAnsi="Times New Roman" w:cs="Times New Roman"/>
          <w:sz w:val="24"/>
          <w:szCs w:val="24"/>
        </w:rPr>
        <w:tab/>
        <w:t xml:space="preserve">  Двумерные КИХ-фильтры. Реализация на основе ДПФ. </w:t>
      </w:r>
      <w:bookmarkStart w:id="0" w:name="_GoBack"/>
      <w:bookmarkEnd w:id="0"/>
    </w:p>
    <w:p w:rsidR="002275CD" w:rsidRPr="006C53A3" w:rsidRDefault="002275CD" w:rsidP="006C53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985785" w:rsidRPr="00985785" w:rsidRDefault="00985785" w:rsidP="00985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785">
        <w:rPr>
          <w:rFonts w:ascii="Times New Roman" w:hAnsi="Times New Roman" w:cs="Times New Roman"/>
          <w:sz w:val="24"/>
          <w:szCs w:val="24"/>
        </w:rPr>
        <w:t>1. Калачиков А.А. Математические основы цифровой обработки</w:t>
      </w:r>
      <w:r>
        <w:rPr>
          <w:rFonts w:ascii="Times New Roman" w:hAnsi="Times New Roman" w:cs="Times New Roman"/>
          <w:sz w:val="24"/>
          <w:szCs w:val="24"/>
        </w:rPr>
        <w:t xml:space="preserve"> сигналов [Эле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тронный ресурс]: </w:t>
      </w:r>
      <w:r w:rsidRPr="00985785">
        <w:rPr>
          <w:rFonts w:ascii="Times New Roman" w:hAnsi="Times New Roman" w:cs="Times New Roman"/>
          <w:sz w:val="24"/>
          <w:szCs w:val="24"/>
        </w:rPr>
        <w:t>методические указания к практическим занятия/ А.А. Калачиков— Электрон. текстовые данные.— Новосибирск: Сибирский государственный университет телекоммуникаций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785">
        <w:rPr>
          <w:rFonts w:ascii="Times New Roman" w:hAnsi="Times New Roman" w:cs="Times New Roman"/>
          <w:sz w:val="24"/>
          <w:szCs w:val="24"/>
        </w:rPr>
        <w:t xml:space="preserve">информатики, 2014.— 67 c.— Режим доступа: </w:t>
      </w:r>
      <w:hyperlink r:id="rId7" w:history="1">
        <w:r w:rsidRPr="006804F4">
          <w:rPr>
            <w:rStyle w:val="a7"/>
            <w:rFonts w:ascii="Times New Roman" w:hAnsi="Times New Roman" w:cs="Times New Roman"/>
            <w:sz w:val="24"/>
            <w:szCs w:val="24"/>
          </w:rPr>
          <w:t>http://www.iprbookshop.ru/55481.html</w:t>
        </w:r>
      </w:hyperlink>
      <w:r w:rsidRPr="00985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785">
        <w:rPr>
          <w:rFonts w:ascii="Times New Roman" w:hAnsi="Times New Roman" w:cs="Times New Roman"/>
          <w:sz w:val="24"/>
          <w:szCs w:val="24"/>
        </w:rPr>
        <w:t>— ЭБС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7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8578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85785">
        <w:rPr>
          <w:rFonts w:ascii="Times New Roman" w:hAnsi="Times New Roman" w:cs="Times New Roman"/>
          <w:sz w:val="24"/>
          <w:szCs w:val="24"/>
        </w:rPr>
        <w:t>».</w:t>
      </w:r>
    </w:p>
    <w:p w:rsidR="000C73B2" w:rsidRPr="006C53A3" w:rsidRDefault="00985785" w:rsidP="00985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785">
        <w:rPr>
          <w:rFonts w:ascii="Times New Roman" w:hAnsi="Times New Roman" w:cs="Times New Roman"/>
          <w:sz w:val="24"/>
          <w:szCs w:val="24"/>
        </w:rPr>
        <w:t>2. Витязев, В.В. Цифровая обработка сигналов</w:t>
      </w:r>
      <w:proofErr w:type="gramStart"/>
      <w:r w:rsidRPr="009857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5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785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98578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85785">
        <w:rPr>
          <w:rFonts w:ascii="Times New Roman" w:hAnsi="Times New Roman" w:cs="Times New Roman"/>
          <w:sz w:val="24"/>
          <w:szCs w:val="24"/>
        </w:rPr>
        <w:t>каз.к</w:t>
      </w:r>
      <w:proofErr w:type="spellEnd"/>
      <w:r w:rsidRPr="00985785">
        <w:rPr>
          <w:rFonts w:ascii="Times New Roman" w:hAnsi="Times New Roman" w:cs="Times New Roman"/>
          <w:sz w:val="24"/>
          <w:szCs w:val="24"/>
        </w:rPr>
        <w:t xml:space="preserve"> лаб.</w:t>
      </w:r>
      <w:r>
        <w:rPr>
          <w:rFonts w:ascii="Times New Roman" w:hAnsi="Times New Roman" w:cs="Times New Roman"/>
          <w:sz w:val="24"/>
          <w:szCs w:val="24"/>
        </w:rPr>
        <w:t xml:space="preserve">работам. Ч.1 / РГРТА. - Рязань, </w:t>
      </w:r>
      <w:r w:rsidRPr="00985785">
        <w:rPr>
          <w:rFonts w:ascii="Times New Roman" w:hAnsi="Times New Roman" w:cs="Times New Roman"/>
          <w:sz w:val="24"/>
          <w:szCs w:val="24"/>
        </w:rPr>
        <w:t>2003. - 32с. - Библиогр.</w:t>
      </w:r>
      <w:proofErr w:type="gramStart"/>
      <w:r w:rsidRPr="00985785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985785">
        <w:rPr>
          <w:rFonts w:ascii="Times New Roman" w:hAnsi="Times New Roman" w:cs="Times New Roman"/>
          <w:sz w:val="24"/>
          <w:szCs w:val="24"/>
        </w:rPr>
        <w:t>.31(5 назв.). - б/ц.</w:t>
      </w:r>
    </w:p>
    <w:sectPr w:rsidR="000C73B2" w:rsidRPr="006C53A3" w:rsidSect="003975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06" w:rsidRDefault="00872506" w:rsidP="0039756D">
      <w:pPr>
        <w:spacing w:after="0" w:line="240" w:lineRule="auto"/>
      </w:pPr>
      <w:r>
        <w:separator/>
      </w:r>
    </w:p>
  </w:endnote>
  <w:endnote w:type="continuationSeparator" w:id="0">
    <w:p w:rsidR="00872506" w:rsidRDefault="00872506" w:rsidP="0039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465200"/>
      <w:docPartObj>
        <w:docPartGallery w:val="Page Numbers (Bottom of Page)"/>
        <w:docPartUnique/>
      </w:docPartObj>
    </w:sdtPr>
    <w:sdtContent>
      <w:p w:rsidR="006C53A3" w:rsidRDefault="005A044F">
        <w:pPr>
          <w:pStyle w:val="a5"/>
          <w:jc w:val="center"/>
        </w:pPr>
        <w:r>
          <w:fldChar w:fldCharType="begin"/>
        </w:r>
        <w:r w:rsidR="008F45FE">
          <w:instrText>PAGE   \* MERGEFORMAT</w:instrText>
        </w:r>
        <w:r>
          <w:fldChar w:fldCharType="separate"/>
        </w:r>
        <w:r w:rsidR="00B25B5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C53A3" w:rsidRDefault="006C53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06" w:rsidRDefault="00872506" w:rsidP="0039756D">
      <w:pPr>
        <w:spacing w:after="0" w:line="240" w:lineRule="auto"/>
      </w:pPr>
      <w:r>
        <w:separator/>
      </w:r>
    </w:p>
  </w:footnote>
  <w:footnote w:type="continuationSeparator" w:id="0">
    <w:p w:rsidR="00872506" w:rsidRDefault="00872506" w:rsidP="00397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6E"/>
    <w:rsid w:val="000B1E03"/>
    <w:rsid w:val="000C73B2"/>
    <w:rsid w:val="00202DDA"/>
    <w:rsid w:val="002275CD"/>
    <w:rsid w:val="002666E7"/>
    <w:rsid w:val="00282229"/>
    <w:rsid w:val="002A5130"/>
    <w:rsid w:val="002A63FB"/>
    <w:rsid w:val="002C09E4"/>
    <w:rsid w:val="003711B6"/>
    <w:rsid w:val="0039756D"/>
    <w:rsid w:val="003B1F02"/>
    <w:rsid w:val="00524050"/>
    <w:rsid w:val="005A044F"/>
    <w:rsid w:val="005C44BD"/>
    <w:rsid w:val="00651E76"/>
    <w:rsid w:val="006C53A3"/>
    <w:rsid w:val="007E211A"/>
    <w:rsid w:val="007F4AED"/>
    <w:rsid w:val="0086673A"/>
    <w:rsid w:val="0087056B"/>
    <w:rsid w:val="00872506"/>
    <w:rsid w:val="008F45FE"/>
    <w:rsid w:val="00912941"/>
    <w:rsid w:val="009509B6"/>
    <w:rsid w:val="00985785"/>
    <w:rsid w:val="00A800D2"/>
    <w:rsid w:val="00B10C7A"/>
    <w:rsid w:val="00B25B59"/>
    <w:rsid w:val="00CC6A2C"/>
    <w:rsid w:val="00CD2E67"/>
    <w:rsid w:val="00D919CE"/>
    <w:rsid w:val="00DD544C"/>
    <w:rsid w:val="00E66A9B"/>
    <w:rsid w:val="00F2216E"/>
    <w:rsid w:val="00FC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6D"/>
  </w:style>
  <w:style w:type="paragraph" w:styleId="a5">
    <w:name w:val="footer"/>
    <w:basedOn w:val="a"/>
    <w:link w:val="a6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6D"/>
  </w:style>
  <w:style w:type="character" w:styleId="a7">
    <w:name w:val="Hyperlink"/>
    <w:basedOn w:val="a0"/>
    <w:uiPriority w:val="99"/>
    <w:unhideWhenUsed/>
    <w:rsid w:val="003711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5548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6C1AB-1721-4E62-8389-44392730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5311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Lightstream</cp:lastModifiedBy>
  <cp:revision>4</cp:revision>
  <dcterms:created xsi:type="dcterms:W3CDTF">2021-11-02T17:59:00Z</dcterms:created>
  <dcterms:modified xsi:type="dcterms:W3CDTF">2023-07-21T13:01:00Z</dcterms:modified>
</cp:coreProperties>
</file>