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val="x-none" w:eastAsia="x-none"/>
        </w:rPr>
      </w:pPr>
      <w:bookmarkStart w:id="0" w:name="_GoBack"/>
      <w:bookmarkEnd w:id="0"/>
      <w:r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val="x-none" w:eastAsia="x-none"/>
        </w:rPr>
      </w:pPr>
      <w:r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val="x-none" w:eastAsia="x-none"/>
        </w:rPr>
      </w:pPr>
      <w:r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val="x-none" w:eastAsia="x-none"/>
        </w:rPr>
      </w:pPr>
      <w:r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A9074B" w:rsidRDefault="00A9074B" w:rsidP="00A9074B">
      <w:pPr>
        <w:ind w:firstLine="0"/>
        <w:jc w:val="center"/>
        <w:rPr>
          <w:b/>
          <w:color w:val="000000"/>
          <w:sz w:val="26"/>
          <w:szCs w:val="26"/>
          <w:lang w:eastAsia="x-none"/>
        </w:rPr>
      </w:pPr>
    </w:p>
    <w:p w:rsidR="00A9074B" w:rsidRDefault="00A9074B" w:rsidP="00A9074B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«Вычислительная и прикладная математика»</w:t>
      </w: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9074B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9074B" w:rsidRPr="00A22703" w:rsidRDefault="00A9074B" w:rsidP="00A9074B">
      <w:pPr>
        <w:suppressAutoHyphens/>
        <w:autoSpaceDE w:val="0"/>
        <w:spacing w:after="5"/>
        <w:ind w:firstLine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ОЦЕНОЧНЫЕ </w:t>
      </w:r>
      <w:r w:rsidRPr="00A22703">
        <w:rPr>
          <w:b/>
          <w:bCs/>
          <w:color w:val="000000"/>
          <w:sz w:val="28"/>
          <w:szCs w:val="28"/>
        </w:rPr>
        <w:t xml:space="preserve">МАТЕРИАЛЫ ПО ДИСЦИПЛИНЕ </w:t>
      </w:r>
    </w:p>
    <w:p w:rsidR="00856CD5" w:rsidRDefault="00856CD5" w:rsidP="00856CD5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«</w:t>
      </w:r>
      <w:r w:rsidRPr="00605FCE">
        <w:rPr>
          <w:rFonts w:eastAsia="TimesNewRomanPSMT"/>
          <w:b/>
          <w:kern w:val="0"/>
          <w:sz w:val="28"/>
          <w:szCs w:val="28"/>
        </w:rPr>
        <w:t xml:space="preserve">Компьютерное </w:t>
      </w:r>
      <w:r>
        <w:rPr>
          <w:rFonts w:eastAsia="TimesNewRomanPSMT"/>
          <w:b/>
          <w:kern w:val="0"/>
          <w:sz w:val="28"/>
          <w:szCs w:val="28"/>
        </w:rPr>
        <w:t>м</w:t>
      </w:r>
      <w:r w:rsidRPr="00236093">
        <w:rPr>
          <w:rFonts w:eastAsia="TimesNewRomanPSMT"/>
          <w:b/>
          <w:kern w:val="0"/>
          <w:sz w:val="28"/>
          <w:szCs w:val="28"/>
        </w:rPr>
        <w:t>оделирование</w:t>
      </w:r>
      <w:r>
        <w:rPr>
          <w:rFonts w:eastAsia="TimesNewRomanPSMT"/>
          <w:b/>
          <w:kern w:val="0"/>
          <w:sz w:val="28"/>
          <w:szCs w:val="28"/>
        </w:rPr>
        <w:t>»</w:t>
      </w:r>
    </w:p>
    <w:p w:rsidR="00A9074B" w:rsidRPr="006E4FC8" w:rsidRDefault="00A9074B" w:rsidP="00A9074B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6E4FC8" w:rsidRDefault="00A9074B" w:rsidP="00A9074B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6E4FC8">
        <w:rPr>
          <w:rFonts w:eastAsia="TimesNewRomanPSMT"/>
          <w:kern w:val="0"/>
          <w:sz w:val="28"/>
          <w:szCs w:val="28"/>
        </w:rPr>
        <w:t xml:space="preserve">Направление подготовки </w:t>
      </w:r>
    </w:p>
    <w:p w:rsidR="00856CD5" w:rsidRPr="006E4FC8" w:rsidRDefault="00856CD5" w:rsidP="00856CD5">
      <w:pPr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6E4FC8">
        <w:rPr>
          <w:kern w:val="0"/>
          <w:sz w:val="28"/>
          <w:szCs w:val="28"/>
        </w:rPr>
        <w:t>09.03.0</w:t>
      </w:r>
      <w:r>
        <w:rPr>
          <w:kern w:val="0"/>
          <w:sz w:val="28"/>
          <w:szCs w:val="28"/>
          <w:lang w:val="en-US"/>
        </w:rPr>
        <w:t>3</w:t>
      </w:r>
      <w:r w:rsidRPr="006E4FC8">
        <w:rPr>
          <w:kern w:val="0"/>
          <w:sz w:val="28"/>
          <w:szCs w:val="28"/>
        </w:rPr>
        <w:t xml:space="preserve"> «</w:t>
      </w:r>
      <w:r w:rsidRPr="00FA64EF">
        <w:rPr>
          <w:kern w:val="0"/>
          <w:sz w:val="28"/>
          <w:szCs w:val="28"/>
          <w:lang w:val="en-US"/>
        </w:rPr>
        <w:t>Прикладная</w:t>
      </w:r>
      <w:r>
        <w:rPr>
          <w:kern w:val="0"/>
          <w:sz w:val="28"/>
          <w:szCs w:val="28"/>
        </w:rPr>
        <w:t xml:space="preserve"> информатика</w:t>
      </w:r>
      <w:r w:rsidRPr="006E4FC8">
        <w:rPr>
          <w:kern w:val="0"/>
          <w:sz w:val="28"/>
          <w:szCs w:val="28"/>
        </w:rPr>
        <w:t>»</w:t>
      </w:r>
    </w:p>
    <w:p w:rsidR="00A9074B" w:rsidRPr="006E4FC8" w:rsidRDefault="00A9074B" w:rsidP="00A9074B">
      <w:pPr>
        <w:spacing w:line="360" w:lineRule="auto"/>
        <w:ind w:firstLine="0"/>
        <w:jc w:val="center"/>
        <w:rPr>
          <w:kern w:val="0"/>
          <w:sz w:val="28"/>
          <w:szCs w:val="28"/>
        </w:rPr>
      </w:pPr>
    </w:p>
    <w:p w:rsidR="00A9074B" w:rsidRPr="006E4FC8" w:rsidRDefault="00A9074B" w:rsidP="00A9074B">
      <w:pPr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6E4FC8">
        <w:rPr>
          <w:kern w:val="0"/>
          <w:sz w:val="28"/>
          <w:szCs w:val="28"/>
        </w:rPr>
        <w:t>Направленность (профиль) подготовки</w:t>
      </w:r>
    </w:p>
    <w:p w:rsidR="00A9074B" w:rsidRPr="006E4FC8" w:rsidRDefault="00A9074B" w:rsidP="00A9074B">
      <w:pPr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6E4FC8">
        <w:rPr>
          <w:kern w:val="0"/>
          <w:sz w:val="28"/>
          <w:szCs w:val="28"/>
        </w:rPr>
        <w:t>«</w:t>
      </w:r>
      <w:r w:rsidR="00856CD5" w:rsidRPr="00FA64EF">
        <w:rPr>
          <w:kern w:val="0"/>
          <w:sz w:val="28"/>
          <w:szCs w:val="28"/>
          <w:lang w:val="en-US"/>
        </w:rPr>
        <w:t>Прикладная</w:t>
      </w:r>
      <w:r w:rsidR="00856CD5">
        <w:rPr>
          <w:kern w:val="0"/>
          <w:sz w:val="28"/>
          <w:szCs w:val="28"/>
        </w:rPr>
        <w:t xml:space="preserve"> информатика</w:t>
      </w:r>
      <w:r w:rsidRPr="006E4FC8">
        <w:rPr>
          <w:kern w:val="0"/>
          <w:sz w:val="28"/>
          <w:szCs w:val="28"/>
        </w:rPr>
        <w:t>»</w:t>
      </w:r>
    </w:p>
    <w:p w:rsidR="00A9074B" w:rsidRPr="006E4FC8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6E4FC8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6E4FC8">
        <w:rPr>
          <w:rFonts w:eastAsia="TimesNewRomanPSMT"/>
          <w:kern w:val="0"/>
          <w:sz w:val="28"/>
          <w:szCs w:val="28"/>
        </w:rPr>
        <w:t>Уровень подготовки – бакалавриат</w:t>
      </w:r>
    </w:p>
    <w:p w:rsidR="00A9074B" w:rsidRPr="006E4FC8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6E4FC8" w:rsidRDefault="00A9074B" w:rsidP="00A9074B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6E4FC8">
        <w:rPr>
          <w:rFonts w:eastAsia="TimesNewRomanPSMT"/>
          <w:kern w:val="0"/>
          <w:sz w:val="28"/>
          <w:szCs w:val="28"/>
        </w:rPr>
        <w:t>Квалификация выпускника – бакалавр</w:t>
      </w:r>
    </w:p>
    <w:p w:rsidR="00A9074B" w:rsidRPr="006E4FC8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6E4FC8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6E4FC8">
        <w:rPr>
          <w:rFonts w:eastAsia="TimesNewRomanPSMT"/>
          <w:kern w:val="0"/>
          <w:sz w:val="28"/>
          <w:szCs w:val="28"/>
        </w:rPr>
        <w:t>Форма обучения – очная</w:t>
      </w:r>
      <w:r w:rsidR="00D203D6">
        <w:rPr>
          <w:rFonts w:eastAsia="TimesNewRomanPSMT"/>
          <w:kern w:val="0"/>
          <w:sz w:val="28"/>
          <w:szCs w:val="28"/>
        </w:rPr>
        <w:t>, заочная</w:t>
      </w:r>
    </w:p>
    <w:p w:rsidR="00D60B99" w:rsidRDefault="00D60B99" w:rsidP="00D60B99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6E4FC8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Pr="003874E7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A9074B" w:rsidRDefault="00A9074B" w:rsidP="00A9074B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Рязань </w:t>
      </w:r>
    </w:p>
    <w:p w:rsidR="00E86F19" w:rsidRPr="001E7309" w:rsidRDefault="0092608B" w:rsidP="00E86F19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86F19" w:rsidRPr="001E7309">
        <w:rPr>
          <w:b/>
          <w:sz w:val="22"/>
          <w:szCs w:val="22"/>
        </w:rPr>
        <w:lastRenderedPageBreak/>
        <w:t>1. ОБЩИЕ ПОЛОЖЕНИЯ</w:t>
      </w:r>
    </w:p>
    <w:p w:rsidR="00E86F19" w:rsidRPr="001E7309" w:rsidRDefault="00E86F19" w:rsidP="00E86F19">
      <w:pPr>
        <w:suppressAutoHyphens/>
        <w:jc w:val="center"/>
        <w:rPr>
          <w:b/>
          <w:sz w:val="22"/>
          <w:szCs w:val="22"/>
        </w:rPr>
      </w:pPr>
    </w:p>
    <w:p w:rsidR="00E86F19" w:rsidRPr="00085AF3" w:rsidRDefault="00E86F19" w:rsidP="00E86F19">
      <w:pPr>
        <w:spacing w:line="240" w:lineRule="auto"/>
        <w:ind w:firstLine="709"/>
        <w:jc w:val="both"/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</w:pPr>
      <w:r w:rsidRPr="00085AF3">
        <w:rPr>
          <w:rStyle w:val="ad"/>
          <w:b w:val="0"/>
          <w:bCs w:val="0"/>
          <w:iCs w:val="0"/>
          <w:color w:val="000000"/>
          <w:sz w:val="24"/>
          <w:szCs w:val="24"/>
          <w:lang w:val="ru-RU" w:eastAsia="ru-RU"/>
        </w:rPr>
        <w:t>Оценочные материалы</w:t>
      </w:r>
      <w:r w:rsidRPr="00085AF3">
        <w:rPr>
          <w:rStyle w:val="ad"/>
          <w:b w:val="0"/>
          <w:i w:val="0"/>
          <w:color w:val="000000"/>
          <w:sz w:val="24"/>
          <w:szCs w:val="24"/>
        </w:rPr>
        <w:t xml:space="preserve"> 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>– это совокупность учебно-методических материалов и процедур, предназначенных для оценки качества освоения обучающимися данной дисц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>и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>плины как части основной образовательной програ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>м</w:t>
      </w:r>
      <w:r w:rsidRPr="00085AF3">
        <w:rPr>
          <w:rStyle w:val="ad"/>
          <w:b w:val="0"/>
          <w:bCs w:val="0"/>
          <w:i w:val="0"/>
          <w:iCs w:val="0"/>
          <w:color w:val="000000"/>
          <w:sz w:val="24"/>
          <w:szCs w:val="24"/>
        </w:rPr>
        <w:t xml:space="preserve">мы.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/>
          <w:iCs/>
          <w:color w:val="000000"/>
          <w:sz w:val="24"/>
          <w:szCs w:val="24"/>
        </w:rPr>
        <w:t>Цель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– оценить соответствие знаний, умений и уровня приобретенных компете</w:t>
      </w:r>
      <w:r w:rsidRPr="00085AF3">
        <w:rPr>
          <w:rStyle w:val="ad"/>
          <w:bCs/>
          <w:iCs/>
          <w:color w:val="000000"/>
          <w:sz w:val="24"/>
          <w:szCs w:val="24"/>
        </w:rPr>
        <w:t>н</w:t>
      </w:r>
      <w:r w:rsidRPr="00085AF3">
        <w:rPr>
          <w:rStyle w:val="ad"/>
          <w:bCs/>
          <w:iCs/>
          <w:color w:val="000000"/>
          <w:sz w:val="24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</w:t>
      </w:r>
      <w:r w:rsidRPr="00085AF3">
        <w:rPr>
          <w:rStyle w:val="ad"/>
          <w:bCs/>
          <w:iCs/>
          <w:color w:val="000000"/>
          <w:sz w:val="24"/>
          <w:szCs w:val="24"/>
        </w:rPr>
        <w:t>а</w:t>
      </w:r>
      <w:r w:rsidRPr="00085AF3">
        <w:rPr>
          <w:rStyle w:val="ad"/>
          <w:bCs/>
          <w:iCs/>
          <w:color w:val="000000"/>
          <w:sz w:val="24"/>
          <w:szCs w:val="24"/>
        </w:rPr>
        <w:t>ции.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/>
          <w:iCs/>
          <w:color w:val="000000"/>
          <w:sz w:val="24"/>
          <w:szCs w:val="24"/>
        </w:rPr>
        <w:t>Основная задача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– обеспечить оценку уровня сформ</w:t>
      </w:r>
      <w:r w:rsidRPr="00085AF3">
        <w:rPr>
          <w:rStyle w:val="ad"/>
          <w:bCs/>
          <w:iCs/>
          <w:color w:val="000000"/>
          <w:sz w:val="24"/>
          <w:szCs w:val="24"/>
        </w:rPr>
        <w:t>и</w:t>
      </w:r>
      <w:r w:rsidRPr="00085AF3">
        <w:rPr>
          <w:rStyle w:val="ad"/>
          <w:bCs/>
          <w:iCs/>
          <w:color w:val="000000"/>
          <w:sz w:val="24"/>
          <w:szCs w:val="24"/>
        </w:rPr>
        <w:t>рованности общекультурных и профессиональных компетенций</w:t>
      </w:r>
      <w:r>
        <w:rPr>
          <w:rStyle w:val="ad"/>
          <w:bCs/>
          <w:iCs/>
          <w:color w:val="000000"/>
          <w:sz w:val="24"/>
          <w:szCs w:val="24"/>
        </w:rPr>
        <w:t xml:space="preserve"> и индикаторов их достижения</w:t>
      </w:r>
      <w:r w:rsidRPr="00085AF3">
        <w:rPr>
          <w:rStyle w:val="ad"/>
          <w:bCs/>
          <w:iCs/>
          <w:color w:val="000000"/>
          <w:sz w:val="24"/>
          <w:szCs w:val="24"/>
        </w:rPr>
        <w:t>, приобретаемых обуч</w:t>
      </w:r>
      <w:r w:rsidRPr="00085AF3">
        <w:rPr>
          <w:rStyle w:val="ad"/>
          <w:bCs/>
          <w:iCs/>
          <w:color w:val="000000"/>
          <w:sz w:val="24"/>
          <w:szCs w:val="24"/>
        </w:rPr>
        <w:t>а</w:t>
      </w:r>
      <w:r w:rsidRPr="00085AF3">
        <w:rPr>
          <w:rStyle w:val="ad"/>
          <w:bCs/>
          <w:iCs/>
          <w:color w:val="000000"/>
          <w:sz w:val="24"/>
          <w:szCs w:val="24"/>
        </w:rPr>
        <w:t>ющимся в с</w:t>
      </w:r>
      <w:r w:rsidRPr="00085AF3">
        <w:rPr>
          <w:rStyle w:val="ad"/>
          <w:bCs/>
          <w:iCs/>
          <w:color w:val="000000"/>
          <w:sz w:val="24"/>
          <w:szCs w:val="24"/>
        </w:rPr>
        <w:t>о</w:t>
      </w:r>
      <w:r w:rsidRPr="00085AF3">
        <w:rPr>
          <w:rStyle w:val="ad"/>
          <w:bCs/>
          <w:iCs/>
          <w:color w:val="000000"/>
          <w:sz w:val="24"/>
          <w:szCs w:val="24"/>
        </w:rPr>
        <w:t>ответствии с этими требованиями.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>Контроль знаний обучающихся проводится в форме текущего контроля и промеж</w:t>
      </w:r>
      <w:r w:rsidRPr="00085AF3">
        <w:rPr>
          <w:rStyle w:val="ad"/>
          <w:bCs/>
          <w:iCs/>
          <w:color w:val="000000"/>
          <w:sz w:val="24"/>
          <w:szCs w:val="24"/>
        </w:rPr>
        <w:t>у</w:t>
      </w:r>
      <w:r w:rsidRPr="00085AF3">
        <w:rPr>
          <w:rStyle w:val="ad"/>
          <w:bCs/>
          <w:iCs/>
          <w:color w:val="000000"/>
          <w:sz w:val="24"/>
          <w:szCs w:val="24"/>
        </w:rPr>
        <w:t>точной аттестации.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>Текущий контроль успеваемости и промежуточная аттестация пров</w:t>
      </w:r>
      <w:r w:rsidRPr="00085AF3">
        <w:rPr>
          <w:rStyle w:val="ad"/>
          <w:bCs/>
          <w:iCs/>
          <w:color w:val="000000"/>
          <w:sz w:val="24"/>
          <w:szCs w:val="24"/>
        </w:rPr>
        <w:t>о</w:t>
      </w:r>
      <w:r w:rsidRPr="00085AF3">
        <w:rPr>
          <w:rStyle w:val="ad"/>
          <w:bCs/>
          <w:iCs/>
          <w:color w:val="000000"/>
          <w:sz w:val="24"/>
          <w:szCs w:val="24"/>
        </w:rPr>
        <w:t>дятся с целью определения степени усвоения учебного материала, своевременного выявления и устран</w:t>
      </w:r>
      <w:r w:rsidRPr="00085AF3">
        <w:rPr>
          <w:rStyle w:val="ad"/>
          <w:bCs/>
          <w:iCs/>
          <w:color w:val="000000"/>
          <w:sz w:val="24"/>
          <w:szCs w:val="24"/>
        </w:rPr>
        <w:t>е</w:t>
      </w:r>
      <w:r w:rsidRPr="00085AF3">
        <w:rPr>
          <w:rStyle w:val="ad"/>
          <w:bCs/>
          <w:iCs/>
          <w:color w:val="000000"/>
          <w:sz w:val="24"/>
          <w:szCs w:val="24"/>
        </w:rPr>
        <w:t>ния недостатков в подготовке обучающихся, организации работы обучающихся в ходе учебных занятий и оказания им индив</w:t>
      </w:r>
      <w:r w:rsidRPr="00085AF3">
        <w:rPr>
          <w:rStyle w:val="ad"/>
          <w:bCs/>
          <w:iCs/>
          <w:color w:val="000000"/>
          <w:sz w:val="24"/>
          <w:szCs w:val="24"/>
        </w:rPr>
        <w:t>и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дуальной помощи.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 на </w:t>
      </w:r>
      <w:r>
        <w:rPr>
          <w:rStyle w:val="ad"/>
          <w:bCs/>
          <w:iCs/>
          <w:color w:val="000000"/>
          <w:sz w:val="24"/>
          <w:szCs w:val="24"/>
        </w:rPr>
        <w:t>практических занятиях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по результатам выполнения и защиты обуча</w:t>
      </w:r>
      <w:r w:rsidRPr="00085AF3">
        <w:rPr>
          <w:rStyle w:val="ad"/>
          <w:bCs/>
          <w:iCs/>
          <w:color w:val="000000"/>
          <w:sz w:val="24"/>
          <w:szCs w:val="24"/>
        </w:rPr>
        <w:t>ю</w:t>
      </w:r>
      <w:r w:rsidRPr="00085AF3">
        <w:rPr>
          <w:rStyle w:val="ad"/>
          <w:bCs/>
          <w:iCs/>
          <w:color w:val="000000"/>
          <w:sz w:val="24"/>
          <w:szCs w:val="24"/>
        </w:rPr>
        <w:t>щимися индивидуальных заданий, по результатам выполнения контрольных работ и т</w:t>
      </w:r>
      <w:r w:rsidRPr="00085AF3">
        <w:rPr>
          <w:rStyle w:val="ad"/>
          <w:bCs/>
          <w:iCs/>
          <w:color w:val="000000"/>
          <w:sz w:val="24"/>
          <w:szCs w:val="24"/>
        </w:rPr>
        <w:t>е</w:t>
      </w:r>
      <w:r w:rsidRPr="00085AF3">
        <w:rPr>
          <w:rStyle w:val="ad"/>
          <w:bCs/>
          <w:iCs/>
          <w:color w:val="000000"/>
          <w:sz w:val="24"/>
          <w:szCs w:val="24"/>
        </w:rPr>
        <w:t>стов, по р</w:t>
      </w:r>
      <w:r w:rsidRPr="00085AF3">
        <w:rPr>
          <w:rStyle w:val="ad"/>
          <w:bCs/>
          <w:iCs/>
          <w:color w:val="000000"/>
          <w:sz w:val="24"/>
          <w:szCs w:val="24"/>
        </w:rPr>
        <w:t>е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зультатам проверки качества конспектов лекций и иных материалов. 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>В качестве оценочных средств на протяжении семестра используется устные и письменные ответы студентов на инд</w:t>
      </w:r>
      <w:r w:rsidRPr="00085AF3">
        <w:rPr>
          <w:rStyle w:val="ad"/>
          <w:bCs/>
          <w:iCs/>
          <w:color w:val="000000"/>
          <w:sz w:val="24"/>
          <w:szCs w:val="24"/>
        </w:rPr>
        <w:t>и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видуальные вопросы, письменное тестирование по теоретическим разделам курса, реферат. </w:t>
      </w:r>
      <w:r w:rsidRPr="00085AF3">
        <w:rPr>
          <w:b w:val="0"/>
          <w:i w:val="0"/>
          <w:sz w:val="24"/>
          <w:szCs w:val="24"/>
        </w:rPr>
        <w:t xml:space="preserve">Дополнительным средством оценки знаний и умений студентов является отчет о </w:t>
      </w:r>
      <w:r>
        <w:rPr>
          <w:b w:val="0"/>
          <w:i w:val="0"/>
          <w:sz w:val="24"/>
          <w:szCs w:val="24"/>
        </w:rPr>
        <w:t xml:space="preserve">выполнении </w:t>
      </w:r>
      <w:r>
        <w:rPr>
          <w:rStyle w:val="ad"/>
          <w:bCs/>
          <w:iCs/>
          <w:color w:val="000000"/>
          <w:sz w:val="24"/>
          <w:szCs w:val="24"/>
        </w:rPr>
        <w:t xml:space="preserve">практических заданий </w:t>
      </w:r>
      <w:r w:rsidRPr="00085AF3">
        <w:rPr>
          <w:b w:val="0"/>
          <w:i w:val="0"/>
          <w:sz w:val="24"/>
          <w:szCs w:val="24"/>
        </w:rPr>
        <w:t xml:space="preserve">и </w:t>
      </w:r>
      <w:r>
        <w:rPr>
          <w:b w:val="0"/>
          <w:i w:val="0"/>
          <w:sz w:val="24"/>
          <w:szCs w:val="24"/>
        </w:rPr>
        <w:t>его</w:t>
      </w:r>
      <w:r w:rsidRPr="00085AF3">
        <w:rPr>
          <w:b w:val="0"/>
          <w:i w:val="0"/>
          <w:sz w:val="24"/>
          <w:szCs w:val="24"/>
        </w:rPr>
        <w:t xml:space="preserve"> защита.</w:t>
      </w:r>
    </w:p>
    <w:p w:rsidR="00E86F19" w:rsidRPr="00085AF3" w:rsidRDefault="00E86F19" w:rsidP="00E86F19">
      <w:pPr>
        <w:pStyle w:val="ae"/>
        <w:spacing w:line="240" w:lineRule="auto"/>
        <w:ind w:firstLine="709"/>
        <w:jc w:val="both"/>
        <w:rPr>
          <w:rStyle w:val="ad"/>
          <w:bCs/>
          <w:iCs/>
          <w:color w:val="000000"/>
          <w:sz w:val="24"/>
          <w:szCs w:val="24"/>
        </w:rPr>
      </w:pPr>
      <w:r w:rsidRPr="00085AF3">
        <w:rPr>
          <w:rStyle w:val="ad"/>
          <w:bCs/>
          <w:iCs/>
          <w:color w:val="000000"/>
          <w:sz w:val="24"/>
          <w:szCs w:val="24"/>
        </w:rPr>
        <w:t xml:space="preserve">По итогам курса обучающиеся сдают </w:t>
      </w:r>
      <w:r w:rsidR="001C1882">
        <w:rPr>
          <w:rStyle w:val="ad"/>
          <w:bCs/>
          <w:iCs/>
          <w:color w:val="000000"/>
          <w:sz w:val="24"/>
          <w:szCs w:val="24"/>
        </w:rPr>
        <w:t>экзамен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. Форма проведения – устный ответ </w:t>
      </w:r>
      <w:r w:rsidRPr="00085AF3">
        <w:rPr>
          <w:b w:val="0"/>
          <w:i w:val="0"/>
          <w:sz w:val="24"/>
          <w:szCs w:val="24"/>
        </w:rPr>
        <w:t>с письменным подкреплением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по утвержденным билетам, сформулированным с учетом с</w:t>
      </w:r>
      <w:r w:rsidRPr="00085AF3">
        <w:rPr>
          <w:rStyle w:val="ad"/>
          <w:bCs/>
          <w:iCs/>
          <w:color w:val="000000"/>
          <w:sz w:val="24"/>
          <w:szCs w:val="24"/>
        </w:rPr>
        <w:t>о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держания дисциплины. В билет для </w:t>
      </w:r>
      <w:r w:rsidR="001C1882">
        <w:rPr>
          <w:rStyle w:val="ad"/>
          <w:bCs/>
          <w:iCs/>
          <w:color w:val="000000"/>
          <w:sz w:val="24"/>
          <w:szCs w:val="24"/>
        </w:rPr>
        <w:t>экзамена</w:t>
      </w:r>
      <w:r w:rsidRPr="00085AF3">
        <w:rPr>
          <w:rStyle w:val="ad"/>
          <w:bCs/>
          <w:iCs/>
          <w:color w:val="000000"/>
          <w:sz w:val="24"/>
          <w:szCs w:val="24"/>
        </w:rPr>
        <w:t xml:space="preserve"> включается два теоретических вопроса</w:t>
      </w:r>
      <w:r>
        <w:rPr>
          <w:rStyle w:val="ad"/>
          <w:bCs/>
          <w:iCs/>
          <w:color w:val="000000"/>
          <w:sz w:val="24"/>
          <w:szCs w:val="24"/>
        </w:rPr>
        <w:t xml:space="preserve"> и з</w:t>
      </w:r>
      <w:r>
        <w:rPr>
          <w:rStyle w:val="ad"/>
          <w:bCs/>
          <w:iCs/>
          <w:color w:val="000000"/>
          <w:sz w:val="24"/>
          <w:szCs w:val="24"/>
        </w:rPr>
        <w:t>а</w:t>
      </w:r>
      <w:r>
        <w:rPr>
          <w:rStyle w:val="ad"/>
          <w:bCs/>
          <w:iCs/>
          <w:color w:val="000000"/>
          <w:sz w:val="24"/>
          <w:szCs w:val="24"/>
        </w:rPr>
        <w:t>дача</w:t>
      </w:r>
      <w:r w:rsidRPr="00085AF3">
        <w:rPr>
          <w:rStyle w:val="ad"/>
          <w:bCs/>
          <w:iCs/>
          <w:color w:val="000000"/>
          <w:sz w:val="24"/>
          <w:szCs w:val="24"/>
        </w:rPr>
        <w:t>. В процессе подготовки к устному ответу студент должен составить в пис</w:t>
      </w:r>
      <w:r w:rsidRPr="00085AF3">
        <w:rPr>
          <w:rStyle w:val="ad"/>
          <w:bCs/>
          <w:iCs/>
          <w:color w:val="000000"/>
          <w:sz w:val="24"/>
          <w:szCs w:val="24"/>
        </w:rPr>
        <w:t>ь</w:t>
      </w:r>
      <w:r w:rsidRPr="00085AF3">
        <w:rPr>
          <w:rStyle w:val="ad"/>
          <w:bCs/>
          <w:iCs/>
          <w:color w:val="000000"/>
          <w:sz w:val="24"/>
          <w:szCs w:val="24"/>
        </w:rPr>
        <w:t>менном виде план о</w:t>
      </w:r>
      <w:r w:rsidRPr="00085AF3">
        <w:rPr>
          <w:rStyle w:val="ad"/>
          <w:bCs/>
          <w:iCs/>
          <w:color w:val="000000"/>
          <w:sz w:val="24"/>
          <w:szCs w:val="24"/>
        </w:rPr>
        <w:t>т</w:t>
      </w:r>
      <w:r w:rsidRPr="00085AF3">
        <w:rPr>
          <w:rStyle w:val="ad"/>
          <w:bCs/>
          <w:iCs/>
          <w:color w:val="000000"/>
          <w:sz w:val="24"/>
          <w:szCs w:val="24"/>
        </w:rPr>
        <w:t>вета.</w:t>
      </w:r>
    </w:p>
    <w:p w:rsidR="00E86F19" w:rsidRPr="00085AF3" w:rsidRDefault="00E86F19" w:rsidP="00E86F19">
      <w:pPr>
        <w:spacing w:line="240" w:lineRule="auto"/>
        <w:ind w:firstLine="709"/>
        <w:jc w:val="both"/>
        <w:rPr>
          <w:caps/>
          <w:kern w:val="0"/>
          <w:sz w:val="24"/>
          <w:szCs w:val="24"/>
        </w:rPr>
      </w:pPr>
    </w:p>
    <w:p w:rsidR="00E86F19" w:rsidRPr="00085AF3" w:rsidRDefault="00E86F19" w:rsidP="00E86F19">
      <w:pPr>
        <w:shd w:val="clear" w:color="auto" w:fill="FFFFFF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085AF3">
        <w:rPr>
          <w:b/>
          <w:bCs/>
          <w:sz w:val="24"/>
          <w:szCs w:val="24"/>
        </w:rPr>
        <w:t>1. Перечень</w:t>
      </w:r>
      <w:r w:rsidRPr="00085AF3">
        <w:rPr>
          <w:b/>
          <w:sz w:val="24"/>
          <w:szCs w:val="24"/>
        </w:rPr>
        <w:t xml:space="preserve"> компетенций с указанием этапов их формирования</w:t>
      </w:r>
    </w:p>
    <w:p w:rsidR="00E86F19" w:rsidRPr="00085AF3" w:rsidRDefault="00E86F19" w:rsidP="00E86F19">
      <w:pPr>
        <w:shd w:val="clear" w:color="auto" w:fill="FFFFFF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E86F19" w:rsidRPr="00051364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51364">
        <w:t xml:space="preserve">При освоении дисциплины формируются следующие компетенции: </w:t>
      </w:r>
      <w:r w:rsidR="00051364" w:rsidRPr="00051364">
        <w:rPr>
          <w:sz w:val="22"/>
          <w:szCs w:val="22"/>
        </w:rPr>
        <w:t>ОПК-1 (индик</w:t>
      </w:r>
      <w:r w:rsidR="00051364" w:rsidRPr="00051364">
        <w:rPr>
          <w:sz w:val="22"/>
          <w:szCs w:val="22"/>
        </w:rPr>
        <w:t>а</w:t>
      </w:r>
      <w:r w:rsidR="00051364" w:rsidRPr="00051364">
        <w:rPr>
          <w:sz w:val="22"/>
          <w:szCs w:val="22"/>
        </w:rPr>
        <w:t>торы ОПК-1.1, ОПК-1.2), ОПК-6 (индикаторы ОПК-6.2, ОПК-6.3), ПК-5 (индикаторы ПК-5.1, ПК-5.2)</w:t>
      </w:r>
      <w:r w:rsidRPr="00051364">
        <w:t>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Указанные компетенции формируются в соответствии со следующими эт</w:t>
      </w:r>
      <w:r w:rsidRPr="00085AF3">
        <w:t>а</w:t>
      </w:r>
      <w:r w:rsidRPr="00085AF3">
        <w:t>пами: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формирование и развитие теоретических знаний, предусмотренных указанными компетенциями (лекционные занятия, самостоятел</w:t>
      </w:r>
      <w:r w:rsidRPr="00085AF3">
        <w:t>ь</w:t>
      </w:r>
      <w:r w:rsidRPr="00085AF3">
        <w:t>ная работа студентов);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приобретение и развитие практических умений предусмотренных компетенциями (</w:t>
      </w:r>
      <w:r>
        <w:t>практические занятия</w:t>
      </w:r>
      <w:r w:rsidRPr="00085AF3">
        <w:t>, самостоятел</w:t>
      </w:r>
      <w:r w:rsidRPr="00085AF3">
        <w:t>ь</w:t>
      </w:r>
      <w:r w:rsidRPr="00085AF3">
        <w:t>ная работа студентов);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закрепление теоретических знаний, умений и практических навыков, предусмо</w:t>
      </w:r>
      <w:r w:rsidRPr="00085AF3">
        <w:t>т</w:t>
      </w:r>
      <w:r w:rsidRPr="00085AF3">
        <w:t xml:space="preserve">ренных компетенциями, в ходе решения конкретных задач на занятиях, выполнения </w:t>
      </w:r>
      <w:r>
        <w:t>инд</w:t>
      </w:r>
      <w:r>
        <w:t>и</w:t>
      </w:r>
      <w:r>
        <w:t xml:space="preserve">видуальных заданий на практических занятиях </w:t>
      </w:r>
      <w:r w:rsidRPr="00085AF3">
        <w:t xml:space="preserve">и их защиты, а так же в процессе сдачи </w:t>
      </w:r>
      <w:r w:rsidR="001C1882">
        <w:t>э</w:t>
      </w:r>
      <w:r w:rsidR="001C1882">
        <w:t>к</w:t>
      </w:r>
      <w:r w:rsidR="001C1882">
        <w:t>замена</w:t>
      </w:r>
      <w:r w:rsidRPr="00085AF3">
        <w:t>.</w:t>
      </w:r>
    </w:p>
    <w:p w:rsidR="00E86F19" w:rsidRPr="00085AF3" w:rsidRDefault="00E86F19" w:rsidP="00E86F19">
      <w:pPr>
        <w:rPr>
          <w:sz w:val="24"/>
          <w:szCs w:val="24"/>
        </w:rPr>
      </w:pPr>
    </w:p>
    <w:p w:rsidR="00E86F19" w:rsidRPr="00085AF3" w:rsidRDefault="00051364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color w:val="000000"/>
          <w:sz w:val="24"/>
          <w:szCs w:val="24"/>
        </w:rPr>
      </w:pPr>
      <w:r>
        <w:rPr>
          <w:rStyle w:val="ad"/>
          <w:b/>
          <w:color w:val="000000"/>
          <w:sz w:val="24"/>
          <w:szCs w:val="24"/>
        </w:rPr>
        <w:br w:type="page"/>
      </w:r>
      <w:r w:rsidR="00E86F19" w:rsidRPr="00085AF3">
        <w:rPr>
          <w:rStyle w:val="ad"/>
          <w:b/>
          <w:color w:val="000000"/>
          <w:sz w:val="24"/>
          <w:szCs w:val="24"/>
        </w:rPr>
        <w:lastRenderedPageBreak/>
        <w:t>2 Показатели и критерии оценивания компетенций (</w:t>
      </w:r>
      <w:r w:rsidR="00E86F19" w:rsidRPr="00085AF3">
        <w:rPr>
          <w:rStyle w:val="21"/>
          <w:rFonts w:eastAsia="Calibri"/>
          <w:b w:val="0"/>
          <w:color w:val="000000"/>
          <w:sz w:val="24"/>
          <w:szCs w:val="24"/>
        </w:rPr>
        <w:t>результатов</w:t>
      </w:r>
      <w:r w:rsidR="00E86F19" w:rsidRPr="00085AF3">
        <w:rPr>
          <w:rStyle w:val="ad"/>
          <w:b/>
          <w:color w:val="000000"/>
          <w:sz w:val="24"/>
          <w:szCs w:val="24"/>
        </w:rPr>
        <w:t xml:space="preserve">) </w:t>
      </w:r>
      <w:r w:rsidR="00E86F19" w:rsidRPr="00085AF3">
        <w:rPr>
          <w:rStyle w:val="ad"/>
          <w:b/>
          <w:color w:val="000000"/>
          <w:sz w:val="24"/>
          <w:szCs w:val="24"/>
        </w:rPr>
        <w:br/>
        <w:t>на различных этапах их формирования, описание шкал оценивания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Сформированность каждой компетенции в рамках освоения данной дисциплины оценивается по трехуровневой шкале: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пороговый уровень является обязательным для всех обучающихся по з</w:t>
      </w:r>
      <w:r w:rsidRPr="00085AF3">
        <w:t>а</w:t>
      </w:r>
      <w:r w:rsidRPr="00085AF3">
        <w:t>вершении освоения дисциплины;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продвинутый уровень характеризуется превышением минимальных характер</w:t>
      </w:r>
      <w:r w:rsidRPr="00085AF3">
        <w:t>и</w:t>
      </w:r>
      <w:r w:rsidRPr="00085AF3">
        <w:t>стик сформированности компетенций по завершении освоения дисциплины;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эталонный уровень характеризуется максимально возможной выраженностью компетенций и является важным качественным ориентиром для самосове</w:t>
      </w:r>
      <w:r w:rsidRPr="00085AF3">
        <w:t>р</w:t>
      </w:r>
      <w:r w:rsidRPr="00085AF3">
        <w:t>шенствования.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</w:t>
      </w:r>
      <w:r w:rsidRPr="00085AF3">
        <w:t>н</w:t>
      </w:r>
      <w:r w:rsidRPr="00085AF3">
        <w:t>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</w:t>
      </w:r>
      <w:r w:rsidRPr="00085AF3">
        <w:t>и</w:t>
      </w:r>
      <w:r w:rsidRPr="00085AF3">
        <w:t>плины считается неосвоенной.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rPr>
          <w:b/>
        </w:rPr>
        <w:t>Уровень сформированности</w:t>
      </w:r>
      <w:r w:rsidRPr="00085AF3">
        <w:t xml:space="preserve"> каждой компетенции на различных этапах ее форм</w:t>
      </w:r>
      <w:r w:rsidRPr="00085AF3">
        <w:t>и</w:t>
      </w:r>
      <w:r w:rsidRPr="00085AF3">
        <w:t>рования в процессе освоения да</w:t>
      </w:r>
      <w:r w:rsidRPr="00085AF3">
        <w:t>н</w:t>
      </w:r>
      <w:r w:rsidRPr="00085AF3">
        <w:t>ной дисциплины оценивается в ходе текущего контроля усп</w:t>
      </w:r>
      <w:r w:rsidRPr="00085AF3">
        <w:t>е</w:t>
      </w:r>
      <w:r w:rsidRPr="00085AF3">
        <w:t>ваемости и представлено различными видами оценочных средств.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085AF3">
        <w:rPr>
          <w:b/>
        </w:rPr>
        <w:t xml:space="preserve">Оценке сформированности в рамках данной дисциплины подлежат </w:t>
      </w:r>
      <w:r w:rsidR="009811A3">
        <w:rPr>
          <w:b/>
        </w:rPr>
        <w:t>компете</w:t>
      </w:r>
      <w:r w:rsidR="009811A3">
        <w:rPr>
          <w:b/>
        </w:rPr>
        <w:t>н</w:t>
      </w:r>
      <w:r w:rsidR="009811A3">
        <w:rPr>
          <w:b/>
        </w:rPr>
        <w:t>ции/</w:t>
      </w:r>
      <w:r>
        <w:rPr>
          <w:b/>
        </w:rPr>
        <w:t>индикаторы</w:t>
      </w:r>
      <w:r w:rsidRPr="00085AF3">
        <w:rPr>
          <w:b/>
        </w:rPr>
        <w:t>:</w:t>
      </w:r>
    </w:p>
    <w:p w:rsid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</w:pPr>
      <w:r>
        <w:t>ОПК-1: Способен применять естественнонаучные и общеинженерные знания, методы м</w:t>
      </w:r>
      <w:r>
        <w:t>а</w:t>
      </w:r>
      <w:r>
        <w:t>тематического анализа и моделирования, теоретического и экспериментального и</w:t>
      </w:r>
      <w:r>
        <w:t>с</w:t>
      </w:r>
      <w:r>
        <w:t>следования в профессиональной деятельности;</w:t>
      </w:r>
    </w:p>
    <w:p w:rsidR="003723EB" w:rsidRP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>
        <w:t>ОПК-1.1. Демонстрирует естественнонаучные и общеинженерные знания, знания методов математического анализа и моделирования, теоретического и экспериментального и</w:t>
      </w:r>
      <w:r>
        <w:t>с</w:t>
      </w:r>
      <w:r>
        <w:t>следования</w:t>
      </w:r>
    </w:p>
    <w:p w:rsid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 w:rsidRPr="003723EB">
        <w:t>ОПК-1.2. Применяет естественнонаучные и общеинженерные знания, методы математ</w:t>
      </w:r>
      <w:r w:rsidRPr="003723EB">
        <w:t>и</w:t>
      </w:r>
      <w:r w:rsidRPr="003723EB">
        <w:t>ческого анализа и моделирования, теоретического и экспериментального исслед</w:t>
      </w:r>
      <w:r w:rsidRPr="003723EB">
        <w:t>о</w:t>
      </w:r>
      <w:r w:rsidRPr="003723EB">
        <w:t>вания в профессиональной деятельности</w:t>
      </w:r>
      <w:r w:rsidRPr="003723EB">
        <w:rPr>
          <w:highlight w:val="yellow"/>
        </w:rPr>
        <w:t xml:space="preserve"> </w:t>
      </w:r>
    </w:p>
    <w:p w:rsid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</w:pPr>
      <w:r>
        <w:t>ОПК-6: Способен анализировать и разрабатывать организационно-технические и экон</w:t>
      </w:r>
      <w:r>
        <w:t>о</w:t>
      </w:r>
      <w:r>
        <w:t>мические процессы с применением методов системного анализа и математического моделирования;</w:t>
      </w:r>
    </w:p>
    <w:p w:rsidR="003723EB" w:rsidRP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>
        <w:t>ОПК-6.2. Демонстрирует знания методов системного анализа и математического модел</w:t>
      </w:r>
      <w:r>
        <w:t>и</w:t>
      </w:r>
      <w:r>
        <w:t>рования</w:t>
      </w:r>
    </w:p>
    <w:p w:rsidR="003723EB" w:rsidRP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 w:rsidRPr="003723EB">
        <w:t>ОПК-6.3. Выполняет анализ и разработку организационно-технических и экономических процессов с применением методов системного анализа и математического модел</w:t>
      </w:r>
      <w:r w:rsidRPr="003723EB">
        <w:t>и</w:t>
      </w:r>
      <w:r w:rsidRPr="003723EB">
        <w:t>рования</w:t>
      </w:r>
    </w:p>
    <w:p w:rsid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</w:pPr>
      <w:r>
        <w:t>ПК-5: Способен проводить научно-исследовательские работы и экспериментальные и</w:t>
      </w:r>
      <w:r>
        <w:t>с</w:t>
      </w:r>
      <w:r>
        <w:t>следования по отдельным разделам темы в области прикладной информатики</w:t>
      </w:r>
    </w:p>
    <w:p w:rsidR="003723EB" w:rsidRP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>
        <w:t>ПК-5.1. Осуществляет проведение работ по обработке и анализу научно-технической и</w:t>
      </w:r>
      <w:r>
        <w:t>н</w:t>
      </w:r>
      <w:r>
        <w:t>формации и результатов исследований</w:t>
      </w:r>
    </w:p>
    <w:p w:rsidR="003723EB" w:rsidRDefault="003723EB" w:rsidP="003723EB">
      <w:pPr>
        <w:pStyle w:val="Default"/>
        <w:numPr>
          <w:ilvl w:val="0"/>
          <w:numId w:val="2"/>
        </w:numPr>
        <w:ind w:left="709" w:hanging="709"/>
        <w:jc w:val="both"/>
        <w:rPr>
          <w:highlight w:val="yellow"/>
        </w:rPr>
      </w:pPr>
      <w:r w:rsidRPr="003723EB">
        <w:t>ПК-5.2. Осуществляет выполнение экспериментов и оформление результатов исследов</w:t>
      </w:r>
      <w:r w:rsidRPr="003723EB">
        <w:t>а</w:t>
      </w:r>
      <w:r w:rsidRPr="003723EB">
        <w:t>ний и разработок</w:t>
      </w:r>
      <w:r w:rsidRPr="003723EB">
        <w:rPr>
          <w:highlight w:val="yellow"/>
        </w:rPr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Преподавателем оценивается содержательная сторона и качество материалов, пр</w:t>
      </w:r>
      <w:r w:rsidRPr="00085AF3">
        <w:t>и</w:t>
      </w:r>
      <w:r w:rsidRPr="00085AF3">
        <w:t xml:space="preserve">веденных в отчетах студента по </w:t>
      </w:r>
      <w:r>
        <w:t>практическим занятиям</w:t>
      </w:r>
      <w:r w:rsidRPr="00085AF3">
        <w:t>. Кроме того, преподавателем уч</w:t>
      </w:r>
      <w:r w:rsidRPr="00085AF3">
        <w:t>и</w:t>
      </w:r>
      <w:r w:rsidRPr="00085AF3">
        <w:t>тываются ответы студента на вопросы по соответствующим видам занятий при тек</w:t>
      </w:r>
      <w:r w:rsidRPr="00085AF3">
        <w:t>у</w:t>
      </w:r>
      <w:r w:rsidRPr="00085AF3">
        <w:t>щем контроле: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– контрольные опросы;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– задания для практических занятий</w:t>
      </w:r>
      <w:r w:rsidRPr="00085AF3">
        <w:t>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Принимается во внимание </w:t>
      </w:r>
      <w:r w:rsidRPr="00085AF3">
        <w:rPr>
          <w:b/>
        </w:rPr>
        <w:t>знания</w:t>
      </w:r>
      <w:r w:rsidRPr="00085AF3">
        <w:t xml:space="preserve"> обучающимися: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lastRenderedPageBreak/>
        <w:t>- основных понятий компьютерного моделирования;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этапов и принципов создания и использования компьютерных моделей;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критериев согласия;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методов генерации случайных величин с заданными законами распределения;</w:t>
      </w:r>
      <w:r w:rsidRPr="00085AF3"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 xml:space="preserve">наличие </w:t>
      </w:r>
      <w:r w:rsidRPr="00085AF3">
        <w:rPr>
          <w:b/>
        </w:rPr>
        <w:t>умений</w:t>
      </w:r>
      <w:r w:rsidRPr="00085AF3">
        <w:t xml:space="preserve">: 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разрабатывать и проверять генераторы случайных величин с заданным законом распр</w:t>
      </w:r>
      <w:r>
        <w:t>е</w:t>
      </w:r>
      <w:r>
        <w:t>деления;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строить модели с использованием метода статистических испытаний;</w:t>
      </w:r>
    </w:p>
    <w:p w:rsidR="00E86F19" w:rsidRPr="00EE66FD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выполнять планирование компьютерного эксперимента;</w:t>
      </w:r>
      <w:r w:rsidRPr="00085AF3">
        <w:rPr>
          <w:b/>
        </w:rPr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rPr>
          <w:b/>
        </w:rPr>
        <w:t xml:space="preserve">обладание </w:t>
      </w:r>
      <w:r w:rsidRPr="00085AF3">
        <w:t>навыками</w:t>
      </w:r>
      <w:r w:rsidRPr="00085AF3">
        <w:rPr>
          <w:b/>
        </w:rPr>
        <w:t xml:space="preserve">: 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разработки, отладки и эксплуатации программ реализации вычислительного эк</w:t>
      </w:r>
      <w:r>
        <w:t>с</w:t>
      </w:r>
      <w:r>
        <w:t>перимента;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проверки генераторов псевдослучайных чисел с заданными законами распредел</w:t>
      </w:r>
      <w:r>
        <w:t>е</w:t>
      </w:r>
      <w:r>
        <w:t>ния;</w:t>
      </w:r>
    </w:p>
    <w:p w:rsidR="00E86F19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>
        <w:t>- формирования исходных данных и обработки результатов компьютерных эксп</w:t>
      </w:r>
      <w:r>
        <w:t>е</w:t>
      </w:r>
      <w:r>
        <w:t>риментов.</w:t>
      </w:r>
      <w:r w:rsidRPr="00085AF3">
        <w:t xml:space="preserve"> 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Критерии оценивания уровня сформированности компетенции в процессе выпо</w:t>
      </w:r>
      <w:r w:rsidRPr="00085AF3">
        <w:t>л</w:t>
      </w:r>
      <w:r w:rsidRPr="00085AF3">
        <w:t>нения практических работ: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41%-60% правильных ответов соответствует пороговому уровню сформированн</w:t>
      </w:r>
      <w:r w:rsidRPr="00085AF3">
        <w:t>о</w:t>
      </w:r>
      <w:r w:rsidRPr="00085AF3">
        <w:t>сти компетенции на данном этапе ее формирования;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61%-80% правильных ответов соответствует продвинутому уровню сформирова</w:t>
      </w:r>
      <w:r w:rsidRPr="00085AF3">
        <w:t>н</w:t>
      </w:r>
      <w:r w:rsidRPr="00085AF3">
        <w:t>ности компетенции на данном эт</w:t>
      </w:r>
      <w:r w:rsidRPr="00085AF3">
        <w:t>а</w:t>
      </w:r>
      <w:r w:rsidRPr="00085AF3">
        <w:t>пе ее формирования;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81%-100% правильных ответов соответствует эталонному уровню сформированн</w:t>
      </w:r>
      <w:r w:rsidRPr="00085AF3">
        <w:t>о</w:t>
      </w:r>
      <w:r w:rsidRPr="00085AF3">
        <w:t>сти компетенции на данном эт</w:t>
      </w:r>
      <w:r w:rsidRPr="00085AF3">
        <w:t>а</w:t>
      </w:r>
      <w:r w:rsidRPr="00085AF3">
        <w:t>пе ее формирования.</w:t>
      </w:r>
    </w:p>
    <w:p w:rsidR="00E86F19" w:rsidRPr="00085AF3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085AF3">
        <w:t>Сформированность уровня компетенций не ниже пор</w:t>
      </w:r>
      <w:r w:rsidRPr="00085AF3">
        <w:t>о</w:t>
      </w:r>
      <w:r w:rsidRPr="00085AF3">
        <w:t>гового является основанием для допуска обучающегося к промежуточной аттестации по данной дисц</w:t>
      </w:r>
      <w:r w:rsidRPr="00085AF3">
        <w:t>и</w:t>
      </w:r>
      <w:r w:rsidRPr="00085AF3">
        <w:t>плине.</w:t>
      </w:r>
    </w:p>
    <w:p w:rsidR="00E86F19" w:rsidRPr="00ED4DD4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ED4DD4">
        <w:t xml:space="preserve">Формой промежуточной аттестации по данной дисциплине является </w:t>
      </w:r>
      <w:r w:rsidR="001C1882">
        <w:t>экзамен</w:t>
      </w:r>
      <w:r w:rsidRPr="00ED4DD4">
        <w:t>, оц</w:t>
      </w:r>
      <w:r w:rsidRPr="00ED4DD4">
        <w:t>е</w:t>
      </w:r>
      <w:r w:rsidRPr="00ED4DD4">
        <w:t>ниваемый по принятой в ФГБОУ ВО «РГРТУ» четырехбалльной системе: «неудовлетв</w:t>
      </w:r>
      <w:r w:rsidRPr="00ED4DD4">
        <w:t>о</w:t>
      </w:r>
      <w:r w:rsidRPr="00ED4DD4">
        <w:t>рительно», «удовлетворительно», «хорошо» и «отли</w:t>
      </w:r>
      <w:r w:rsidRPr="00ED4DD4">
        <w:t>ч</w:t>
      </w:r>
      <w:r w:rsidRPr="00ED4DD4">
        <w:t>но».</w:t>
      </w:r>
    </w:p>
    <w:p w:rsidR="00E86F19" w:rsidRPr="00ED4DD4" w:rsidRDefault="00E86F19" w:rsidP="00E86F19">
      <w:pPr>
        <w:pStyle w:val="Default"/>
        <w:widowControl w:val="0"/>
        <w:numPr>
          <w:ilvl w:val="0"/>
          <w:numId w:val="2"/>
        </w:numPr>
        <w:ind w:left="0" w:firstLine="709"/>
        <w:jc w:val="both"/>
      </w:pPr>
      <w:r w:rsidRPr="00ED4DD4">
        <w:t>Критерии оценивания промежуточной аттестации представлены в та</w:t>
      </w:r>
      <w:r w:rsidRPr="00ED4DD4">
        <w:t>б</w:t>
      </w:r>
      <w:r w:rsidRPr="00ED4DD4">
        <w:t>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6357"/>
      </w:tblGrid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</w:t>
            </w:r>
            <w:r w:rsidRPr="00ED4DD4">
              <w:t>: продемонстрировать глубокое и прочное усвоение знаний материала; исчерпывающе, последов</w:t>
            </w:r>
            <w:r w:rsidRPr="00ED4DD4">
              <w:t>а</w:t>
            </w:r>
            <w:r w:rsidRPr="00ED4DD4">
              <w:t>тельно, грамотно и логически стройно изложить теорет</w:t>
            </w:r>
            <w:r w:rsidRPr="00ED4DD4">
              <w:t>и</w:t>
            </w:r>
            <w:r w:rsidRPr="00ED4DD4">
              <w:t>ческий  материал; пр</w:t>
            </w:r>
            <w:r w:rsidRPr="00ED4DD4">
              <w:t>а</w:t>
            </w:r>
            <w:r w:rsidRPr="00ED4DD4">
              <w:t>вильно формулировать определения; уметь сделать выводы по излагаемому материалу; бе</w:t>
            </w:r>
            <w:r w:rsidRPr="00ED4DD4">
              <w:t>з</w:t>
            </w:r>
            <w:r w:rsidRPr="00ED4DD4">
              <w:t>упречно ответить не только на вопросы билета, но и на д</w:t>
            </w:r>
            <w:r w:rsidRPr="00ED4DD4">
              <w:t>о</w:t>
            </w:r>
            <w:r w:rsidRPr="00ED4DD4">
              <w:t>полнительные вопросы в рамках рабочей программы ди</w:t>
            </w:r>
            <w:r w:rsidRPr="00ED4DD4">
              <w:t>с</w:t>
            </w:r>
            <w:r w:rsidRPr="00ED4DD4">
              <w:t>циплины; 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>практические задания, пред</w:t>
            </w:r>
            <w:r w:rsidRPr="00ED4DD4">
              <w:t>у</w:t>
            </w:r>
            <w:r w:rsidRPr="00ED4DD4">
              <w:t xml:space="preserve">смотренные программой 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должен:</w:t>
            </w:r>
            <w:r w:rsidRPr="00ED4DD4"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</w:t>
            </w:r>
            <w:r w:rsidRPr="00ED4DD4">
              <w:t>а</w:t>
            </w:r>
            <w:r w:rsidRPr="00ED4DD4">
              <w:t>мотно и логически стройно излагать материал; уметь сд</w:t>
            </w:r>
            <w:r w:rsidRPr="00ED4DD4">
              <w:t>е</w:t>
            </w:r>
            <w:r w:rsidRPr="00ED4DD4">
              <w:t>лать достаточно обоснованные выводы по излагаемому м</w:t>
            </w:r>
            <w:r w:rsidRPr="00ED4DD4">
              <w:t>а</w:t>
            </w:r>
            <w:r w:rsidRPr="00ED4DD4">
              <w:t>териалу; ответить на все вопросы билета; 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>практические задания, предусмо</w:t>
            </w:r>
            <w:r w:rsidRPr="00ED4DD4">
              <w:t>т</w:t>
            </w:r>
            <w:r w:rsidRPr="00ED4DD4">
              <w:t>ренные программой.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E86F19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ED4DD4">
              <w:rPr>
                <w:b/>
              </w:rPr>
              <w:t>студент должен:</w:t>
            </w:r>
            <w:r w:rsidRPr="00ED4DD4">
              <w:t xml:space="preserve"> продемонстрировать общее знание из</w:t>
            </w:r>
            <w:r w:rsidRPr="00ED4DD4">
              <w:t>у</w:t>
            </w:r>
            <w:r w:rsidRPr="00ED4DD4">
              <w:t>чаемого материала; знать основную рекомендуемую пр</w:t>
            </w:r>
            <w:r w:rsidRPr="00ED4DD4">
              <w:t>о</w:t>
            </w:r>
            <w:r w:rsidRPr="00ED4DD4">
              <w:t>граммой  дисциплины учебную л</w:t>
            </w:r>
            <w:r w:rsidRPr="00ED4DD4">
              <w:t>и</w:t>
            </w:r>
            <w:r w:rsidRPr="00ED4DD4">
              <w:t>тературу; уметь строить ответ в соответствии со структурой излагаемого вопроса; показать общее владение понятийным аппаратом дисц</w:t>
            </w:r>
            <w:r w:rsidRPr="00ED4DD4">
              <w:t>и</w:t>
            </w:r>
            <w:r w:rsidRPr="00ED4DD4">
              <w:lastRenderedPageBreak/>
              <w:t>плины; уметь устранить допущенные погрешности в отв</w:t>
            </w:r>
            <w:r w:rsidRPr="00ED4DD4">
              <w:t>е</w:t>
            </w:r>
            <w:r w:rsidRPr="00ED4DD4">
              <w:t>те на теоретические вопросы</w:t>
            </w:r>
            <w:r>
              <w:t xml:space="preserve">; </w:t>
            </w:r>
            <w:r w:rsidRPr="00ED4DD4">
              <w:t>выполн</w:t>
            </w:r>
            <w:r>
              <w:t>ить</w:t>
            </w:r>
            <w:r w:rsidRPr="00ED4DD4">
              <w:t xml:space="preserve"> </w:t>
            </w:r>
            <w:r>
              <w:t xml:space="preserve">все </w:t>
            </w:r>
            <w:r w:rsidRPr="00ED4DD4">
              <w:t>практические задания, предусмо</w:t>
            </w:r>
            <w:r w:rsidRPr="00ED4DD4">
              <w:t>т</w:t>
            </w:r>
            <w:r w:rsidRPr="00ED4DD4">
              <w:t>ренные программой.</w:t>
            </w:r>
          </w:p>
        </w:tc>
      </w:tr>
      <w:tr w:rsidR="00E86F19" w:rsidRPr="00ED4DD4" w:rsidTr="00306AB3">
        <w:tc>
          <w:tcPr>
            <w:tcW w:w="3213" w:type="dxa"/>
            <w:shd w:val="clear" w:color="auto" w:fill="auto"/>
          </w:tcPr>
          <w:p w:rsidR="00E86F19" w:rsidRPr="00ED4DD4" w:rsidRDefault="00E86F19" w:rsidP="00306AB3">
            <w:pPr>
              <w:ind w:firstLine="0"/>
              <w:jc w:val="center"/>
              <w:rPr>
                <w:sz w:val="24"/>
                <w:szCs w:val="24"/>
              </w:rPr>
            </w:pPr>
            <w:r w:rsidRPr="00ED4DD4">
              <w:rPr>
                <w:b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6357" w:type="dxa"/>
            <w:shd w:val="clear" w:color="auto" w:fill="auto"/>
          </w:tcPr>
          <w:p w:rsidR="00E86F19" w:rsidRPr="00ED4DD4" w:rsidRDefault="00E86F19" w:rsidP="001C1882">
            <w:pPr>
              <w:pStyle w:val="Default"/>
              <w:widowControl w:val="0"/>
              <w:numPr>
                <w:ilvl w:val="0"/>
                <w:numId w:val="2"/>
              </w:numPr>
              <w:tabs>
                <w:tab w:val="clear" w:pos="0"/>
              </w:tabs>
              <w:ind w:left="0" w:firstLine="0"/>
              <w:jc w:val="both"/>
            </w:pPr>
            <w:r w:rsidRPr="00ED4DD4">
              <w:rPr>
                <w:b/>
              </w:rPr>
              <w:t>ставится в случае:</w:t>
            </w:r>
            <w:r w:rsidRPr="00ED4DD4">
              <w:t xml:space="preserve"> невыполнения </w:t>
            </w:r>
            <w:r>
              <w:t>практических занятий</w:t>
            </w:r>
            <w:r w:rsidRPr="00ED4DD4">
              <w:t>; н</w:t>
            </w:r>
            <w:r w:rsidRPr="00ED4DD4">
              <w:t>е</w:t>
            </w:r>
            <w:r w:rsidRPr="00ED4DD4">
              <w:t xml:space="preserve">знания значительной части </w:t>
            </w:r>
            <w:r>
              <w:t>пройденного</w:t>
            </w:r>
            <w:r w:rsidRPr="00ED4DD4">
              <w:t xml:space="preserve"> материала; не владения понятийным аппаратом дисциплины; существе</w:t>
            </w:r>
            <w:r w:rsidRPr="00ED4DD4">
              <w:t>н</w:t>
            </w:r>
            <w:r w:rsidRPr="00ED4DD4">
              <w:t>ных ошибок при изложении учебного материала; неумения строить о</w:t>
            </w:r>
            <w:r w:rsidRPr="00ED4DD4">
              <w:t>т</w:t>
            </w:r>
            <w:r w:rsidRPr="00ED4DD4">
              <w:t>вет в  соответствии со структурой излагаемого вопроса; неумения делать выводы по излагаемому матер</w:t>
            </w:r>
            <w:r w:rsidRPr="00ED4DD4">
              <w:t>и</w:t>
            </w:r>
            <w:r w:rsidRPr="00ED4DD4">
              <w:t>алу. Как правило, оценка «неудовлетворительно» ставится студентам, которые не могут продолжить обучение по о</w:t>
            </w:r>
            <w:r w:rsidRPr="00ED4DD4">
              <w:t>б</w:t>
            </w:r>
            <w:r w:rsidRPr="00ED4DD4">
              <w:t>разов</w:t>
            </w:r>
            <w:r w:rsidRPr="00ED4DD4">
              <w:t>а</w:t>
            </w:r>
            <w:r w:rsidRPr="00ED4DD4">
              <w:t>тельной программе без дополнительных занятий по соо</w:t>
            </w:r>
            <w:r w:rsidRPr="00ED4DD4">
              <w:t>т</w:t>
            </w:r>
            <w:r w:rsidRPr="00ED4DD4">
              <w:t>ветствующей дисциплине (формирования и развития компетенций, закрепленных за данной дисциплиной). Оценка «неудовл</w:t>
            </w:r>
            <w:r w:rsidRPr="00ED4DD4">
              <w:t>е</w:t>
            </w:r>
            <w:r w:rsidRPr="00ED4DD4">
              <w:t xml:space="preserve">творительно» выставляется также, если студент после начала </w:t>
            </w:r>
            <w:r w:rsidR="001C1882">
              <w:t>экзамена</w:t>
            </w:r>
            <w:r w:rsidRPr="00ED4DD4">
              <w:t xml:space="preserve"> отказался его сдавать или нарушил правила сдачи </w:t>
            </w:r>
            <w:r w:rsidR="001C1882">
              <w:t>экзамена</w:t>
            </w:r>
            <w:r w:rsidRPr="00ED4DD4">
              <w:t xml:space="preserve"> (списывал, подсказывал, о</w:t>
            </w:r>
            <w:r w:rsidRPr="00ED4DD4">
              <w:t>б</w:t>
            </w:r>
            <w:r w:rsidRPr="00ED4DD4">
              <w:t xml:space="preserve">маном пытался получить более высокую оценку и т.д.). </w:t>
            </w:r>
          </w:p>
        </w:tc>
      </w:tr>
    </w:tbl>
    <w:p w:rsidR="00E86F19" w:rsidRDefault="00E86F19" w:rsidP="00E86F19">
      <w:pPr>
        <w:pStyle w:val="ae"/>
        <w:shd w:val="clear" w:color="auto" w:fill="auto"/>
        <w:suppressAutoHyphens/>
        <w:spacing w:line="240" w:lineRule="auto"/>
        <w:jc w:val="center"/>
        <w:rPr>
          <w:rStyle w:val="ad"/>
          <w:b/>
          <w:bCs/>
          <w:iCs/>
          <w:color w:val="000000"/>
          <w:sz w:val="24"/>
          <w:szCs w:val="24"/>
        </w:rPr>
      </w:pPr>
    </w:p>
    <w:p w:rsidR="00E86F19" w:rsidRPr="00B6777E" w:rsidRDefault="00E86F19" w:rsidP="00E86F19">
      <w:pPr>
        <w:pStyle w:val="ae"/>
        <w:shd w:val="clear" w:color="auto" w:fill="auto"/>
        <w:spacing w:line="240" w:lineRule="auto"/>
        <w:jc w:val="center"/>
        <w:rPr>
          <w:rStyle w:val="70"/>
          <w:b/>
          <w:bCs/>
          <w:iCs/>
          <w:color w:val="000000"/>
          <w:sz w:val="24"/>
          <w:szCs w:val="24"/>
        </w:rPr>
      </w:pPr>
      <w:r w:rsidRPr="00B6777E">
        <w:rPr>
          <w:rStyle w:val="70"/>
          <w:b/>
          <w:bCs/>
          <w:iCs/>
          <w:color w:val="000000"/>
          <w:sz w:val="24"/>
          <w:szCs w:val="24"/>
        </w:rPr>
        <w:t>4. Типовые контрольные задания или иные материалы</w:t>
      </w:r>
    </w:p>
    <w:p w:rsidR="00E86F19" w:rsidRPr="00B6777E" w:rsidRDefault="00E86F19" w:rsidP="00E86F19">
      <w:pPr>
        <w:pStyle w:val="ae"/>
        <w:shd w:val="clear" w:color="auto" w:fill="auto"/>
        <w:spacing w:line="240" w:lineRule="auto"/>
        <w:jc w:val="center"/>
        <w:rPr>
          <w:rStyle w:val="70"/>
          <w:b/>
          <w:bCs/>
          <w:iCs/>
          <w:color w:val="000000"/>
          <w:sz w:val="24"/>
          <w:szCs w:val="24"/>
        </w:rPr>
      </w:pPr>
    </w:p>
    <w:p w:rsidR="00E86F19" w:rsidRDefault="00E86F19" w:rsidP="00E86F19">
      <w:pPr>
        <w:pStyle w:val="Style23"/>
        <w:suppressAutoHyphens/>
        <w:rPr>
          <w:rStyle w:val="FontStyle134"/>
          <w:i/>
        </w:rPr>
      </w:pPr>
      <w:r>
        <w:rPr>
          <w:rStyle w:val="FontStyle134"/>
          <w:i/>
          <w:color w:val="FF0000"/>
        </w:rPr>
        <w:tab/>
      </w:r>
      <w:r>
        <w:rPr>
          <w:rStyle w:val="FontStyle134"/>
          <w:i/>
        </w:rPr>
        <w:t>4.1. Промежуточная аттестация (</w:t>
      </w:r>
      <w:r w:rsidR="00AB491E">
        <w:rPr>
          <w:rStyle w:val="FontStyle134"/>
          <w:i/>
        </w:rPr>
        <w:t>э</w:t>
      </w:r>
      <w:r w:rsidR="00AB491E" w:rsidRPr="00AB491E">
        <w:rPr>
          <w:rStyle w:val="FontStyle134"/>
          <w:i/>
          <w:lang w:val="en-US"/>
        </w:rPr>
        <w:t>кзамен</w:t>
      </w:r>
      <w:r>
        <w:rPr>
          <w:rStyle w:val="FontStyle134"/>
          <w:i/>
        </w:rPr>
        <w:t>)</w:t>
      </w:r>
    </w:p>
    <w:p w:rsidR="00E86F19" w:rsidRDefault="00E86F19" w:rsidP="00E86F19">
      <w:pPr>
        <w:pStyle w:val="Style23"/>
        <w:suppressAutoHyphens/>
        <w:rPr>
          <w:rStyle w:val="FontStyle134"/>
          <w:b w:val="0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E86F19" w:rsidTr="00306AB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9" w:rsidRDefault="00E86F19" w:rsidP="00306AB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  <w:i w:val="0"/>
                <w:sz w:val="22"/>
                <w:szCs w:val="22"/>
              </w:rPr>
              <w:t>Коды компетенций/индикаторов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9" w:rsidRDefault="00E86F19" w:rsidP="00306AB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:rsidR="00E86F19" w:rsidRDefault="00E86F19" w:rsidP="00306AB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компетенций/индикаторов</w:t>
            </w:r>
          </w:p>
        </w:tc>
      </w:tr>
      <w:tr w:rsidR="00E86F19" w:rsidTr="00306AB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F19" w:rsidRPr="001C1882" w:rsidRDefault="00051364" w:rsidP="00051364">
            <w:pPr>
              <w:suppressAutoHyphens/>
              <w:spacing w:after="120"/>
              <w:ind w:firstLine="0"/>
              <w:jc w:val="center"/>
              <w:rPr>
                <w:rFonts w:eastAsia="TimesNewRomanPSMT"/>
                <w:sz w:val="22"/>
                <w:szCs w:val="22"/>
                <w:highlight w:val="yellow"/>
              </w:rPr>
            </w:pPr>
            <w:r w:rsidRPr="00051364">
              <w:rPr>
                <w:sz w:val="22"/>
                <w:szCs w:val="22"/>
              </w:rPr>
              <w:t>О</w:t>
            </w:r>
            <w:r w:rsidR="00E86F19" w:rsidRPr="00051364">
              <w:rPr>
                <w:sz w:val="22"/>
                <w:szCs w:val="22"/>
              </w:rPr>
              <w:t>ПК-</w:t>
            </w:r>
            <w:r w:rsidR="008968E2" w:rsidRPr="00051364">
              <w:rPr>
                <w:sz w:val="22"/>
                <w:szCs w:val="22"/>
              </w:rPr>
              <w:t xml:space="preserve">1 </w:t>
            </w:r>
            <w:r w:rsidR="00E86F19" w:rsidRPr="00051364">
              <w:rPr>
                <w:sz w:val="22"/>
                <w:szCs w:val="22"/>
              </w:rPr>
              <w:t>(</w:t>
            </w:r>
            <w:r w:rsidRPr="00051364">
              <w:rPr>
                <w:sz w:val="22"/>
                <w:szCs w:val="22"/>
              </w:rPr>
              <w:t>О</w:t>
            </w:r>
            <w:r w:rsidR="00E86F19" w:rsidRPr="00051364">
              <w:rPr>
                <w:sz w:val="22"/>
                <w:szCs w:val="22"/>
              </w:rPr>
              <w:t>ПК-</w:t>
            </w:r>
            <w:r w:rsidR="008968E2" w:rsidRPr="00051364">
              <w:rPr>
                <w:sz w:val="22"/>
                <w:szCs w:val="22"/>
              </w:rPr>
              <w:t>1</w:t>
            </w:r>
            <w:r w:rsidR="00E86F19" w:rsidRPr="00051364">
              <w:rPr>
                <w:sz w:val="22"/>
                <w:szCs w:val="22"/>
              </w:rPr>
              <w:t>.</w:t>
            </w:r>
            <w:r w:rsidRPr="00051364">
              <w:rPr>
                <w:sz w:val="22"/>
                <w:szCs w:val="22"/>
              </w:rPr>
              <w:t>1, ОПК-1.2</w:t>
            </w:r>
            <w:r w:rsidR="008968E2" w:rsidRPr="00051364">
              <w:rPr>
                <w:sz w:val="22"/>
                <w:szCs w:val="22"/>
              </w:rPr>
              <w:t>)</w:t>
            </w:r>
            <w:r w:rsidR="00E86F19" w:rsidRPr="00051364">
              <w:rPr>
                <w:sz w:val="22"/>
                <w:szCs w:val="22"/>
              </w:rPr>
              <w:t>,</w:t>
            </w:r>
            <w:r w:rsidRPr="00051364">
              <w:rPr>
                <w:sz w:val="22"/>
                <w:szCs w:val="22"/>
              </w:rPr>
              <w:t xml:space="preserve"> ОПК-6 (ОПК-6.2, ОПК-6.3),</w:t>
            </w:r>
            <w:r w:rsidR="00E86F19" w:rsidRPr="00051364">
              <w:rPr>
                <w:sz w:val="22"/>
                <w:szCs w:val="22"/>
              </w:rPr>
              <w:t xml:space="preserve"> </w:t>
            </w:r>
            <w:r w:rsidR="008968E2" w:rsidRPr="00051364">
              <w:rPr>
                <w:sz w:val="22"/>
                <w:szCs w:val="22"/>
              </w:rPr>
              <w:t>ПК-5 (ПК-5.1, ПК-5.2)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37AF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</w:pPr>
            <w:r>
              <w:t>ОПК-1</w:t>
            </w:r>
            <w:r w:rsidR="00051364">
              <w:t>.</w:t>
            </w:r>
            <w:r>
              <w:t xml:space="preserve"> Способен применять естественнонаучные и общеинженерные зн</w:t>
            </w:r>
            <w:r>
              <w:t>а</w:t>
            </w:r>
            <w:r>
              <w:t>ния, методы математического анализа и моделирования, теоретич</w:t>
            </w:r>
            <w:r>
              <w:t>е</w:t>
            </w:r>
            <w:r>
              <w:t>ского и экспериментального исследования в профессиональной де</w:t>
            </w:r>
            <w:r>
              <w:t>я</w:t>
            </w:r>
            <w:r>
              <w:t>тельности;</w:t>
            </w:r>
          </w:p>
          <w:p w:rsidR="00E437AF" w:rsidRPr="003723EB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>
              <w:t>ОПК-1.1. Демонстрирует естественнонаучные и общеинженерные знания, знания методов математического анализа и моделирования, теорет</w:t>
            </w:r>
            <w:r>
              <w:t>и</w:t>
            </w:r>
            <w:r>
              <w:t>ческого и экспериментального и</w:t>
            </w:r>
            <w:r>
              <w:t>с</w:t>
            </w:r>
            <w:r>
              <w:t>следования</w:t>
            </w:r>
          </w:p>
          <w:p w:rsidR="00E437AF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 w:rsidRPr="003723EB">
              <w:t>ОПК-1.2. Применяет естественнонаучные и общеинженерные знания, м</w:t>
            </w:r>
            <w:r w:rsidRPr="003723EB">
              <w:t>е</w:t>
            </w:r>
            <w:r w:rsidRPr="003723EB">
              <w:t>тоды математического анализа и моделирования, теоретического и экспериментального исследования в профессиональной деятельн</w:t>
            </w:r>
            <w:r w:rsidRPr="003723EB">
              <w:t>о</w:t>
            </w:r>
            <w:r w:rsidRPr="003723EB">
              <w:t>сти</w:t>
            </w:r>
            <w:r w:rsidRPr="003723EB">
              <w:rPr>
                <w:highlight w:val="yellow"/>
              </w:rPr>
              <w:t xml:space="preserve"> </w:t>
            </w:r>
          </w:p>
          <w:p w:rsidR="00E437AF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</w:pPr>
            <w:r>
              <w:t>ОПК-6</w:t>
            </w:r>
            <w:r w:rsidR="00051364">
              <w:t>.</w:t>
            </w:r>
            <w:r>
              <w:t xml:space="preserve"> Способен анализировать и разрабатывать организационно-технические и экономические процессы с применением методов с</w:t>
            </w:r>
            <w:r>
              <w:t>и</w:t>
            </w:r>
            <w:r>
              <w:t>стемного анализа и математического моделирования;</w:t>
            </w:r>
          </w:p>
          <w:p w:rsidR="00E437AF" w:rsidRPr="003723EB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>
              <w:t>ОПК-6.2. Демонстрирует знания методов системного анализа и математ</w:t>
            </w:r>
            <w:r>
              <w:t>и</w:t>
            </w:r>
            <w:r>
              <w:t>ческого модел</w:t>
            </w:r>
            <w:r>
              <w:t>и</w:t>
            </w:r>
            <w:r>
              <w:t>рования</w:t>
            </w:r>
          </w:p>
          <w:p w:rsidR="00E437AF" w:rsidRPr="003723EB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 w:rsidRPr="003723EB">
              <w:t>ОПК-6.3. Выполняет анализ и разработку организационно-технических и экономических процессов с применением методов системного ан</w:t>
            </w:r>
            <w:r w:rsidRPr="003723EB">
              <w:t>а</w:t>
            </w:r>
            <w:r w:rsidRPr="003723EB">
              <w:t>лиза и математического модел</w:t>
            </w:r>
            <w:r w:rsidRPr="003723EB">
              <w:t>и</w:t>
            </w:r>
            <w:r w:rsidRPr="003723EB">
              <w:t>рования</w:t>
            </w:r>
          </w:p>
          <w:p w:rsidR="00E437AF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</w:pPr>
            <w:r>
              <w:t>ПК-5</w:t>
            </w:r>
            <w:r w:rsidR="00051364">
              <w:t>.</w:t>
            </w:r>
            <w:r>
              <w:t xml:space="preserve"> Способен проводить научно-исследовательские работы и экспер</w:t>
            </w:r>
            <w:r>
              <w:t>и</w:t>
            </w:r>
            <w:r>
              <w:t>ментальные исследования по отдельным разделам темы в области прикладной информатики</w:t>
            </w:r>
          </w:p>
          <w:p w:rsidR="00E437AF" w:rsidRPr="003723EB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>
              <w:t>ПК-5.1. Осуществляет проведение работ по обработке и анализу научно-технической и</w:t>
            </w:r>
            <w:r>
              <w:t>н</w:t>
            </w:r>
            <w:r>
              <w:t>формации и результатов исследований</w:t>
            </w:r>
          </w:p>
          <w:p w:rsidR="00E86F19" w:rsidRPr="00E437AF" w:rsidRDefault="00E437AF" w:rsidP="00E437AF">
            <w:pPr>
              <w:pStyle w:val="Default"/>
              <w:numPr>
                <w:ilvl w:val="0"/>
                <w:numId w:val="2"/>
              </w:numPr>
              <w:ind w:left="709" w:hanging="709"/>
              <w:jc w:val="both"/>
              <w:rPr>
                <w:highlight w:val="yellow"/>
              </w:rPr>
            </w:pPr>
            <w:r w:rsidRPr="003723EB">
              <w:t>ПК-5.2. Осуществляет выполнение экспериментов и оформление результ</w:t>
            </w:r>
            <w:r w:rsidRPr="003723EB">
              <w:t>а</w:t>
            </w:r>
            <w:r w:rsidRPr="003723EB">
              <w:t>тов исследов</w:t>
            </w:r>
            <w:r w:rsidRPr="003723EB">
              <w:t>а</w:t>
            </w:r>
            <w:r w:rsidRPr="003723EB">
              <w:t>ний и разработок</w:t>
            </w:r>
            <w:r w:rsidRPr="003723EB">
              <w:rPr>
                <w:highlight w:val="yellow"/>
              </w:rPr>
              <w:t xml:space="preserve"> </w:t>
            </w:r>
          </w:p>
        </w:tc>
      </w:tr>
    </w:tbl>
    <w:p w:rsidR="00E86F19" w:rsidRDefault="00E86F19" w:rsidP="00E86F19">
      <w:pPr>
        <w:rPr>
          <w:sz w:val="22"/>
          <w:szCs w:val="22"/>
        </w:rPr>
      </w:pPr>
    </w:p>
    <w:p w:rsidR="00E86F19" w:rsidRDefault="00E86F19" w:rsidP="00E86F1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вопросы: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 называются модели, в которых предполагается отсутствие всяких случайных воздействий и их элементы (элементы модели) достаточно точно установл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ны?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 статические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 дискретные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 детерминированные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 динамические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Укажите более точное определение имитационных моделей: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 имитационные модели имитируют поведение реальных объектов, процессов или с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стем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 имитационные модели имитируют численное решение модели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3: имитационные модели имитируют разброс опытных данных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Укажите численный метод, моделирующий последовательности псевдослучайных чисел с заданными вероятностными характеристиками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 метод Ньютона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 метод Монте-Карло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 метод Эйлера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 метод Гаусса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вид моделирования основывается на построении математических моделей для описания изучаемых процессов и на использовании новейших вычислительных м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шин, обладающих высоким быстродействием и способных вести диалог с человеком?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 физическое моделирование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 математическое моделирование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3: компьютерное моделирование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 описывается функционирование элементарных явлений, подсистем и модулей при и</w:t>
      </w:r>
      <w:r w:rsidRPr="00E27B5E">
        <w:rPr>
          <w:sz w:val="24"/>
          <w:szCs w:val="24"/>
        </w:rPr>
        <w:t>с</w:t>
      </w:r>
      <w:r w:rsidRPr="00E27B5E">
        <w:rPr>
          <w:sz w:val="24"/>
          <w:szCs w:val="24"/>
        </w:rPr>
        <w:t>пользовании имитационного моделирования?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1:набором алгоритмов, которые имитируют элементарные явления с сохранением их лог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ческой структуры и последовательности протекания во времени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2:набором алгоритмов, которые имитируют элементарные явления с сохранением только их логической структуры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3:набором алгоритмов, которые имитируют элементарные явления с сохранением только последовательности протекания во времени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В чем состоит геометрический смысл функции плотности вероятн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стей?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 вероятность того, что непрерывная случайная величина X примет значение, пр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надлежащее интервалу (a, b), равна площади криволинейной трапеции, ограниченной осью x, кривой распределения f(x) и прямыми x = a и x = b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 вероятность того, что непрерывная случайная величина X примет значение, пр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надл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жащее интервалу (a, b), больше площади криволинейной трапеции, ограниченной осью x, кривой распределения f(x) и прямыми x = a и x = b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 вероятность того, что непрерывная случайная величина X примет значение, пр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надлежащее интервалу (a, b), равна площади криволинейной трапеции, ограниченной осью y, кривой распределения f(x) и прямыми x = a и x = b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Какая характеристика не относится к числовым характеристикам случайной вел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чины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1:математическое ожидание M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2:дисперсия D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3:среднее кубическое отклонение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 звучит центральная предельная теорема теории вероятностей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1:если случайная величина X представляет собой сумму очень большего числа вз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имно независимых случайных величин, влияние каждой их которых на всю сумму н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чтожно м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ло, то X имеет распределение близкое к равномерному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lastRenderedPageBreak/>
        <w:t>2:если случайная величина X представляет собой сумму очень большего числа вз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имно независимых случайных величин, влияние каждой их которых на всю сумму н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чтожно мало, то X имеет распределение близкое к нормальному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3:если случайная величина X представляет собой сумму очень большего числа з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висимых случайных величин, влияние каждой их которых на всю сумму ничтожно мало, то X имеет распр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деление близкое к равномерному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4:если случайная величина X представляет собой сумму очень большего числа з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висимых случайных величин, влияние каждой их которых на всю сумму ничтожно мало, то X имеет распр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деление близкое к нормальному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Пусть найдено, что дисперсия составляет 0.01 для некоторой непрерывной велич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ны, чему равно среднеквадратичное отклонение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1:0.01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2:0.1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3:1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4:величины никак не связанны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5:одной дисперсии недостаточно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В чем заключается геометрический смысл интегральной функции распределения F(x)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1:это вероятность того, что случайная величина X примет значение, которое на чи</w:t>
      </w:r>
      <w:r w:rsidRPr="00E27B5E">
        <w:rPr>
          <w:sz w:val="24"/>
          <w:szCs w:val="24"/>
        </w:rPr>
        <w:t>с</w:t>
      </w:r>
      <w:r w:rsidRPr="00E27B5E">
        <w:rPr>
          <w:sz w:val="24"/>
          <w:szCs w:val="24"/>
        </w:rPr>
        <w:t>ловой оси лежит левее точки x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2:это вероятность того, что случайная величина X примет значение, которое на чи</w:t>
      </w:r>
      <w:r w:rsidRPr="00E27B5E">
        <w:rPr>
          <w:sz w:val="24"/>
          <w:szCs w:val="24"/>
        </w:rPr>
        <w:t>с</w:t>
      </w:r>
      <w:r w:rsidRPr="00E27B5E">
        <w:rPr>
          <w:sz w:val="24"/>
          <w:szCs w:val="24"/>
        </w:rPr>
        <w:t>ловой оси лежит правее точки x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3:это вероятность того, что случайная величина X примет значение, которое на чи</w:t>
      </w:r>
      <w:r w:rsidRPr="00E27B5E">
        <w:rPr>
          <w:sz w:val="24"/>
          <w:szCs w:val="24"/>
        </w:rPr>
        <w:t>с</w:t>
      </w:r>
      <w:r w:rsidRPr="00E27B5E">
        <w:rPr>
          <w:sz w:val="24"/>
          <w:szCs w:val="24"/>
        </w:rPr>
        <w:t>ловой оси лежит в точке x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Вероятность того, что случайная величина X примет значение, заключенной в и</w:t>
      </w:r>
      <w:r w:rsidRPr="00E27B5E">
        <w:rPr>
          <w:sz w:val="24"/>
          <w:szCs w:val="24"/>
        </w:rPr>
        <w:t>н</w:t>
      </w:r>
      <w:r w:rsidRPr="00E27B5E">
        <w:rPr>
          <w:sz w:val="24"/>
          <w:szCs w:val="24"/>
        </w:rPr>
        <w:t xml:space="preserve">тервале (a,b), равна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1:приращению интегральной функции распределения на этом интервале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2:вероятности того, что случайная величина X примет значение, которое на числ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вой оси лежит левее точки x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3:определяется из асимптотической формулы Пуассона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4:верных ответов нет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Какое распределение называется равномерным?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1:такое распределение, при котором каждое возможное случайное число появляется с нек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торой присущей ему вероятностью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2:такое распределение, при котором каждое возможное случайное число равновер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 xml:space="preserve">ятно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3:нет правильного ответа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из указанных методов не имеют периода в общем случае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1:серединного квадрата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2:линейно конгруэнтный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3:квадратичный конгруэнтный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4:все указанные имеют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5:ни один из методов не имеет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Какие требования являются общими для всех известных методов имитации равн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мерного распределения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1:количество операций для получения каждого псевдослучайного числа должно быть м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нимальным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2:количество операций для получения каждого псевдослучайного числа должно быть ма</w:t>
      </w:r>
      <w:r w:rsidRPr="00E27B5E">
        <w:rPr>
          <w:sz w:val="24"/>
          <w:szCs w:val="24"/>
        </w:rPr>
        <w:t>к</w:t>
      </w:r>
      <w:r w:rsidRPr="00E27B5E">
        <w:rPr>
          <w:sz w:val="24"/>
          <w:szCs w:val="24"/>
        </w:rPr>
        <w:t>симальным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3:случайные числа генерируются как можно менее коррелированными, а их распр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деление - близким к равномерному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4:случайные числа генерируются как можно более коррелированными, а их распр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lastRenderedPageBreak/>
        <w:t>деление - близким к равномерному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метод не несет в себе цель сгенерировать нормально распределенную сл</w:t>
      </w:r>
      <w:r w:rsidRPr="00E27B5E">
        <w:rPr>
          <w:sz w:val="24"/>
          <w:szCs w:val="24"/>
        </w:rPr>
        <w:t>у</w:t>
      </w:r>
      <w:r w:rsidRPr="00E27B5E">
        <w:rPr>
          <w:sz w:val="24"/>
          <w:szCs w:val="24"/>
        </w:rPr>
        <w:t>чайную в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личину?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1:Гаусса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2:полярных координат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3:основанный на центральной предельной теореме теории вероятности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Была поставлена задача измерить вероятностным методом число пи. Пусть в ед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ничный квадрат случайно ставятся точки, при этом в квадрат вписана единичная окру</w:t>
      </w:r>
      <w:r w:rsidRPr="00E27B5E">
        <w:rPr>
          <w:sz w:val="24"/>
          <w:szCs w:val="24"/>
        </w:rPr>
        <w:t>ж</w:t>
      </w:r>
      <w:r w:rsidRPr="00E27B5E">
        <w:rPr>
          <w:sz w:val="24"/>
          <w:szCs w:val="24"/>
        </w:rPr>
        <w:t>ность, как должны быть распределены случайные координаты точек (x,y), чтобы можно было измерить площадь окружности, проведя большое количество опытов и проверяя п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пала ли каждая точка в окру</w:t>
      </w:r>
      <w:r w:rsidRPr="00E27B5E">
        <w:rPr>
          <w:sz w:val="24"/>
          <w:szCs w:val="24"/>
        </w:rPr>
        <w:t>ж</w:t>
      </w:r>
      <w:r w:rsidRPr="00E27B5E">
        <w:rPr>
          <w:sz w:val="24"/>
          <w:szCs w:val="24"/>
        </w:rPr>
        <w:t>ность или нет?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1:равновероятно распределены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2:нормально распределены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3:распределены иначе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4:любым образом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5:невозможно таким способом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Можно ли сгенерировать на ЭВМ нормально распределенные случайные величины в бе</w:t>
      </w:r>
      <w:r w:rsidRPr="00E27B5E">
        <w:rPr>
          <w:sz w:val="24"/>
          <w:szCs w:val="24"/>
        </w:rPr>
        <w:t>с</w:t>
      </w:r>
      <w:r w:rsidRPr="00E27B5E">
        <w:rPr>
          <w:sz w:val="24"/>
          <w:szCs w:val="24"/>
        </w:rPr>
        <w:t>конечном интервале значений методом полярных координат?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1:да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2:нет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из перечисленных способов не относится к основным способам формиров</w:t>
      </w:r>
      <w:r w:rsidRPr="00E27B5E">
        <w:rPr>
          <w:sz w:val="24"/>
          <w:szCs w:val="24"/>
        </w:rPr>
        <w:t>а</w:t>
      </w:r>
      <w:r w:rsidRPr="00E27B5E">
        <w:rPr>
          <w:sz w:val="24"/>
          <w:szCs w:val="24"/>
        </w:rPr>
        <w:t>ния п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следовательности нормально распределенных случайных величин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1:обратное преобразование псевдослучайного числа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2:отсеивание псевдослучайных чисел из первоначальной последовательности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3:моделирование условий, соответствующих центральной предельной теореме те</w:t>
      </w:r>
      <w:r w:rsidRPr="00E27B5E">
        <w:rPr>
          <w:sz w:val="24"/>
          <w:szCs w:val="24"/>
        </w:rPr>
        <w:t>о</w:t>
      </w:r>
      <w:r w:rsidRPr="00E27B5E">
        <w:rPr>
          <w:sz w:val="24"/>
          <w:szCs w:val="24"/>
        </w:rPr>
        <w:t>рии в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роятности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Каким методом можно сгенерировать на ЭВМ нормально распределенные случа</w:t>
      </w:r>
      <w:r w:rsidRPr="00E27B5E">
        <w:rPr>
          <w:sz w:val="24"/>
          <w:szCs w:val="24"/>
        </w:rPr>
        <w:t>й</w:t>
      </w:r>
      <w:r w:rsidRPr="00E27B5E">
        <w:rPr>
          <w:sz w:val="24"/>
          <w:szCs w:val="24"/>
        </w:rPr>
        <w:t>ные величины в бесконечном интервале значений (в пределах доступных переме</w:t>
      </w:r>
      <w:r w:rsidRPr="00E27B5E">
        <w:rPr>
          <w:sz w:val="24"/>
          <w:szCs w:val="24"/>
        </w:rPr>
        <w:t>н</w:t>
      </w:r>
      <w:r w:rsidRPr="00E27B5E">
        <w:rPr>
          <w:sz w:val="24"/>
          <w:szCs w:val="24"/>
        </w:rPr>
        <w:t>ных)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1:основанном на центральной предельной теореме теории вероятности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2:методом полярных координат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 xml:space="preserve">3:обоими методами 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4:ни одним из указанных методов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из методов генерации случайных величин является точным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1:метод обратных функций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2:метод отбора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3:оба метода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4:ни один из методов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Какой из методов генерации случайных величин является приближе</w:t>
      </w:r>
      <w:r w:rsidRPr="00E27B5E">
        <w:rPr>
          <w:sz w:val="24"/>
          <w:szCs w:val="24"/>
        </w:rPr>
        <w:t>н</w:t>
      </w:r>
      <w:r w:rsidRPr="00E27B5E">
        <w:rPr>
          <w:sz w:val="24"/>
          <w:szCs w:val="24"/>
        </w:rPr>
        <w:t>ным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1:метод обратных функций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2:метод отбора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3:оба метода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4:ни один из методов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Для того, чтобы уменьшить погрешность оценки среднего значения случайной в</w:t>
      </w:r>
      <w:r w:rsidRPr="00E27B5E">
        <w:rPr>
          <w:sz w:val="24"/>
          <w:szCs w:val="24"/>
        </w:rPr>
        <w:t>е</w:t>
      </w:r>
      <w:r w:rsidRPr="00E27B5E">
        <w:rPr>
          <w:sz w:val="24"/>
          <w:szCs w:val="24"/>
        </w:rPr>
        <w:t>личины в два раза нужно: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1:уменьшить объем эксперимента в два раза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2:увеличить объем эксперимента в два раза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3:уменьшить объем эксперимента в четыре раза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4:уменьшить объем эксперимента в четыре раза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Критерий согласия хи-квадрат Пирсона используется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1:для сопоставления функции плотности вероятностей с гистограммой частот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2:для сопоставления теоретической и эмпирической функций распределения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3:для проверки независимости случайных величин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lastRenderedPageBreak/>
        <w:t>Критерий согласия Колмогорова используется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1:для сопоставления функции плотности вероятностей с гистограммой частот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2:для сопоставления теоретической и эмпирической функций распределения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3:для проверки независимости случайных величин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Число успешных испытаний в серии независимых испытаний Бернулли описывае</w:t>
      </w:r>
      <w:r w:rsidRPr="00E27B5E">
        <w:rPr>
          <w:sz w:val="24"/>
          <w:szCs w:val="24"/>
        </w:rPr>
        <w:t>т</w:t>
      </w:r>
      <w:r w:rsidRPr="00E27B5E">
        <w:rPr>
          <w:sz w:val="24"/>
          <w:szCs w:val="24"/>
        </w:rPr>
        <w:t>ся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1:дискретным равномерным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2:биномиальным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3:геометрическим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4:распределением Пуассона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5:нормальным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Число неудачных испытаний в серии независимых испытаний Бернулли до первого успе</w:t>
      </w:r>
      <w:r w:rsidRPr="00E27B5E">
        <w:rPr>
          <w:sz w:val="24"/>
          <w:szCs w:val="24"/>
        </w:rPr>
        <w:t>ш</w:t>
      </w:r>
      <w:r w:rsidRPr="00E27B5E">
        <w:rPr>
          <w:sz w:val="24"/>
          <w:szCs w:val="24"/>
        </w:rPr>
        <w:t>ного описывается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1:дискретным равномерным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2:биномиальным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3:геометрическим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4:распределением Пуассона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5:нормальным распределением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Какие распределения описывают дискретные случайные величины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1:нормальное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2:геометрическое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3:биномиальное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4:экспоненциальное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5:бернулли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Какие распределения описывают непрерывные случайные величины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1:нормальное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2:геометрическое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3:биномиальное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4:экспоненциальное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5:бернулли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Задача определения размера выборки, обеспечивающей заданную точность и м</w:t>
      </w:r>
      <w:r w:rsidRPr="00E27B5E">
        <w:rPr>
          <w:sz w:val="24"/>
          <w:szCs w:val="24"/>
        </w:rPr>
        <w:t>и</w:t>
      </w:r>
      <w:r w:rsidRPr="00E27B5E">
        <w:rPr>
          <w:sz w:val="24"/>
          <w:szCs w:val="24"/>
        </w:rPr>
        <w:t>нимальную стоимость эксперимента, решается на этапе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1:стратегического планирования эксперимента</w:t>
      </w:r>
    </w:p>
    <w:p w:rsidR="00E86F19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E27B5E">
        <w:rPr>
          <w:sz w:val="24"/>
          <w:szCs w:val="24"/>
        </w:rPr>
        <w:t>2:тактического планирования эксперимента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Основные преимущества использования систем имитационного м</w:t>
      </w:r>
      <w:r w:rsidRPr="00225AD0">
        <w:rPr>
          <w:sz w:val="24"/>
          <w:szCs w:val="24"/>
        </w:rPr>
        <w:t>о</w:t>
      </w:r>
      <w:r w:rsidRPr="00225AD0">
        <w:rPr>
          <w:sz w:val="24"/>
          <w:szCs w:val="24"/>
        </w:rPr>
        <w:t>делирования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1:высокая скорость работы модели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2:минимальные затраты времени на программирования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3:большая гибкость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4:наличие эффективных методов выявления ошибок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5:наличие удобных средств формализации моделируемой системы с помощью определенной системы понятий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Основные преимущества использования универсальных языков пр</w:t>
      </w:r>
      <w:r w:rsidRPr="00225AD0">
        <w:rPr>
          <w:sz w:val="24"/>
          <w:szCs w:val="24"/>
        </w:rPr>
        <w:t>о</w:t>
      </w:r>
      <w:r w:rsidRPr="00225AD0">
        <w:rPr>
          <w:sz w:val="24"/>
          <w:szCs w:val="24"/>
        </w:rPr>
        <w:t>граммирования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1:высокая скорость работы модели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2:минимальные затраты времени на программирования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3:большая гибкость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4:наличие эффективных методов выявления ошибок</w:t>
      </w:r>
    </w:p>
    <w:p w:rsidR="00E86F19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5:наличие удобных средств формализации моделируемой системы с помощью определенной системы понятий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Способ повременного моделирования с постоянным шагом предназначен для мод</w:t>
      </w:r>
      <w:r w:rsidRPr="00225AD0">
        <w:rPr>
          <w:sz w:val="24"/>
          <w:szCs w:val="24"/>
        </w:rPr>
        <w:t>е</w:t>
      </w:r>
      <w:r w:rsidRPr="00225AD0">
        <w:rPr>
          <w:sz w:val="24"/>
          <w:szCs w:val="24"/>
        </w:rPr>
        <w:t>лирования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25AD0">
        <w:rPr>
          <w:sz w:val="24"/>
          <w:szCs w:val="24"/>
        </w:rPr>
        <w:t>:дерерминированных статических систем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2:стохастических динамических систем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lastRenderedPageBreak/>
        <w:t>3:стохастических статических систем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Системы массового обслуживание бывают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1:многоканальные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2:многолучевые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3:многофазовые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К показателям эффективности использования систем массового обслуживание о</w:t>
      </w:r>
      <w:r w:rsidRPr="00225AD0">
        <w:rPr>
          <w:sz w:val="24"/>
          <w:szCs w:val="24"/>
        </w:rPr>
        <w:t>т</w:t>
      </w:r>
      <w:r w:rsidRPr="00225AD0">
        <w:rPr>
          <w:sz w:val="24"/>
          <w:szCs w:val="24"/>
        </w:rPr>
        <w:t>носятся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1:коэффициент использования СМО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2:среднее время ожидания заявки в очереди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3:среднее число заявок, находящихся в очереди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4:пропускная способность СМО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К показателям качества обслуживания заявок в системах массового обслуживание относятся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1:коэффициент использования СМО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2:среднее время ожидания заявки в очереди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3:среднее число заявок, находящихся в очереди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4:пропускная способность СМО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В зависимости от дисциплины обслуживания различают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1:одноканальные и многоканальные СМО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2:однофазные и многофазные СМО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3:СМО с отказами, СМО с ожиданием, СМО с ограниченным ожиданием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В зависимости от числа каналов обслуживания различают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1:одноканальные и многоканальные СМО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2:однофазные и многофазные СМО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 xml:space="preserve">3:СМО с отказами, СМО с ожиданием, СМО с ограниченным ожиданием 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В зависимости от числа этапов обслуживания разл</w:t>
      </w:r>
      <w:r w:rsidRPr="00225AD0">
        <w:rPr>
          <w:sz w:val="24"/>
          <w:szCs w:val="24"/>
        </w:rPr>
        <w:t>и</w:t>
      </w:r>
      <w:r w:rsidRPr="00225AD0">
        <w:rPr>
          <w:sz w:val="24"/>
          <w:szCs w:val="24"/>
        </w:rPr>
        <w:t>чают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1:одноканальные и многоканальные СМО</w:t>
      </w:r>
    </w:p>
    <w:p w:rsidR="00E86F19" w:rsidRPr="00225AD0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2:однофазные и многофазные СМО</w:t>
      </w:r>
    </w:p>
    <w:p w:rsidR="00E86F19" w:rsidRPr="00E27B5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225AD0">
        <w:rPr>
          <w:sz w:val="24"/>
          <w:szCs w:val="24"/>
        </w:rPr>
        <w:t>3:СМО с отказами, СМО с ожиданием, СМО с ограниченным ожиданием</w:t>
      </w:r>
    </w:p>
    <w:p w:rsidR="00E86F19" w:rsidRDefault="00E86F19" w:rsidP="00E86F19">
      <w:pPr>
        <w:ind w:firstLine="709"/>
        <w:rPr>
          <w:b/>
          <w:i/>
          <w:sz w:val="22"/>
          <w:szCs w:val="22"/>
        </w:rPr>
      </w:pPr>
    </w:p>
    <w:p w:rsidR="00E86F19" w:rsidRDefault="00E86F19" w:rsidP="00E86F1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б) типовые теоретические вопросы: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Понятия модели и моделирования. Классификация видов моделир</w:t>
      </w:r>
      <w:r w:rsidRPr="00B6777E">
        <w:rPr>
          <w:sz w:val="24"/>
          <w:szCs w:val="24"/>
        </w:rPr>
        <w:t>о</w:t>
      </w:r>
      <w:r w:rsidRPr="00B6777E">
        <w:rPr>
          <w:sz w:val="24"/>
          <w:szCs w:val="24"/>
        </w:rPr>
        <w:t>вания.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Имитационное моделирование. Классификация имитационных моделей. Преим</w:t>
      </w:r>
      <w:r w:rsidRPr="00B6777E">
        <w:rPr>
          <w:sz w:val="24"/>
          <w:szCs w:val="24"/>
        </w:rPr>
        <w:t>у</w:t>
      </w:r>
      <w:r w:rsidRPr="00B6777E">
        <w:rPr>
          <w:sz w:val="24"/>
          <w:szCs w:val="24"/>
        </w:rPr>
        <w:t>щества и недостатки им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тационного моделирования.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Моделирование по методу Монте-Карло. Примеры применения метода Монте-Карло.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Обработка экспериментальных данных. Оценивание математического ожидания, дисперсии.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 xml:space="preserve">Визуальное представление набора данных. Гистограмма </w:t>
      </w:r>
      <w:r>
        <w:rPr>
          <w:sz w:val="24"/>
          <w:szCs w:val="24"/>
        </w:rPr>
        <w:t xml:space="preserve">частот </w:t>
      </w:r>
      <w:r w:rsidRPr="00B6777E">
        <w:rPr>
          <w:sz w:val="24"/>
          <w:szCs w:val="24"/>
        </w:rPr>
        <w:t>и статистическая функция распределения.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Оценка погрешности результатов моделирования. Построение доверительных и</w:t>
      </w:r>
      <w:r w:rsidRPr="00B6777E">
        <w:rPr>
          <w:sz w:val="24"/>
          <w:szCs w:val="24"/>
        </w:rPr>
        <w:t>н</w:t>
      </w:r>
      <w:r w:rsidRPr="00B6777E">
        <w:rPr>
          <w:sz w:val="24"/>
          <w:szCs w:val="24"/>
        </w:rPr>
        <w:t>тервалов.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Генераторы случайных чисел. Основные понятия.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Генераторы случайных чисел. Линейные конгруэнтные генерат</w:t>
      </w:r>
      <w:r w:rsidRPr="00B6777E">
        <w:rPr>
          <w:sz w:val="24"/>
          <w:szCs w:val="24"/>
        </w:rPr>
        <w:t>о</w:t>
      </w:r>
      <w:r w:rsidRPr="00B6777E">
        <w:rPr>
          <w:sz w:val="24"/>
          <w:szCs w:val="24"/>
        </w:rPr>
        <w:t>ры.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Генераторы случайных чисел. Сложные генераторы.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Нормальное распределение. Методы генерирования нормально распределенной случайной величины.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Генерация случайных величин. Метод обратного преобразования. Пр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мер.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Генерация случайных величин. Метод принятия-отклонения (метод отбора). Пр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мер.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Экспоненциальное распределение. Методы генерирования экспоненциально ра</w:t>
      </w:r>
      <w:r w:rsidRPr="00B6777E">
        <w:rPr>
          <w:sz w:val="24"/>
          <w:szCs w:val="24"/>
        </w:rPr>
        <w:t>с</w:t>
      </w:r>
      <w:r w:rsidRPr="00B6777E">
        <w:rPr>
          <w:sz w:val="24"/>
          <w:szCs w:val="24"/>
        </w:rPr>
        <w:t>пределенной случайной вел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чины.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lastRenderedPageBreak/>
        <w:t>Генерация дискретных случайных величин. Биномиальное распр</w:t>
      </w:r>
      <w:r w:rsidRPr="00B6777E">
        <w:rPr>
          <w:sz w:val="24"/>
          <w:szCs w:val="24"/>
        </w:rPr>
        <w:t>е</w:t>
      </w:r>
      <w:r w:rsidRPr="00B6777E">
        <w:rPr>
          <w:sz w:val="24"/>
          <w:szCs w:val="24"/>
        </w:rPr>
        <w:t>деление.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Генерация дискретных случайных величин. Геометрическое распредел</w:t>
      </w:r>
      <w:r w:rsidRPr="00B6777E">
        <w:rPr>
          <w:sz w:val="24"/>
          <w:szCs w:val="24"/>
        </w:rPr>
        <w:t>е</w:t>
      </w:r>
      <w:r w:rsidRPr="00B6777E">
        <w:rPr>
          <w:sz w:val="24"/>
          <w:szCs w:val="24"/>
        </w:rPr>
        <w:t>ние.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Генерация дискретных случайных величин. Произвольное дискретное распредел</w:t>
      </w:r>
      <w:r w:rsidRPr="00B6777E">
        <w:rPr>
          <w:sz w:val="24"/>
          <w:szCs w:val="24"/>
        </w:rPr>
        <w:t>е</w:t>
      </w:r>
      <w:r w:rsidRPr="00B6777E">
        <w:rPr>
          <w:sz w:val="24"/>
          <w:szCs w:val="24"/>
        </w:rPr>
        <w:t>ние.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Проверка генераторов случайных величин. Крит</w:t>
      </w:r>
      <w:r w:rsidRPr="00B6777E">
        <w:rPr>
          <w:sz w:val="24"/>
          <w:szCs w:val="24"/>
        </w:rPr>
        <w:t>е</w:t>
      </w:r>
      <w:r w:rsidRPr="00B6777E">
        <w:rPr>
          <w:sz w:val="24"/>
          <w:szCs w:val="24"/>
        </w:rPr>
        <w:t>рий хи-квадрат.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Проверка генераторов случайных величин. Критерий Ко</w:t>
      </w:r>
      <w:r w:rsidRPr="00B6777E">
        <w:rPr>
          <w:sz w:val="24"/>
          <w:szCs w:val="24"/>
        </w:rPr>
        <w:t>л</w:t>
      </w:r>
      <w:r w:rsidRPr="00B6777E">
        <w:rPr>
          <w:sz w:val="24"/>
          <w:szCs w:val="24"/>
        </w:rPr>
        <w:t>могорова</w: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Планирование машинных экспериментов. Стратегическое планир</w:t>
      </w:r>
      <w:r w:rsidRPr="00B6777E">
        <w:rPr>
          <w:sz w:val="24"/>
          <w:szCs w:val="24"/>
        </w:rPr>
        <w:t>о</w:t>
      </w:r>
      <w:r w:rsidRPr="00B6777E">
        <w:rPr>
          <w:sz w:val="24"/>
          <w:szCs w:val="24"/>
        </w:rPr>
        <w:t>вание.</w:t>
      </w:r>
    </w:p>
    <w:p w:rsidR="00E86F1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Планирование машинных экспериментов. Тактическое планиров</w:t>
      </w:r>
      <w:r w:rsidRPr="00B6777E">
        <w:rPr>
          <w:sz w:val="24"/>
          <w:szCs w:val="24"/>
        </w:rPr>
        <w:t>а</w:t>
      </w:r>
      <w:r w:rsidRPr="00B6777E">
        <w:rPr>
          <w:sz w:val="24"/>
          <w:szCs w:val="24"/>
        </w:rPr>
        <w:t>ние.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Системы массового обслуживания. Основные ко</w:t>
      </w:r>
      <w:r w:rsidRPr="004D7439">
        <w:rPr>
          <w:sz w:val="24"/>
          <w:szCs w:val="24"/>
        </w:rPr>
        <w:t>м</w:t>
      </w:r>
      <w:r w:rsidRPr="004D7439">
        <w:rPr>
          <w:sz w:val="24"/>
          <w:szCs w:val="24"/>
        </w:rPr>
        <w:t>поненты СМО.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Системы массового обслуживания. Классификация СМО.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Системы массового обслуживания. Основные хара</w:t>
      </w:r>
      <w:r w:rsidRPr="004D7439">
        <w:rPr>
          <w:sz w:val="24"/>
          <w:szCs w:val="24"/>
        </w:rPr>
        <w:t>к</w:t>
      </w:r>
      <w:r w:rsidRPr="004D7439">
        <w:rPr>
          <w:sz w:val="24"/>
          <w:szCs w:val="24"/>
        </w:rPr>
        <w:t>теристики СМО.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Оценка характеристик одноканальных разомкнутых систем массового обслужи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</w:t>
      </w:r>
      <w:r w:rsidRPr="004D7439">
        <w:rPr>
          <w:sz w:val="24"/>
          <w:szCs w:val="24"/>
        </w:rPr>
        <w:t>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Оценка характеристик многоканальных разомкнутых систем массового обслужив</w:t>
      </w:r>
      <w:r w:rsidRPr="004D7439">
        <w:rPr>
          <w:sz w:val="24"/>
          <w:szCs w:val="24"/>
        </w:rPr>
        <w:t>а</w:t>
      </w:r>
      <w:r w:rsidRPr="004D7439">
        <w:rPr>
          <w:sz w:val="24"/>
          <w:szCs w:val="24"/>
        </w:rPr>
        <w:t>ния.</w:t>
      </w:r>
    </w:p>
    <w:p w:rsidR="00E86F19" w:rsidRPr="004D743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4D7439">
        <w:rPr>
          <w:sz w:val="24"/>
          <w:szCs w:val="24"/>
        </w:rPr>
        <w:t>Оценка характеристик замкнутых систем массового обслуживания .</w:t>
      </w:r>
    </w:p>
    <w:p w:rsidR="00E86F19" w:rsidRDefault="00E86F19" w:rsidP="00E86F19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4"/>
          <w:szCs w:val="24"/>
        </w:rPr>
      </w:pPr>
    </w:p>
    <w:p w:rsidR="00E86F19" w:rsidRDefault="00E86F19" w:rsidP="00E86F1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в) типовые задачи:</w:t>
      </w:r>
    </w:p>
    <w:p w:rsidR="00E86F19" w:rsidRDefault="00E86F19" w:rsidP="00E86F1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Составить схему алгоритма решения задачи с помощью метода Монте-Карло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1. Курс акции за день может подняться на 1 пункт с вероятностью 50%, опуститься на 1 пункт с в</w:t>
      </w:r>
      <w:r w:rsidRPr="006944D8">
        <w:rPr>
          <w:sz w:val="24"/>
          <w:szCs w:val="24"/>
        </w:rPr>
        <w:t>е</w:t>
      </w:r>
      <w:r w:rsidRPr="006944D8">
        <w:rPr>
          <w:sz w:val="24"/>
          <w:szCs w:val="24"/>
        </w:rPr>
        <w:t>роятностью 30% и остаться неизменным с вероятностью 20%. Найти вероятность того, что за 5 дней торгов курс поднимется на 2 пункта.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 xml:space="preserve">2. Страховая компания заключила 40000 договоров. Вероятность страхового случая по каждому из них в течение года составляет 2%. Найти вероятность, что таких случаев будет не более 870. 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3. Вероятность покупки при посещении клиентом магазина составляет р=0,75. Найти вероятность того, что при 100 посещениях клиент совершит покупку ровно 80 раз.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4. Известно, что процент брака для некоторой детали равен 0,5%. Контролер пров</w:t>
      </w:r>
      <w:r w:rsidRPr="006944D8">
        <w:rPr>
          <w:sz w:val="24"/>
          <w:szCs w:val="24"/>
        </w:rPr>
        <w:t>е</w:t>
      </w:r>
      <w:r w:rsidRPr="006944D8">
        <w:rPr>
          <w:sz w:val="24"/>
          <w:szCs w:val="24"/>
        </w:rPr>
        <w:t>ряет 1000 дет</w:t>
      </w:r>
      <w:r w:rsidRPr="006944D8">
        <w:rPr>
          <w:sz w:val="24"/>
          <w:szCs w:val="24"/>
        </w:rPr>
        <w:t>а</w:t>
      </w:r>
      <w:r w:rsidRPr="006944D8">
        <w:rPr>
          <w:sz w:val="24"/>
          <w:szCs w:val="24"/>
        </w:rPr>
        <w:t xml:space="preserve">лей. Какова вероятность обнаружить ровно три бракованные детали? 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5. В результате каждого визита страхового агента договор заключается с вероятн</w:t>
      </w:r>
      <w:r w:rsidRPr="006944D8">
        <w:rPr>
          <w:sz w:val="24"/>
          <w:szCs w:val="24"/>
        </w:rPr>
        <w:t>о</w:t>
      </w:r>
      <w:r w:rsidRPr="006944D8">
        <w:rPr>
          <w:sz w:val="24"/>
          <w:szCs w:val="24"/>
        </w:rPr>
        <w:t>стью 0,1. Найти наивероятнейшее число заключенных договоров после 25 визитов.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6. Монета подбрасывается 5 раз. Найти наиболее вероятное число выпадений герба.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7. Аудитор обнаруживает финансовые нарушения у проверяемой фирмы с вероя</w:t>
      </w:r>
      <w:r w:rsidRPr="006944D8">
        <w:rPr>
          <w:sz w:val="24"/>
          <w:szCs w:val="24"/>
        </w:rPr>
        <w:t>т</w:t>
      </w:r>
      <w:r w:rsidRPr="006944D8">
        <w:rPr>
          <w:sz w:val="24"/>
          <w:szCs w:val="24"/>
        </w:rPr>
        <w:t xml:space="preserve">ностью 0,9. Найти вероятность того, что среди 4 фирм-нарушителей будет выявлено больше половины нарушений. 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 xml:space="preserve">8. Монета бросается 6 раз. Найти вероятность того, что герб выпадет не более, чем 2 раза. 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9. Игральная кость брошена 6 раз. Найти вероятность того, что ровно 3 раза вып</w:t>
      </w:r>
      <w:r w:rsidRPr="006944D8">
        <w:rPr>
          <w:sz w:val="24"/>
          <w:szCs w:val="24"/>
        </w:rPr>
        <w:t>а</w:t>
      </w:r>
      <w:r w:rsidRPr="006944D8">
        <w:rPr>
          <w:sz w:val="24"/>
          <w:szCs w:val="24"/>
        </w:rPr>
        <w:t>дет «шестерка».</w:t>
      </w:r>
    </w:p>
    <w:p w:rsidR="00E86F19" w:rsidRPr="006944D8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 xml:space="preserve">10. Мастер, имея 10 деталей, из которых 3 – нестандартных, проверяет детали одну за другой, пока ему не попадется стандартная. Какова вероятность, что он проверит ровно две детали? </w:t>
      </w:r>
    </w:p>
    <w:p w:rsidR="00E86F1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6944D8">
        <w:rPr>
          <w:sz w:val="24"/>
          <w:szCs w:val="24"/>
        </w:rPr>
        <w:t>11. В ящике 10 красных и 5 синих пуговиц. Вынимаются наудачу две пуговицы. К</w:t>
      </w:r>
      <w:r w:rsidRPr="006944D8">
        <w:rPr>
          <w:sz w:val="24"/>
          <w:szCs w:val="24"/>
        </w:rPr>
        <w:t>а</w:t>
      </w:r>
      <w:r w:rsidRPr="006944D8">
        <w:rPr>
          <w:sz w:val="24"/>
          <w:szCs w:val="24"/>
        </w:rPr>
        <w:t>кова вероятность, что пуговицы будут одноцветными?</w:t>
      </w:r>
    </w:p>
    <w:p w:rsidR="00E86F19" w:rsidRPr="00094B43" w:rsidRDefault="00E86F19" w:rsidP="00E86F19">
      <w:pPr>
        <w:ind w:firstLine="709"/>
        <w:rPr>
          <w:b/>
          <w:i/>
          <w:sz w:val="22"/>
          <w:szCs w:val="22"/>
        </w:rPr>
      </w:pPr>
      <w:r w:rsidRPr="00094B43">
        <w:rPr>
          <w:b/>
          <w:i/>
          <w:sz w:val="22"/>
          <w:szCs w:val="22"/>
        </w:rPr>
        <w:t>Разработать алгоритм генерации случайной величины с заданной функцией распред</w:t>
      </w:r>
      <w:r w:rsidRPr="00094B43">
        <w:rPr>
          <w:b/>
          <w:i/>
          <w:sz w:val="22"/>
          <w:szCs w:val="22"/>
        </w:rPr>
        <w:t>е</w:t>
      </w:r>
      <w:r w:rsidRPr="00094B43">
        <w:rPr>
          <w:b/>
          <w:i/>
          <w:sz w:val="22"/>
          <w:szCs w:val="22"/>
        </w:rPr>
        <w:t xml:space="preserve">ления </w:t>
      </w:r>
    </w:p>
    <w:p w:rsidR="00E86F19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  <w:r w:rsidRPr="00DD038F">
        <w:rPr>
          <w:kern w:val="2"/>
          <w:position w:val="-76"/>
          <w:sz w:val="28"/>
          <w:szCs w:val="28"/>
        </w:rPr>
        <w:object w:dxaOrig="488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69.7pt" o:ole="" fillcolor="window">
            <v:imagedata r:id="rId9" o:title=""/>
          </v:shape>
          <o:OLEObject Type="Embed" ProgID="Equation.3" ShapeID="_x0000_i1025" DrawAspect="Content" ObjectID="_1756881970" r:id="rId10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8"/>
          <w:sz w:val="28"/>
          <w:szCs w:val="28"/>
        </w:rPr>
      </w:pPr>
      <w:r w:rsidRPr="00DD038F">
        <w:rPr>
          <w:kern w:val="2"/>
          <w:position w:val="-68"/>
          <w:sz w:val="28"/>
          <w:szCs w:val="28"/>
        </w:rPr>
        <w:object w:dxaOrig="4220" w:dyaOrig="1500">
          <v:shape id="_x0000_i1026" type="#_x0000_t75" style="width:183.5pt;height:66.2pt" o:ole="" fillcolor="window">
            <v:imagedata r:id="rId11" o:title=""/>
          </v:shape>
          <o:OLEObject Type="Embed" ProgID="Equation.3" ShapeID="_x0000_i1026" DrawAspect="Content" ObjectID="_1756881971" r:id="rId12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58"/>
          <w:sz w:val="28"/>
          <w:szCs w:val="28"/>
        </w:rPr>
      </w:pPr>
      <w:r w:rsidRPr="00DD038F">
        <w:rPr>
          <w:kern w:val="2"/>
          <w:position w:val="-58"/>
          <w:sz w:val="28"/>
          <w:szCs w:val="28"/>
        </w:rPr>
        <w:object w:dxaOrig="4360" w:dyaOrig="1300">
          <v:shape id="_x0000_i1027" type="#_x0000_t75" style="width:189.3pt;height:55.75pt" o:ole="" fillcolor="window">
            <v:imagedata r:id="rId13" o:title=""/>
          </v:shape>
          <o:OLEObject Type="Embed" ProgID="Equation.3" ShapeID="_x0000_i1027" DrawAspect="Content" ObjectID="_1756881972" r:id="rId14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2"/>
          <w:sz w:val="28"/>
          <w:szCs w:val="28"/>
        </w:rPr>
      </w:pPr>
      <w:r w:rsidRPr="00DD038F">
        <w:rPr>
          <w:kern w:val="2"/>
          <w:position w:val="-62"/>
          <w:sz w:val="28"/>
          <w:szCs w:val="28"/>
        </w:rPr>
        <w:object w:dxaOrig="3739" w:dyaOrig="1380">
          <v:shape id="_x0000_i1028" type="#_x0000_t75" style="width:156.75pt;height:59.25pt" o:ole="" fillcolor="window">
            <v:imagedata r:id="rId15" o:title=""/>
          </v:shape>
          <o:OLEObject Type="Embed" ProgID="Equation.3" ShapeID="_x0000_i1028" DrawAspect="Content" ObjectID="_1756881973" r:id="rId16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2"/>
          <w:sz w:val="28"/>
          <w:szCs w:val="28"/>
        </w:rPr>
      </w:pPr>
      <w:r w:rsidRPr="00DD038F">
        <w:rPr>
          <w:kern w:val="2"/>
          <w:position w:val="-62"/>
          <w:sz w:val="28"/>
          <w:szCs w:val="28"/>
        </w:rPr>
        <w:object w:dxaOrig="4360" w:dyaOrig="1380">
          <v:shape id="_x0000_i1029" type="#_x0000_t75" style="width:195.1pt;height:62.7pt" o:ole="" fillcolor="window">
            <v:imagedata r:id="rId17" o:title=""/>
          </v:shape>
          <o:OLEObject Type="Embed" ProgID="Equation.3" ShapeID="_x0000_i1029" DrawAspect="Content" ObjectID="_1756881974" r:id="rId18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80"/>
          <w:sz w:val="28"/>
          <w:szCs w:val="28"/>
        </w:rPr>
      </w:pPr>
      <w:r w:rsidRPr="00DD038F">
        <w:rPr>
          <w:kern w:val="2"/>
          <w:position w:val="-80"/>
          <w:sz w:val="28"/>
          <w:szCs w:val="28"/>
        </w:rPr>
        <w:object w:dxaOrig="4280" w:dyaOrig="1740">
          <v:shape id="_x0000_i1030" type="#_x0000_t75" style="width:193.95pt;height:77.8pt" o:ole="" fillcolor="window">
            <v:imagedata r:id="rId19" o:title=""/>
          </v:shape>
          <o:OLEObject Type="Embed" ProgID="Equation.3" ShapeID="_x0000_i1030" DrawAspect="Content" ObjectID="_1756881975" r:id="rId20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4"/>
          <w:sz w:val="28"/>
          <w:szCs w:val="28"/>
        </w:rPr>
      </w:pPr>
      <w:r w:rsidRPr="00DD038F">
        <w:rPr>
          <w:kern w:val="2"/>
          <w:position w:val="-64"/>
          <w:sz w:val="28"/>
          <w:szCs w:val="28"/>
        </w:rPr>
        <w:object w:dxaOrig="3860" w:dyaOrig="1420">
          <v:shape id="_x0000_i1031" type="#_x0000_t75" style="width:169.55pt;height:62.7pt" o:ole="" fillcolor="window">
            <v:imagedata r:id="rId21" o:title=""/>
          </v:shape>
          <o:OLEObject Type="Embed" ProgID="Equation.3" ShapeID="_x0000_i1031" DrawAspect="Content" ObjectID="_1756881976" r:id="rId22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36"/>
          <w:sz w:val="28"/>
          <w:szCs w:val="28"/>
        </w:rPr>
      </w:pPr>
      <w:r w:rsidRPr="0059537A">
        <w:rPr>
          <w:kern w:val="2"/>
          <w:position w:val="-36"/>
          <w:sz w:val="28"/>
          <w:szCs w:val="28"/>
        </w:rPr>
        <w:object w:dxaOrig="3720" w:dyaOrig="859">
          <v:shape id="_x0000_i1032" type="#_x0000_t75" style="width:167.25pt;height:38.3pt" o:ole="" fillcolor="window">
            <v:imagedata r:id="rId23" o:title=""/>
          </v:shape>
          <o:OLEObject Type="Embed" ProgID="Equation.3" ShapeID="_x0000_i1032" DrawAspect="Content" ObjectID="_1756881977" r:id="rId24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38"/>
          <w:sz w:val="28"/>
          <w:szCs w:val="28"/>
        </w:rPr>
      </w:pPr>
      <w:r w:rsidRPr="0059537A">
        <w:rPr>
          <w:kern w:val="2"/>
          <w:position w:val="-38"/>
          <w:sz w:val="28"/>
          <w:szCs w:val="28"/>
        </w:rPr>
        <w:object w:dxaOrig="4700" w:dyaOrig="900">
          <v:shape id="_x0000_i1033" type="#_x0000_t75" style="width:211.35pt;height:40.65pt" o:ole="" fillcolor="window">
            <v:imagedata r:id="rId25" o:title=""/>
          </v:shape>
          <o:OLEObject Type="Embed" ProgID="Equation.3" ShapeID="_x0000_i1033" DrawAspect="Content" ObjectID="_1756881978" r:id="rId26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58"/>
          <w:sz w:val="28"/>
          <w:szCs w:val="28"/>
        </w:rPr>
      </w:pPr>
      <w:r w:rsidRPr="00DD038F">
        <w:rPr>
          <w:kern w:val="2"/>
          <w:position w:val="-58"/>
          <w:sz w:val="28"/>
          <w:szCs w:val="28"/>
        </w:rPr>
        <w:object w:dxaOrig="3739" w:dyaOrig="1300">
          <v:shape id="_x0000_i1034" type="#_x0000_t75" style="width:169.55pt;height:59.25pt" o:ole="" fillcolor="window">
            <v:imagedata r:id="rId27" o:title=""/>
          </v:shape>
          <o:OLEObject Type="Embed" ProgID="Equation.3" ShapeID="_x0000_i1034" DrawAspect="Content" ObjectID="_1756881979" r:id="rId28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8"/>
          <w:sz w:val="28"/>
          <w:szCs w:val="28"/>
        </w:rPr>
      </w:pPr>
      <w:r w:rsidRPr="00DD038F">
        <w:rPr>
          <w:kern w:val="2"/>
          <w:position w:val="-68"/>
          <w:sz w:val="28"/>
          <w:szCs w:val="28"/>
        </w:rPr>
        <w:object w:dxaOrig="4599" w:dyaOrig="1500">
          <v:shape id="_x0000_i1035" type="#_x0000_t75" style="width:196.25pt;height:63.85pt" o:ole="" fillcolor="window">
            <v:imagedata r:id="rId29" o:title=""/>
          </v:shape>
          <o:OLEObject Type="Embed" ProgID="Equation.3" ShapeID="_x0000_i1035" DrawAspect="Content" ObjectID="_1756881980" r:id="rId30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bCs/>
          <w:kern w:val="2"/>
          <w:sz w:val="28"/>
          <w:szCs w:val="28"/>
        </w:rPr>
      </w:pPr>
      <w:r w:rsidRPr="00475CD8">
        <w:rPr>
          <w:bCs/>
          <w:kern w:val="2"/>
          <w:sz w:val="28"/>
          <w:szCs w:val="28"/>
        </w:rPr>
        <w:object w:dxaOrig="4360" w:dyaOrig="1380">
          <v:shape id="_x0000_i1036" type="#_x0000_t75" style="width:195.1pt;height:62.7pt" o:ole="" fillcolor="window">
            <v:imagedata r:id="rId17" o:title=""/>
          </v:shape>
          <o:OLEObject Type="Embed" ProgID="Equation.3" ShapeID="_x0000_i1036" DrawAspect="Content" ObjectID="_1756881981" r:id="rId31"/>
        </w:object>
      </w:r>
    </w:p>
    <w:p w:rsidR="00E86F19" w:rsidRDefault="00E86F19" w:rsidP="00E86F19">
      <w:pPr>
        <w:spacing w:line="240" w:lineRule="auto"/>
        <w:ind w:left="709" w:firstLine="0"/>
        <w:jc w:val="both"/>
        <w:rPr>
          <w:kern w:val="2"/>
          <w:position w:val="-68"/>
          <w:sz w:val="28"/>
          <w:szCs w:val="28"/>
        </w:rPr>
      </w:pPr>
      <w:r w:rsidRPr="00DD038F">
        <w:rPr>
          <w:kern w:val="2"/>
          <w:position w:val="-68"/>
          <w:sz w:val="28"/>
          <w:szCs w:val="28"/>
        </w:rPr>
        <w:object w:dxaOrig="4220" w:dyaOrig="1500">
          <v:shape id="_x0000_i1037" type="#_x0000_t75" style="width:183.5pt;height:66.2pt" o:ole="" fillcolor="window">
            <v:imagedata r:id="rId11" o:title=""/>
          </v:shape>
          <o:OLEObject Type="Embed" ProgID="Equation.3" ShapeID="_x0000_i1037" DrawAspect="Content" ObjectID="_1756881982" r:id="rId32"/>
        </w:object>
      </w:r>
    </w:p>
    <w:p w:rsidR="00E86F19" w:rsidRPr="00B6777E" w:rsidRDefault="00E86F19" w:rsidP="00E86F19">
      <w:pPr>
        <w:spacing w:line="240" w:lineRule="auto"/>
        <w:ind w:left="709" w:firstLine="0"/>
        <w:jc w:val="both"/>
        <w:rPr>
          <w:sz w:val="24"/>
          <w:szCs w:val="24"/>
        </w:rPr>
      </w:pPr>
    </w:p>
    <w:p w:rsidR="00E86F19" w:rsidRPr="00B6777E" w:rsidRDefault="00E86F19" w:rsidP="00E86F19">
      <w:pPr>
        <w:widowControl/>
        <w:suppressAutoHyphens/>
        <w:spacing w:line="240" w:lineRule="auto"/>
        <w:ind w:firstLine="0"/>
        <w:jc w:val="center"/>
        <w:rPr>
          <w:rStyle w:val="24"/>
          <w:color w:val="000000"/>
          <w:sz w:val="24"/>
          <w:szCs w:val="24"/>
        </w:rPr>
      </w:pPr>
    </w:p>
    <w:p w:rsidR="00E86F19" w:rsidRPr="00B6777E" w:rsidRDefault="00E86F19" w:rsidP="00E86F19">
      <w:pPr>
        <w:spacing w:line="240" w:lineRule="auto"/>
        <w:ind w:firstLine="709"/>
        <w:jc w:val="both"/>
        <w:rPr>
          <w:sz w:val="24"/>
          <w:szCs w:val="24"/>
        </w:rPr>
      </w:pPr>
      <w:r w:rsidRPr="00B6777E">
        <w:rPr>
          <w:sz w:val="24"/>
          <w:szCs w:val="24"/>
        </w:rPr>
        <w:t>Оценочные материалы составлены в соответствии с рабочей программой дисц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плины «</w:t>
      </w:r>
      <w:r>
        <w:rPr>
          <w:sz w:val="24"/>
          <w:szCs w:val="24"/>
        </w:rPr>
        <w:t>Компьютерное м</w:t>
      </w:r>
      <w:r w:rsidRPr="00B6777E">
        <w:rPr>
          <w:sz w:val="24"/>
          <w:szCs w:val="24"/>
        </w:rPr>
        <w:t xml:space="preserve">оделирование» по направлению </w:t>
      </w:r>
      <w:r>
        <w:rPr>
          <w:sz w:val="24"/>
          <w:szCs w:val="24"/>
        </w:rPr>
        <w:t>09</w:t>
      </w:r>
      <w:r w:rsidRPr="00B6777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6777E">
        <w:rPr>
          <w:sz w:val="24"/>
          <w:szCs w:val="24"/>
        </w:rPr>
        <w:t>.0</w:t>
      </w:r>
      <w:r w:rsidR="00AB491E">
        <w:rPr>
          <w:sz w:val="24"/>
          <w:szCs w:val="24"/>
          <w:lang w:val="en-US"/>
        </w:rPr>
        <w:t>3</w:t>
      </w:r>
      <w:r w:rsidRPr="00B6777E">
        <w:rPr>
          <w:sz w:val="24"/>
          <w:szCs w:val="24"/>
        </w:rPr>
        <w:t xml:space="preserve"> «</w:t>
      </w:r>
      <w:r w:rsidR="00AB491E" w:rsidRPr="00AB491E">
        <w:rPr>
          <w:sz w:val="24"/>
          <w:szCs w:val="24"/>
        </w:rPr>
        <w:t>Прикладная информ</w:t>
      </w:r>
      <w:r w:rsidR="00AB491E" w:rsidRPr="00AB491E">
        <w:rPr>
          <w:sz w:val="24"/>
          <w:szCs w:val="24"/>
        </w:rPr>
        <w:t>а</w:t>
      </w:r>
      <w:r w:rsidR="00AB491E" w:rsidRPr="00AB491E">
        <w:rPr>
          <w:sz w:val="24"/>
          <w:szCs w:val="24"/>
        </w:rPr>
        <w:t>тика</w:t>
      </w:r>
      <w:r w:rsidRPr="00B6777E">
        <w:rPr>
          <w:sz w:val="24"/>
          <w:szCs w:val="24"/>
        </w:rPr>
        <w:t xml:space="preserve">» (уровень </w:t>
      </w:r>
      <w:r>
        <w:rPr>
          <w:sz w:val="24"/>
          <w:szCs w:val="24"/>
        </w:rPr>
        <w:t>бакалавриата</w:t>
      </w:r>
      <w:r w:rsidRPr="00B6777E">
        <w:rPr>
          <w:sz w:val="24"/>
          <w:szCs w:val="24"/>
        </w:rPr>
        <w:t>).</w:t>
      </w:r>
    </w:p>
    <w:p w:rsidR="00E86F19" w:rsidRPr="00B6777E" w:rsidRDefault="00E86F19" w:rsidP="00E86F19">
      <w:pPr>
        <w:pStyle w:val="ab"/>
        <w:widowControl w:val="0"/>
        <w:ind w:firstLine="709"/>
        <w:rPr>
          <w:sz w:val="24"/>
          <w:szCs w:val="24"/>
        </w:rPr>
      </w:pPr>
    </w:p>
    <w:p w:rsidR="00E86F19" w:rsidRPr="00B6777E" w:rsidRDefault="00E86F19" w:rsidP="00E86F19">
      <w:pPr>
        <w:pStyle w:val="ab"/>
        <w:widowControl w:val="0"/>
        <w:rPr>
          <w:sz w:val="24"/>
          <w:szCs w:val="24"/>
        </w:rPr>
      </w:pPr>
      <w:r w:rsidRPr="00E86F19">
        <w:rPr>
          <w:sz w:val="24"/>
          <w:szCs w:val="24"/>
          <w:lang w:val="en-US"/>
        </w:rPr>
        <w:t>Оценочные</w:t>
      </w:r>
      <w:r>
        <w:rPr>
          <w:sz w:val="24"/>
          <w:szCs w:val="24"/>
        </w:rPr>
        <w:t xml:space="preserve"> материалы</w:t>
      </w:r>
      <w:r w:rsidRPr="00B6777E">
        <w:rPr>
          <w:sz w:val="24"/>
          <w:szCs w:val="24"/>
        </w:rPr>
        <w:t xml:space="preserve"> составил</w:t>
      </w:r>
    </w:p>
    <w:p w:rsidR="00E86F19" w:rsidRPr="00B6777E" w:rsidRDefault="00E86F19" w:rsidP="00E86F19">
      <w:pPr>
        <w:pStyle w:val="ab"/>
        <w:widowControl w:val="0"/>
        <w:rPr>
          <w:sz w:val="24"/>
          <w:szCs w:val="24"/>
        </w:rPr>
      </w:pPr>
      <w:r w:rsidRPr="00B6777E">
        <w:rPr>
          <w:sz w:val="24"/>
          <w:szCs w:val="24"/>
        </w:rPr>
        <w:t>д.т.н., профессор кафедры</w:t>
      </w:r>
    </w:p>
    <w:p w:rsidR="00E86F19" w:rsidRPr="00B6777E" w:rsidRDefault="00E86F19" w:rsidP="00E86F19">
      <w:pPr>
        <w:pStyle w:val="ab"/>
        <w:widowControl w:val="0"/>
        <w:rPr>
          <w:sz w:val="24"/>
          <w:szCs w:val="24"/>
        </w:rPr>
      </w:pPr>
      <w:r w:rsidRPr="00B6777E">
        <w:rPr>
          <w:sz w:val="24"/>
          <w:szCs w:val="24"/>
        </w:rPr>
        <w:t>«Вычислительная</w:t>
      </w:r>
    </w:p>
    <w:p w:rsidR="00E86F19" w:rsidRPr="00B6777E" w:rsidRDefault="00E86F19" w:rsidP="00E86F19">
      <w:pPr>
        <w:pStyle w:val="ab"/>
        <w:widowControl w:val="0"/>
        <w:tabs>
          <w:tab w:val="right" w:pos="9180"/>
        </w:tabs>
        <w:rPr>
          <w:sz w:val="24"/>
          <w:szCs w:val="24"/>
        </w:rPr>
      </w:pPr>
      <w:r w:rsidRPr="00B6777E">
        <w:rPr>
          <w:sz w:val="24"/>
          <w:szCs w:val="24"/>
        </w:rPr>
        <w:t xml:space="preserve">и прикладная математика» </w:t>
      </w:r>
      <w:r w:rsidRPr="00B6777E">
        <w:rPr>
          <w:sz w:val="24"/>
          <w:szCs w:val="24"/>
        </w:rPr>
        <w:tab/>
        <w:t>Г.В. Овечкин</w:t>
      </w:r>
    </w:p>
    <w:p w:rsidR="00E86F19" w:rsidRPr="00505CFC" w:rsidRDefault="00E86F19" w:rsidP="00E86F19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5210F9" w:rsidRPr="00505CFC" w:rsidRDefault="005210F9" w:rsidP="00E86F19">
      <w:pPr>
        <w:suppressAutoHyphens/>
        <w:jc w:val="center"/>
        <w:rPr>
          <w:sz w:val="24"/>
          <w:szCs w:val="24"/>
        </w:rPr>
      </w:pPr>
    </w:p>
    <w:sectPr w:rsidR="005210F9" w:rsidRPr="00505CFC">
      <w:footerReference w:type="default" r:id="rId3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2E" w:rsidRDefault="00967D2E">
      <w:pPr>
        <w:spacing w:line="240" w:lineRule="auto"/>
      </w:pPr>
      <w:r>
        <w:separator/>
      </w:r>
    </w:p>
  </w:endnote>
  <w:endnote w:type="continuationSeparator" w:id="0">
    <w:p w:rsidR="00967D2E" w:rsidRDefault="00967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F9" w:rsidRDefault="005210F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953801">
      <w:rPr>
        <w:noProof/>
      </w:rPr>
      <w:t>2</w:t>
    </w:r>
    <w:r>
      <w:rPr>
        <w:noProof/>
      </w:rPr>
      <w:fldChar w:fldCharType="end"/>
    </w:r>
  </w:p>
  <w:p w:rsidR="005210F9" w:rsidRDefault="005210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2E" w:rsidRDefault="00967D2E">
      <w:pPr>
        <w:spacing w:line="240" w:lineRule="auto"/>
      </w:pPr>
      <w:r>
        <w:separator/>
      </w:r>
    </w:p>
  </w:footnote>
  <w:footnote w:type="continuationSeparator" w:id="0">
    <w:p w:rsidR="00967D2E" w:rsidRDefault="00967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29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29"/>
  </w:num>
  <w:num w:numId="7">
    <w:abstractNumId w:val="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5D"/>
    <w:rsid w:val="00001377"/>
    <w:rsid w:val="00001FAD"/>
    <w:rsid w:val="00007EA5"/>
    <w:rsid w:val="00010DE8"/>
    <w:rsid w:val="00011642"/>
    <w:rsid w:val="00026CA6"/>
    <w:rsid w:val="000353AF"/>
    <w:rsid w:val="0004141C"/>
    <w:rsid w:val="00051364"/>
    <w:rsid w:val="00052E49"/>
    <w:rsid w:val="00060605"/>
    <w:rsid w:val="00061700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2129"/>
    <w:rsid w:val="000E3F6B"/>
    <w:rsid w:val="000E4A41"/>
    <w:rsid w:val="000E68E5"/>
    <w:rsid w:val="000F0E92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1007"/>
    <w:rsid w:val="00171C3B"/>
    <w:rsid w:val="00181E5A"/>
    <w:rsid w:val="001910FE"/>
    <w:rsid w:val="001933B7"/>
    <w:rsid w:val="001939A7"/>
    <w:rsid w:val="00196408"/>
    <w:rsid w:val="001C1882"/>
    <w:rsid w:val="001C1ACA"/>
    <w:rsid w:val="001C3C1C"/>
    <w:rsid w:val="001C56E9"/>
    <w:rsid w:val="001D72B5"/>
    <w:rsid w:val="001E6DE4"/>
    <w:rsid w:val="001F020D"/>
    <w:rsid w:val="00200CF9"/>
    <w:rsid w:val="00210633"/>
    <w:rsid w:val="00233CBD"/>
    <w:rsid w:val="00234A60"/>
    <w:rsid w:val="00236093"/>
    <w:rsid w:val="00236439"/>
    <w:rsid w:val="00251546"/>
    <w:rsid w:val="00253DCB"/>
    <w:rsid w:val="00257CB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1CDE"/>
    <w:rsid w:val="002B30FA"/>
    <w:rsid w:val="002C29AA"/>
    <w:rsid w:val="002C7876"/>
    <w:rsid w:val="002D32C6"/>
    <w:rsid w:val="002D3491"/>
    <w:rsid w:val="002F0781"/>
    <w:rsid w:val="002F152E"/>
    <w:rsid w:val="002F6C57"/>
    <w:rsid w:val="003037EF"/>
    <w:rsid w:val="00306AB3"/>
    <w:rsid w:val="00306D21"/>
    <w:rsid w:val="00310375"/>
    <w:rsid w:val="003157F0"/>
    <w:rsid w:val="00323409"/>
    <w:rsid w:val="0032538A"/>
    <w:rsid w:val="00332CF0"/>
    <w:rsid w:val="00340FDC"/>
    <w:rsid w:val="0034585E"/>
    <w:rsid w:val="00346ACF"/>
    <w:rsid w:val="00351414"/>
    <w:rsid w:val="00362348"/>
    <w:rsid w:val="00364575"/>
    <w:rsid w:val="00371906"/>
    <w:rsid w:val="003723EB"/>
    <w:rsid w:val="003824F4"/>
    <w:rsid w:val="00383195"/>
    <w:rsid w:val="003874E7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3142"/>
    <w:rsid w:val="003F1C51"/>
    <w:rsid w:val="003F4AC0"/>
    <w:rsid w:val="003F57D8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50E1"/>
    <w:rsid w:val="00474DB0"/>
    <w:rsid w:val="00475F62"/>
    <w:rsid w:val="004817BD"/>
    <w:rsid w:val="00482478"/>
    <w:rsid w:val="0049320A"/>
    <w:rsid w:val="00495B5D"/>
    <w:rsid w:val="004B00CF"/>
    <w:rsid w:val="004B2693"/>
    <w:rsid w:val="004B5ECC"/>
    <w:rsid w:val="004B74B4"/>
    <w:rsid w:val="004C2CB2"/>
    <w:rsid w:val="004D13CD"/>
    <w:rsid w:val="004D344B"/>
    <w:rsid w:val="004D572E"/>
    <w:rsid w:val="004D7439"/>
    <w:rsid w:val="004E0FF0"/>
    <w:rsid w:val="004E63B9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543FE"/>
    <w:rsid w:val="00562CDF"/>
    <w:rsid w:val="005660D0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05FCE"/>
    <w:rsid w:val="0061183E"/>
    <w:rsid w:val="00623818"/>
    <w:rsid w:val="006238EF"/>
    <w:rsid w:val="00651C6B"/>
    <w:rsid w:val="0065210B"/>
    <w:rsid w:val="006648F7"/>
    <w:rsid w:val="006676A1"/>
    <w:rsid w:val="00673D8B"/>
    <w:rsid w:val="006804DE"/>
    <w:rsid w:val="006923FA"/>
    <w:rsid w:val="006A5C78"/>
    <w:rsid w:val="006B16AF"/>
    <w:rsid w:val="006B285F"/>
    <w:rsid w:val="006C0005"/>
    <w:rsid w:val="006C495B"/>
    <w:rsid w:val="006C68CD"/>
    <w:rsid w:val="006C7AAB"/>
    <w:rsid w:val="006D161C"/>
    <w:rsid w:val="006D2F24"/>
    <w:rsid w:val="006D3BE6"/>
    <w:rsid w:val="006F2768"/>
    <w:rsid w:val="006F3BDA"/>
    <w:rsid w:val="00707ACA"/>
    <w:rsid w:val="007106F5"/>
    <w:rsid w:val="00737114"/>
    <w:rsid w:val="007466CE"/>
    <w:rsid w:val="00757EC7"/>
    <w:rsid w:val="00784398"/>
    <w:rsid w:val="00786D07"/>
    <w:rsid w:val="00791DBA"/>
    <w:rsid w:val="00795884"/>
    <w:rsid w:val="007A2BD2"/>
    <w:rsid w:val="007A7D3C"/>
    <w:rsid w:val="007C6992"/>
    <w:rsid w:val="007E430F"/>
    <w:rsid w:val="007E4F7A"/>
    <w:rsid w:val="007F1A51"/>
    <w:rsid w:val="007F212C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56CD5"/>
    <w:rsid w:val="00870F39"/>
    <w:rsid w:val="00877311"/>
    <w:rsid w:val="00882B57"/>
    <w:rsid w:val="00885AAD"/>
    <w:rsid w:val="00886E05"/>
    <w:rsid w:val="00890CDA"/>
    <w:rsid w:val="00891E2D"/>
    <w:rsid w:val="00892FF8"/>
    <w:rsid w:val="008968E2"/>
    <w:rsid w:val="008970BA"/>
    <w:rsid w:val="008A0526"/>
    <w:rsid w:val="008A574E"/>
    <w:rsid w:val="008A76F1"/>
    <w:rsid w:val="008B6B47"/>
    <w:rsid w:val="008D01D8"/>
    <w:rsid w:val="008E06F4"/>
    <w:rsid w:val="008E2B8E"/>
    <w:rsid w:val="008E39ED"/>
    <w:rsid w:val="008F3FCB"/>
    <w:rsid w:val="00900F44"/>
    <w:rsid w:val="00907A18"/>
    <w:rsid w:val="009144D7"/>
    <w:rsid w:val="009217E1"/>
    <w:rsid w:val="00924D8B"/>
    <w:rsid w:val="0092608B"/>
    <w:rsid w:val="00927B64"/>
    <w:rsid w:val="00927B8B"/>
    <w:rsid w:val="009433CA"/>
    <w:rsid w:val="00944112"/>
    <w:rsid w:val="00953801"/>
    <w:rsid w:val="0096799F"/>
    <w:rsid w:val="00967D2E"/>
    <w:rsid w:val="009737A3"/>
    <w:rsid w:val="00973E25"/>
    <w:rsid w:val="009752BC"/>
    <w:rsid w:val="009811A3"/>
    <w:rsid w:val="00981D30"/>
    <w:rsid w:val="00982A2B"/>
    <w:rsid w:val="00983AF3"/>
    <w:rsid w:val="00984A96"/>
    <w:rsid w:val="0099174D"/>
    <w:rsid w:val="00992459"/>
    <w:rsid w:val="009A2C0D"/>
    <w:rsid w:val="009A35FB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20C56"/>
    <w:rsid w:val="00A2127B"/>
    <w:rsid w:val="00A2170E"/>
    <w:rsid w:val="00A25067"/>
    <w:rsid w:val="00A251DD"/>
    <w:rsid w:val="00A2635E"/>
    <w:rsid w:val="00A307DD"/>
    <w:rsid w:val="00A3148F"/>
    <w:rsid w:val="00A3377A"/>
    <w:rsid w:val="00A439D8"/>
    <w:rsid w:val="00A4548A"/>
    <w:rsid w:val="00A45E23"/>
    <w:rsid w:val="00A57752"/>
    <w:rsid w:val="00A702E5"/>
    <w:rsid w:val="00A7390D"/>
    <w:rsid w:val="00A77EFB"/>
    <w:rsid w:val="00A9074B"/>
    <w:rsid w:val="00A93C9D"/>
    <w:rsid w:val="00AA101A"/>
    <w:rsid w:val="00AA6E34"/>
    <w:rsid w:val="00AB491E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0910"/>
    <w:rsid w:val="00B3358D"/>
    <w:rsid w:val="00B34BF5"/>
    <w:rsid w:val="00B36A5A"/>
    <w:rsid w:val="00B37E2E"/>
    <w:rsid w:val="00B41CF6"/>
    <w:rsid w:val="00B42161"/>
    <w:rsid w:val="00B44824"/>
    <w:rsid w:val="00B62460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6A6B"/>
    <w:rsid w:val="00BB716D"/>
    <w:rsid w:val="00BC4BEF"/>
    <w:rsid w:val="00BC4C13"/>
    <w:rsid w:val="00BC7B91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D58"/>
    <w:rsid w:val="00C77636"/>
    <w:rsid w:val="00C812A0"/>
    <w:rsid w:val="00C81963"/>
    <w:rsid w:val="00C83989"/>
    <w:rsid w:val="00C85F4D"/>
    <w:rsid w:val="00C90091"/>
    <w:rsid w:val="00C9292F"/>
    <w:rsid w:val="00CB496A"/>
    <w:rsid w:val="00CC5188"/>
    <w:rsid w:val="00CD2C2D"/>
    <w:rsid w:val="00CE3B01"/>
    <w:rsid w:val="00CE5700"/>
    <w:rsid w:val="00CF0A95"/>
    <w:rsid w:val="00D04DE2"/>
    <w:rsid w:val="00D07BE7"/>
    <w:rsid w:val="00D16AE6"/>
    <w:rsid w:val="00D202AC"/>
    <w:rsid w:val="00D2033A"/>
    <w:rsid w:val="00D203D6"/>
    <w:rsid w:val="00D24256"/>
    <w:rsid w:val="00D30206"/>
    <w:rsid w:val="00D3639F"/>
    <w:rsid w:val="00D401A2"/>
    <w:rsid w:val="00D4593A"/>
    <w:rsid w:val="00D45DD6"/>
    <w:rsid w:val="00D5139D"/>
    <w:rsid w:val="00D55D4B"/>
    <w:rsid w:val="00D60B99"/>
    <w:rsid w:val="00D70BBA"/>
    <w:rsid w:val="00D71A21"/>
    <w:rsid w:val="00D80EB0"/>
    <w:rsid w:val="00D83033"/>
    <w:rsid w:val="00D846BA"/>
    <w:rsid w:val="00DA3724"/>
    <w:rsid w:val="00DB21FE"/>
    <w:rsid w:val="00DB6C81"/>
    <w:rsid w:val="00DC69C8"/>
    <w:rsid w:val="00DF0310"/>
    <w:rsid w:val="00E033DB"/>
    <w:rsid w:val="00E1666A"/>
    <w:rsid w:val="00E1717A"/>
    <w:rsid w:val="00E2149B"/>
    <w:rsid w:val="00E30599"/>
    <w:rsid w:val="00E363DA"/>
    <w:rsid w:val="00E36E3F"/>
    <w:rsid w:val="00E37434"/>
    <w:rsid w:val="00E437AF"/>
    <w:rsid w:val="00E46570"/>
    <w:rsid w:val="00E55011"/>
    <w:rsid w:val="00E56CF9"/>
    <w:rsid w:val="00E709F0"/>
    <w:rsid w:val="00E751B9"/>
    <w:rsid w:val="00E83074"/>
    <w:rsid w:val="00E86F19"/>
    <w:rsid w:val="00EA02C4"/>
    <w:rsid w:val="00EA48C6"/>
    <w:rsid w:val="00EB4483"/>
    <w:rsid w:val="00EC0317"/>
    <w:rsid w:val="00EC348E"/>
    <w:rsid w:val="00EC511D"/>
    <w:rsid w:val="00EC7AC9"/>
    <w:rsid w:val="00ED116F"/>
    <w:rsid w:val="00ED4DD4"/>
    <w:rsid w:val="00ED4FA3"/>
    <w:rsid w:val="00ED7F43"/>
    <w:rsid w:val="00EE3D1E"/>
    <w:rsid w:val="00EE5127"/>
    <w:rsid w:val="00EE66FD"/>
    <w:rsid w:val="00EF2DC0"/>
    <w:rsid w:val="00F016B7"/>
    <w:rsid w:val="00F05BEB"/>
    <w:rsid w:val="00F20836"/>
    <w:rsid w:val="00F2255A"/>
    <w:rsid w:val="00F25B8B"/>
    <w:rsid w:val="00F25D52"/>
    <w:rsid w:val="00F32AED"/>
    <w:rsid w:val="00F33A52"/>
    <w:rsid w:val="00F51D31"/>
    <w:rsid w:val="00F6760F"/>
    <w:rsid w:val="00F76FB3"/>
    <w:rsid w:val="00F81CE0"/>
    <w:rsid w:val="00F8323B"/>
    <w:rsid w:val="00F96C7D"/>
    <w:rsid w:val="00F9708D"/>
    <w:rsid w:val="00FA7D5D"/>
    <w:rsid w:val="00FB4C0F"/>
    <w:rsid w:val="00FB7BEA"/>
    <w:rsid w:val="00FC02F9"/>
    <w:rsid w:val="00FC7F2D"/>
    <w:rsid w:val="00FD299A"/>
    <w:rsid w:val="00FD6C15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NormalWeb">
    <w:name w:val="Normal (Web)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5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NormalWeb">
    <w:name w:val="Normal (Web)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5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0A18-848A-445B-BF36-2F1F52BB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2021-10-28T12:48:00Z</cp:lastPrinted>
  <dcterms:created xsi:type="dcterms:W3CDTF">2023-09-22T07:00:00Z</dcterms:created>
  <dcterms:modified xsi:type="dcterms:W3CDTF">2023-09-22T07:00:00Z</dcterms:modified>
</cp:coreProperties>
</file>