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56" w:rsidRDefault="005F7B9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4A7F56" w:rsidRDefault="004A7F56">
      <w:pPr>
        <w:ind w:firstLine="567"/>
        <w:jc w:val="center"/>
        <w:rPr>
          <w:b/>
          <w:bCs/>
          <w:sz w:val="28"/>
          <w:szCs w:val="28"/>
        </w:rPr>
      </w:pPr>
    </w:p>
    <w:p w:rsidR="004A7F56" w:rsidRDefault="005F7B9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4A7F56" w:rsidRDefault="004A7F56">
      <w:pPr>
        <w:ind w:firstLine="567"/>
        <w:jc w:val="center"/>
        <w:rPr>
          <w:b/>
          <w:bCs/>
          <w:sz w:val="28"/>
          <w:szCs w:val="28"/>
        </w:rPr>
      </w:pPr>
    </w:p>
    <w:p w:rsidR="004A7F56" w:rsidRDefault="005F7B9C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Кафедра «Информационно-измерительная и биомедицинская техника»</w:t>
      </w:r>
    </w:p>
    <w:p w:rsidR="004A7F56" w:rsidRDefault="004A7F56">
      <w:pPr>
        <w:ind w:firstLine="567"/>
        <w:jc w:val="center"/>
        <w:rPr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4A7F56" w:rsidRDefault="004A7F56">
      <w:pPr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4A7F56" w:rsidRDefault="004A7F56">
      <w:pPr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4A7F56" w:rsidRDefault="004A7F56">
      <w:pPr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4A7F56" w:rsidRDefault="004A7F56">
      <w:pPr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4A7F56" w:rsidRDefault="005F7B9C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 ДИСЦИПЛИНЫ</w:t>
      </w:r>
    </w:p>
    <w:p w:rsidR="004A7F56" w:rsidRDefault="004A7F56">
      <w:pPr>
        <w:ind w:firstLine="567"/>
        <w:jc w:val="center"/>
        <w:rPr>
          <w:sz w:val="28"/>
          <w:szCs w:val="28"/>
        </w:rPr>
      </w:pPr>
    </w:p>
    <w:p w:rsidR="004A7F56" w:rsidRDefault="00873BA2">
      <w:pPr>
        <w:pStyle w:val="af"/>
        <w:ind w:firstLine="567"/>
        <w:jc w:val="center"/>
        <w:rPr>
          <w:i/>
          <w:iCs/>
          <w:sz w:val="40"/>
          <w:szCs w:val="40"/>
        </w:rPr>
      </w:pPr>
      <w:r>
        <w:rPr>
          <w:rFonts w:ascii="Arial" w:hAnsi="Arial"/>
          <w:b/>
          <w:bCs/>
          <w:i/>
          <w:iCs/>
          <w:sz w:val="40"/>
          <w:szCs w:val="40"/>
        </w:rPr>
        <w:t>Б1.В.ДВ.02</w:t>
      </w:r>
      <w:r w:rsidR="005F7B9C">
        <w:rPr>
          <w:rFonts w:ascii="Arial" w:hAnsi="Arial"/>
          <w:b/>
          <w:bCs/>
          <w:i/>
          <w:iCs/>
          <w:sz w:val="40"/>
          <w:szCs w:val="40"/>
        </w:rPr>
        <w:t>.0</w:t>
      </w:r>
      <w:r>
        <w:rPr>
          <w:rFonts w:ascii="Arial" w:hAnsi="Arial"/>
          <w:b/>
          <w:bCs/>
          <w:i/>
          <w:iCs/>
          <w:sz w:val="40"/>
          <w:szCs w:val="40"/>
        </w:rPr>
        <w:t>1</w:t>
      </w:r>
      <w:r w:rsidR="005F7B9C">
        <w:rPr>
          <w:b/>
          <w:bCs/>
          <w:i/>
          <w:iCs/>
          <w:sz w:val="40"/>
          <w:szCs w:val="40"/>
        </w:rPr>
        <w:t xml:space="preserve"> </w:t>
      </w:r>
      <w:r w:rsidR="003D7890">
        <w:rPr>
          <w:rFonts w:ascii="Arial" w:hAnsi="Arial"/>
          <w:b/>
          <w:bCs/>
          <w:i/>
          <w:iCs/>
          <w:sz w:val="40"/>
          <w:szCs w:val="40"/>
        </w:rPr>
        <w:t xml:space="preserve">Программирование </w:t>
      </w:r>
      <w:proofErr w:type="spellStart"/>
      <w:r w:rsidR="003D7890">
        <w:rPr>
          <w:rFonts w:ascii="Arial" w:hAnsi="Arial"/>
          <w:b/>
          <w:bCs/>
          <w:i/>
          <w:iCs/>
          <w:sz w:val="40"/>
          <w:szCs w:val="40"/>
        </w:rPr>
        <w:t>мех</w:t>
      </w:r>
      <w:r w:rsidR="003D7890">
        <w:rPr>
          <w:rFonts w:ascii="Arial" w:hAnsi="Arial"/>
          <w:b/>
          <w:bCs/>
          <w:i/>
          <w:iCs/>
          <w:sz w:val="40"/>
          <w:szCs w:val="40"/>
        </w:rPr>
        <w:t>а</w:t>
      </w:r>
      <w:r w:rsidR="003D7890">
        <w:rPr>
          <w:rFonts w:ascii="Arial" w:hAnsi="Arial"/>
          <w:b/>
          <w:bCs/>
          <w:i/>
          <w:iCs/>
          <w:sz w:val="40"/>
          <w:szCs w:val="40"/>
        </w:rPr>
        <w:t>тронных</w:t>
      </w:r>
      <w:proofErr w:type="spellEnd"/>
      <w:r w:rsidR="003D7890">
        <w:rPr>
          <w:rFonts w:ascii="Arial" w:hAnsi="Arial"/>
          <w:b/>
          <w:bCs/>
          <w:i/>
          <w:iCs/>
          <w:sz w:val="40"/>
          <w:szCs w:val="40"/>
        </w:rPr>
        <w:t xml:space="preserve"> систем</w:t>
      </w:r>
      <w:r w:rsidR="005F7B9C">
        <w:rPr>
          <w:b/>
          <w:bCs/>
          <w:i/>
          <w:iCs/>
          <w:sz w:val="40"/>
          <w:szCs w:val="40"/>
        </w:rPr>
        <w:t xml:space="preserve"> </w:t>
      </w:r>
    </w:p>
    <w:p w:rsidR="004A7F56" w:rsidRDefault="004A7F56">
      <w:pPr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4A7F56" w:rsidRDefault="004A7F56" w:rsidP="002B7C05">
      <w:pPr>
        <w:ind w:firstLine="0"/>
        <w:rPr>
          <w:rFonts w:eastAsia="Times New Roman"/>
          <w:kern w:val="0"/>
          <w:sz w:val="28"/>
          <w:szCs w:val="28"/>
        </w:rPr>
      </w:pPr>
    </w:p>
    <w:p w:rsidR="004A7F56" w:rsidRDefault="002B7C05">
      <w:pPr>
        <w:ind w:firstLine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Рязань </w:t>
      </w:r>
      <w:r w:rsidR="005F7B9C">
        <w:br w:type="page"/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</w:t>
      </w:r>
      <w:r>
        <w:rPr>
          <w:rStyle w:val="a4"/>
          <w:b/>
          <w:bCs/>
          <w:iCs/>
          <w:color w:val="000000"/>
          <w:sz w:val="28"/>
          <w:szCs w:val="28"/>
        </w:rPr>
        <w:t>а</w:t>
      </w:r>
      <w:r>
        <w:rPr>
          <w:rStyle w:val="a4"/>
          <w:b/>
          <w:bCs/>
          <w:iCs/>
          <w:color w:val="000000"/>
          <w:sz w:val="28"/>
          <w:szCs w:val="28"/>
        </w:rPr>
        <w:t>териалов (контрольных заданий, описаний форм и процедур), предназн</w:t>
      </w:r>
      <w:r>
        <w:rPr>
          <w:rStyle w:val="a4"/>
          <w:b/>
          <w:bCs/>
          <w:iCs/>
          <w:color w:val="000000"/>
          <w:sz w:val="28"/>
          <w:szCs w:val="28"/>
        </w:rPr>
        <w:t>а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ченных для оценки качества освоения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обучающимися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Цель – оценить соответствие знаний, умений и уровня приобрете</w:t>
      </w:r>
      <w:r>
        <w:rPr>
          <w:rStyle w:val="a4"/>
          <w:b/>
          <w:bCs/>
          <w:iCs/>
          <w:color w:val="000000"/>
          <w:sz w:val="28"/>
          <w:szCs w:val="28"/>
        </w:rPr>
        <w:t>н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ных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компетенций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обучающихся целям и требованиям основной профе</w:t>
      </w:r>
      <w:r>
        <w:rPr>
          <w:rStyle w:val="a4"/>
          <w:b/>
          <w:bCs/>
          <w:iCs/>
          <w:color w:val="000000"/>
          <w:sz w:val="28"/>
          <w:szCs w:val="28"/>
        </w:rPr>
        <w:t>с</w:t>
      </w:r>
      <w:r>
        <w:rPr>
          <w:rStyle w:val="a4"/>
          <w:b/>
          <w:bCs/>
          <w:iCs/>
          <w:color w:val="000000"/>
          <w:sz w:val="28"/>
          <w:szCs w:val="28"/>
        </w:rPr>
        <w:t>сиональной образовательной программы в ходе проведения текущего ко</w:t>
      </w:r>
      <w:r>
        <w:rPr>
          <w:rStyle w:val="a4"/>
          <w:b/>
          <w:bCs/>
          <w:iCs/>
          <w:color w:val="000000"/>
          <w:sz w:val="28"/>
          <w:szCs w:val="28"/>
        </w:rPr>
        <w:t>н</w:t>
      </w:r>
      <w:r>
        <w:rPr>
          <w:rStyle w:val="a4"/>
          <w:b/>
          <w:bCs/>
          <w:iCs/>
          <w:color w:val="000000"/>
          <w:sz w:val="28"/>
          <w:szCs w:val="28"/>
        </w:rPr>
        <w:t>троля и промежуточной аттестации.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 xml:space="preserve"> о</w:t>
      </w:r>
      <w:r>
        <w:rPr>
          <w:rStyle w:val="a4"/>
          <w:b/>
          <w:bCs/>
          <w:iCs/>
          <w:color w:val="000000"/>
          <w:sz w:val="28"/>
          <w:szCs w:val="28"/>
        </w:rPr>
        <w:t>б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щекультурных, </w:t>
      </w: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общепрофессиональных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 xml:space="preserve"> и профессиональных компете</w:t>
      </w:r>
      <w:r>
        <w:rPr>
          <w:rStyle w:val="a4"/>
          <w:b/>
          <w:bCs/>
          <w:iCs/>
          <w:color w:val="000000"/>
          <w:sz w:val="28"/>
          <w:szCs w:val="28"/>
        </w:rPr>
        <w:t>н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ций, приобретаемых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обучающимся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в соответствии с этими требованиями.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Контроль знаний проводится в форме текущего контроля и пром</w:t>
      </w:r>
      <w:r>
        <w:rPr>
          <w:rStyle w:val="a4"/>
          <w:b/>
          <w:bCs/>
          <w:iCs/>
          <w:color w:val="000000"/>
          <w:sz w:val="28"/>
          <w:szCs w:val="28"/>
        </w:rPr>
        <w:t>е</w:t>
      </w:r>
      <w:r>
        <w:rPr>
          <w:rStyle w:val="a4"/>
          <w:b/>
          <w:bCs/>
          <w:iCs/>
          <w:color w:val="000000"/>
          <w:sz w:val="28"/>
          <w:szCs w:val="28"/>
        </w:rPr>
        <w:t>жуточной аттестации.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</w:t>
      </w:r>
      <w:r>
        <w:rPr>
          <w:rStyle w:val="a4"/>
          <w:b/>
          <w:bCs/>
          <w:iCs/>
          <w:color w:val="000000"/>
          <w:sz w:val="28"/>
          <w:szCs w:val="28"/>
        </w:rPr>
        <w:t>т</w:t>
      </w:r>
      <w:r>
        <w:rPr>
          <w:rStyle w:val="a4"/>
          <w:b/>
          <w:bCs/>
          <w:iCs/>
          <w:color w:val="000000"/>
          <w:sz w:val="28"/>
          <w:szCs w:val="28"/>
        </w:rPr>
        <w:t>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</w:t>
      </w:r>
      <w:r>
        <w:rPr>
          <w:rStyle w:val="a4"/>
          <w:b/>
          <w:bCs/>
          <w:iCs/>
          <w:color w:val="000000"/>
          <w:sz w:val="28"/>
          <w:szCs w:val="28"/>
        </w:rPr>
        <w:t>а</w:t>
      </w:r>
      <w:r>
        <w:rPr>
          <w:rStyle w:val="a4"/>
          <w:b/>
          <w:bCs/>
          <w:iCs/>
          <w:color w:val="000000"/>
          <w:sz w:val="28"/>
          <w:szCs w:val="28"/>
        </w:rPr>
        <w:t>зания им индивидуальной помощи.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К контролю текущей успеваемости относятся проверка знаний, ум</w:t>
      </w:r>
      <w:r>
        <w:rPr>
          <w:rStyle w:val="a4"/>
          <w:b/>
          <w:bCs/>
          <w:iCs/>
          <w:color w:val="000000"/>
          <w:sz w:val="28"/>
          <w:szCs w:val="28"/>
        </w:rPr>
        <w:t>е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ний и навыков, приобретенных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обучающимися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в ходе выполнения инд</w:t>
      </w:r>
      <w:r>
        <w:rPr>
          <w:rStyle w:val="a4"/>
          <w:b/>
          <w:bCs/>
          <w:iCs/>
          <w:color w:val="000000"/>
          <w:sz w:val="28"/>
          <w:szCs w:val="28"/>
        </w:rPr>
        <w:t>и</w:t>
      </w:r>
      <w:r>
        <w:rPr>
          <w:rStyle w:val="a4"/>
          <w:b/>
          <w:bCs/>
          <w:iCs/>
          <w:color w:val="000000"/>
          <w:sz w:val="28"/>
          <w:szCs w:val="28"/>
        </w:rPr>
        <w:t>видуальных заданий на практических занятиях и лабораторных работах. При оценивании результатов освоения практических занятий и лабор</w:t>
      </w:r>
      <w:r>
        <w:rPr>
          <w:rStyle w:val="a4"/>
          <w:b/>
          <w:bCs/>
          <w:iCs/>
          <w:color w:val="000000"/>
          <w:sz w:val="28"/>
          <w:szCs w:val="28"/>
        </w:rPr>
        <w:t>а</w:t>
      </w:r>
      <w:r>
        <w:rPr>
          <w:rStyle w:val="a4"/>
          <w:b/>
          <w:bCs/>
          <w:iCs/>
          <w:color w:val="000000"/>
          <w:sz w:val="28"/>
          <w:szCs w:val="28"/>
        </w:rPr>
        <w:t>торных работ применяется шкала оценки «зачтено – не зачтено». Колич</w:t>
      </w:r>
      <w:r>
        <w:rPr>
          <w:rStyle w:val="a4"/>
          <w:b/>
          <w:bCs/>
          <w:iCs/>
          <w:color w:val="000000"/>
          <w:sz w:val="28"/>
          <w:szCs w:val="28"/>
        </w:rPr>
        <w:t>е</w:t>
      </w:r>
      <w:r>
        <w:rPr>
          <w:rStyle w:val="a4"/>
          <w:b/>
          <w:bCs/>
          <w:iCs/>
          <w:color w:val="000000"/>
          <w:sz w:val="28"/>
          <w:szCs w:val="28"/>
        </w:rPr>
        <w:t>ство лабораторных и практических работ и их тематика определена раб</w:t>
      </w:r>
      <w:r>
        <w:rPr>
          <w:rStyle w:val="a4"/>
          <w:b/>
          <w:bCs/>
          <w:iCs/>
          <w:color w:val="000000"/>
          <w:sz w:val="28"/>
          <w:szCs w:val="28"/>
        </w:rPr>
        <w:t>о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чей программой дисциплины, утвержденной заведующим кафедрой. 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</w:t>
      </w:r>
      <w:r>
        <w:rPr>
          <w:rStyle w:val="a4"/>
          <w:b/>
          <w:bCs/>
          <w:iCs/>
          <w:color w:val="000000"/>
          <w:sz w:val="28"/>
          <w:szCs w:val="28"/>
        </w:rPr>
        <w:t>о</w:t>
      </w:r>
      <w:r>
        <w:rPr>
          <w:rStyle w:val="a4"/>
          <w:b/>
          <w:bCs/>
          <w:iCs/>
          <w:color w:val="000000"/>
          <w:sz w:val="28"/>
          <w:szCs w:val="28"/>
        </w:rPr>
        <w:t>ответствовать всем критериям оценки в соответствии с компетенциями, установленными для заданного раздела дисциплины.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Промежуточный контроль по дисциплине осуществляется провед</w:t>
      </w:r>
      <w:r>
        <w:rPr>
          <w:rStyle w:val="a4"/>
          <w:b/>
          <w:bCs/>
          <w:iCs/>
          <w:color w:val="000000"/>
          <w:sz w:val="28"/>
          <w:szCs w:val="28"/>
        </w:rPr>
        <w:t>е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нием экзамена. </w:t>
      </w:r>
    </w:p>
    <w:p w:rsidR="004A7F56" w:rsidRDefault="005F7B9C">
      <w:pPr>
        <w:pStyle w:val="af3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Форма проведения экзамена – письменный ответ по утвержденным экзаменационным билетам, сформулированным с учетом содержания учебной дисциплины.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</w:t>
      </w:r>
      <w:r>
        <w:rPr>
          <w:rStyle w:val="a4"/>
          <w:b/>
          <w:bCs/>
          <w:iCs/>
          <w:color w:val="000000"/>
          <w:sz w:val="28"/>
          <w:szCs w:val="28"/>
        </w:rPr>
        <w:t>н</w:t>
      </w:r>
      <w:r>
        <w:rPr>
          <w:rStyle w:val="a4"/>
          <w:b/>
          <w:bCs/>
          <w:iCs/>
          <w:color w:val="000000"/>
          <w:sz w:val="28"/>
          <w:szCs w:val="28"/>
        </w:rPr>
        <w:t>ки.</w:t>
      </w:r>
      <w:proofErr w:type="gramEnd"/>
    </w:p>
    <w:p w:rsidR="004A7F56" w:rsidRDefault="004A7F56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A7F56" w:rsidRDefault="004A7F56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A7F56" w:rsidRDefault="005F7B9C">
      <w:pPr>
        <w:pStyle w:val="af3"/>
        <w:shd w:val="clear" w:color="auto" w:fill="auto"/>
        <w:spacing w:line="240" w:lineRule="auto"/>
        <w:jc w:val="center"/>
      </w:pPr>
      <w:r>
        <w:rPr>
          <w:rStyle w:val="a4"/>
          <w:b/>
          <w:bCs/>
          <w:iCs/>
          <w:color w:val="000000"/>
          <w:sz w:val="28"/>
          <w:szCs w:val="28"/>
          <w:shd w:val="clear" w:color="auto" w:fill="auto"/>
        </w:rPr>
        <w:t>Паспорт оценочных материалов по дисциплине</w:t>
      </w:r>
    </w:p>
    <w:p w:rsidR="004A7F56" w:rsidRDefault="004A7F56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74"/>
        <w:gridCol w:w="4834"/>
        <w:gridCol w:w="2161"/>
        <w:gridCol w:w="1695"/>
      </w:tblGrid>
      <w:tr w:rsidR="004A7F56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56" w:rsidRDefault="005F7B9C">
            <w:pPr>
              <w:pStyle w:val="af"/>
              <w:widowControl w:val="0"/>
              <w:jc w:val="center"/>
            </w:pPr>
            <w:r>
              <w:rPr>
                <w:rStyle w:val="11"/>
                <w:b/>
                <w:bCs/>
                <w:color w:val="000000"/>
              </w:rPr>
              <w:t>Контролируемые разделы (темы) дисци</w:t>
            </w:r>
            <w:r>
              <w:rPr>
                <w:rStyle w:val="11"/>
                <w:b/>
                <w:bCs/>
                <w:color w:val="000000"/>
              </w:rPr>
              <w:t>п</w:t>
            </w:r>
            <w:r>
              <w:rPr>
                <w:rStyle w:val="11"/>
                <w:b/>
                <w:bCs/>
                <w:color w:val="000000"/>
              </w:rPr>
              <w:t>лины</w:t>
            </w:r>
          </w:p>
          <w:p w:rsidR="004A7F56" w:rsidRDefault="005F7B9C">
            <w:pPr>
              <w:pStyle w:val="Heading2"/>
              <w:keepLines w:val="0"/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Style w:val="11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56" w:rsidRDefault="005F7B9C">
            <w:pPr>
              <w:pStyle w:val="af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Код контрол</w:t>
            </w:r>
            <w:r>
              <w:rPr>
                <w:rStyle w:val="11"/>
                <w:b/>
                <w:bCs/>
                <w:color w:val="000000"/>
              </w:rPr>
              <w:t>и</w:t>
            </w:r>
            <w:r>
              <w:rPr>
                <w:rStyle w:val="11"/>
                <w:b/>
                <w:bCs/>
                <w:color w:val="000000"/>
              </w:rPr>
              <w:t>руемой компете</w:t>
            </w:r>
            <w:r>
              <w:rPr>
                <w:rStyle w:val="11"/>
                <w:b/>
                <w:bCs/>
                <w:color w:val="000000"/>
              </w:rPr>
              <w:t>н</w:t>
            </w:r>
            <w:r>
              <w:rPr>
                <w:rStyle w:val="11"/>
                <w:b/>
                <w:bCs/>
                <w:color w:val="000000"/>
              </w:rPr>
              <w:t>ции (или её части)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4A7F56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4A7F56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4A7F56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4A7F56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4A7F56">
            <w:pPr>
              <w:spacing w:line="240" w:lineRule="auto"/>
              <w:ind w:firstLine="0"/>
              <w:rPr>
                <w:b/>
              </w:rPr>
            </w:pPr>
          </w:p>
        </w:tc>
      </w:tr>
      <w:tr w:rsidR="004A7F5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7F56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bookmarkStart w:id="0" w:name="docs-internal-guid-8497f5c8-7fff-9f4e-d6"/>
            <w:bookmarkEnd w:id="0"/>
            <w:r>
              <w:rPr>
                <w:color w:val="000000"/>
                <w:spacing w:val="1"/>
                <w:sz w:val="19"/>
                <w:szCs w:val="24"/>
              </w:rPr>
              <w:t xml:space="preserve">Вычислительные модули </w:t>
            </w:r>
            <w:proofErr w:type="spellStart"/>
            <w:r>
              <w:rPr>
                <w:color w:val="000000"/>
                <w:spacing w:val="1"/>
                <w:sz w:val="19"/>
                <w:szCs w:val="24"/>
              </w:rPr>
              <w:t>мехатронных</w:t>
            </w:r>
            <w:proofErr w:type="spellEnd"/>
            <w:r>
              <w:rPr>
                <w:color w:val="000000"/>
                <w:spacing w:val="1"/>
                <w:sz w:val="19"/>
                <w:szCs w:val="24"/>
              </w:rPr>
              <w:t xml:space="preserve"> систем.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</w:t>
            </w:r>
            <w:r w:rsidRPr="002B7C05">
              <w:rPr>
                <w:color w:val="000000"/>
                <w:sz w:val="24"/>
                <w:szCs w:val="24"/>
              </w:rPr>
              <w:t>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ПК</w:t>
            </w:r>
            <w:r>
              <w:rPr>
                <w:color w:val="000000"/>
                <w:sz w:val="24"/>
                <w:szCs w:val="24"/>
              </w:rPr>
              <w:t>-3.3-В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4A7F56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bookmarkStart w:id="1" w:name="docs-internal-guid-06e5d1b0-7fff-ebdc-17"/>
            <w:bookmarkEnd w:id="1"/>
            <w:r>
              <w:rPr>
                <w:color w:val="000000"/>
                <w:spacing w:val="1"/>
                <w:sz w:val="19"/>
                <w:szCs w:val="24"/>
              </w:rPr>
              <w:t xml:space="preserve">Языки программирования </w:t>
            </w:r>
            <w:proofErr w:type="spellStart"/>
            <w:r>
              <w:rPr>
                <w:color w:val="000000"/>
                <w:spacing w:val="1"/>
                <w:sz w:val="19"/>
                <w:szCs w:val="24"/>
              </w:rPr>
              <w:t>мехатронных</w:t>
            </w:r>
            <w:proofErr w:type="spellEnd"/>
            <w:r>
              <w:rPr>
                <w:color w:val="000000"/>
                <w:spacing w:val="1"/>
                <w:sz w:val="19"/>
                <w:szCs w:val="24"/>
              </w:rPr>
              <w:t xml:space="preserve"> систем.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</w:t>
            </w:r>
            <w:r w:rsidRPr="002B7C05">
              <w:rPr>
                <w:color w:val="000000"/>
                <w:sz w:val="24"/>
                <w:szCs w:val="24"/>
              </w:rPr>
              <w:t>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ПК</w:t>
            </w:r>
            <w:r>
              <w:rPr>
                <w:color w:val="000000"/>
                <w:sz w:val="24"/>
                <w:szCs w:val="24"/>
              </w:rPr>
              <w:t>-3.3-В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4A7F56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bookmarkStart w:id="2" w:name="docs-internal-guid-8dec209d-7fff-1ce0-03"/>
            <w:bookmarkEnd w:id="2"/>
            <w:r>
              <w:rPr>
                <w:color w:val="000000"/>
                <w:sz w:val="19"/>
                <w:szCs w:val="24"/>
              </w:rPr>
              <w:t>Этапы разработки программного обеспечения.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</w:t>
            </w:r>
            <w:r w:rsidRPr="002B7C05">
              <w:rPr>
                <w:color w:val="000000"/>
                <w:sz w:val="24"/>
                <w:szCs w:val="24"/>
              </w:rPr>
              <w:t>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ПК</w:t>
            </w:r>
            <w:r>
              <w:rPr>
                <w:color w:val="000000"/>
                <w:sz w:val="24"/>
                <w:szCs w:val="24"/>
              </w:rPr>
              <w:t>-3.3-В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4A7F56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bookmarkStart w:id="3" w:name="docs-internal-guid-a29d33a0-7fff-4efc-bc"/>
            <w:bookmarkEnd w:id="3"/>
            <w:r>
              <w:rPr>
                <w:color w:val="000000"/>
                <w:sz w:val="19"/>
                <w:szCs w:val="24"/>
              </w:rPr>
              <w:t>Классические алгоритмы для выполнения задач в области робототехники.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</w:t>
            </w:r>
            <w:r w:rsidRPr="002B7C05">
              <w:rPr>
                <w:color w:val="000000"/>
                <w:sz w:val="24"/>
                <w:szCs w:val="24"/>
              </w:rPr>
              <w:t>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ПК</w:t>
            </w:r>
            <w:r>
              <w:rPr>
                <w:color w:val="000000"/>
                <w:sz w:val="24"/>
                <w:szCs w:val="24"/>
              </w:rPr>
              <w:t>-3.3-В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4A7F56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bookmarkStart w:id="4" w:name="docs-internal-guid-aedb1581-7fff-77d2-1b"/>
            <w:bookmarkEnd w:id="4"/>
            <w:r>
              <w:rPr>
                <w:color w:val="000000"/>
                <w:spacing w:val="1"/>
                <w:sz w:val="19"/>
                <w:szCs w:val="24"/>
              </w:rPr>
              <w:t>Программные и аппаратные средства отладки.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</w:t>
            </w:r>
            <w:r w:rsidRPr="002B7C05">
              <w:rPr>
                <w:color w:val="000000"/>
                <w:sz w:val="24"/>
                <w:szCs w:val="24"/>
              </w:rPr>
              <w:t>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ПК</w:t>
            </w:r>
            <w:r>
              <w:rPr>
                <w:color w:val="000000"/>
                <w:sz w:val="24"/>
                <w:szCs w:val="24"/>
              </w:rPr>
              <w:t>-3.3-В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4A7F56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bookmarkStart w:id="5" w:name="docs-internal-guid-f210647c-7fff-abbb-0d"/>
            <w:bookmarkEnd w:id="5"/>
            <w:r>
              <w:rPr>
                <w:color w:val="000000"/>
                <w:spacing w:val="1"/>
                <w:sz w:val="19"/>
                <w:szCs w:val="24"/>
              </w:rPr>
              <w:t>Документирование программного обеспечения.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ПК-3.3-</w:t>
            </w:r>
            <w:r w:rsidRPr="002B7C05">
              <w:rPr>
                <w:color w:val="000000"/>
                <w:sz w:val="24"/>
                <w:szCs w:val="24"/>
              </w:rPr>
              <w:t>У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ПК</w:t>
            </w:r>
            <w:r>
              <w:rPr>
                <w:color w:val="000000"/>
                <w:sz w:val="24"/>
                <w:szCs w:val="24"/>
              </w:rPr>
              <w:t>-3.3-В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ПК-3.4-З</w:t>
            </w:r>
          </w:p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ПК-3.4-У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6" w:rsidRDefault="005F7B9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4A7F56" w:rsidRDefault="004A7F56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4A7F56" w:rsidRDefault="005F7B9C">
      <w:pPr>
        <w:spacing w:line="240" w:lineRule="auto"/>
        <w:jc w:val="center"/>
        <w:rPr>
          <w:rStyle w:val="20"/>
          <w:b/>
          <w:color w:val="000000"/>
          <w:kern w:val="0"/>
          <w:sz w:val="28"/>
          <w:szCs w:val="28"/>
        </w:rPr>
      </w:pPr>
      <w:r>
        <w:rPr>
          <w:rStyle w:val="20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4A7F56" w:rsidRDefault="004A7F56">
      <w:pPr>
        <w:spacing w:line="240" w:lineRule="auto"/>
        <w:jc w:val="center"/>
        <w:rPr>
          <w:rStyle w:val="20"/>
          <w:b/>
          <w:color w:val="000000"/>
          <w:kern w:val="0"/>
          <w:sz w:val="28"/>
          <w:szCs w:val="28"/>
        </w:rPr>
      </w:pPr>
    </w:p>
    <w:p w:rsidR="004A7F56" w:rsidRDefault="005F7B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4A7F56" w:rsidRDefault="005F7B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4A7F56" w:rsidRDefault="005F7B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:rsidR="004A7F56" w:rsidRDefault="005F7B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4A7F56" w:rsidRDefault="005F7B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4A7F56" w:rsidRDefault="004A7F56">
      <w:pPr>
        <w:pStyle w:val="71"/>
        <w:shd w:val="clear" w:color="auto" w:fill="auto"/>
        <w:spacing w:before="0" w:after="0" w:line="240" w:lineRule="auto"/>
        <w:ind w:firstLine="0"/>
        <w:jc w:val="both"/>
        <w:rPr>
          <w:rStyle w:val="70"/>
          <w:b/>
          <w:color w:val="000000"/>
          <w:sz w:val="28"/>
          <w:szCs w:val="28"/>
        </w:rPr>
      </w:pPr>
    </w:p>
    <w:p w:rsidR="004A7F56" w:rsidRDefault="005F7B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знаний, умений и навыков по ди</w:t>
      </w:r>
      <w:r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>циплине оценивается в форме бальной отметки:</w:t>
      </w:r>
    </w:p>
    <w:p w:rsidR="004A7F56" w:rsidRDefault="005F7B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color w:val="000000"/>
          <w:sz w:val="28"/>
          <w:szCs w:val="28"/>
          <w:lang w:eastAsia="ru-RU"/>
        </w:rPr>
        <w:t>основную</w:t>
      </w:r>
      <w:proofErr w:type="gramEnd"/>
      <w:r>
        <w:rPr>
          <w:color w:val="000000"/>
          <w:sz w:val="28"/>
          <w:szCs w:val="28"/>
          <w:lang w:eastAsia="ru-RU"/>
        </w:rPr>
        <w:t xml:space="preserve"> и зн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комый с дополнительной литературой, рекомендованной программой. Как пр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вило, оценка «отлично» выставляется студентам, усвоившим взаимосвязь о</w:t>
      </w:r>
      <w:r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>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A7F56" w:rsidRDefault="005F7B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</w:t>
      </w:r>
      <w:r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>ме задания, усвоивший основную литературу, рекомендованную в программе. Как правило, оценка «хорошо» выставляется студентам, показавшим систем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lastRenderedPageBreak/>
        <w:t>тический характер знаний по дисциплине и способным к их самостоятельному пополнению и обновлению в ходе дальнейшей учебной работы и професси</w:t>
      </w:r>
      <w:r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нальной деятельности.</w:t>
      </w:r>
    </w:p>
    <w:p w:rsidR="004A7F56" w:rsidRDefault="005F7B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знания о</w:t>
      </w:r>
      <w:r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>новного учебно-программного материала в объеме, необходимом для дальне</w:t>
      </w:r>
      <w:r>
        <w:rPr>
          <w:color w:val="000000"/>
          <w:sz w:val="28"/>
          <w:szCs w:val="28"/>
          <w:lang w:eastAsia="ru-RU"/>
        </w:rPr>
        <w:t>й</w:t>
      </w:r>
      <w:r>
        <w:rPr>
          <w:color w:val="000000"/>
          <w:sz w:val="28"/>
          <w:szCs w:val="28"/>
          <w:lang w:eastAsia="ru-RU"/>
        </w:rPr>
        <w:t>шей учебы и предстоящей работы по специальности, справляющийся с выпо</w:t>
      </w:r>
      <w:r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>нением заданий, предусмотренных программой, знакомый с основной литер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турой, рекомендованной программой. Как правило, оценка «удовлетворител</w:t>
      </w:r>
      <w:r>
        <w:rPr>
          <w:color w:val="000000"/>
          <w:sz w:val="28"/>
          <w:szCs w:val="28"/>
          <w:lang w:eastAsia="ru-RU"/>
        </w:rPr>
        <w:t>ь</w:t>
      </w:r>
      <w:r>
        <w:rPr>
          <w:color w:val="000000"/>
          <w:sz w:val="28"/>
          <w:szCs w:val="28"/>
          <w:lang w:eastAsia="ru-RU"/>
        </w:rPr>
        <w:t>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4A7F56" w:rsidRDefault="005F7B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color w:val="000000"/>
          <w:sz w:val="28"/>
          <w:szCs w:val="28"/>
          <w:lang w:eastAsia="ru-RU"/>
        </w:rPr>
        <w:t>выставляется студенту, обнаружившему проб</w:t>
      </w:r>
      <w:r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лы в знаниях основного учебно-программного материала, допустившему при</w:t>
      </w:r>
      <w:r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A7F56" w:rsidRDefault="004A7F56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0"/>
          <w:b/>
          <w:color w:val="000000"/>
          <w:sz w:val="28"/>
          <w:szCs w:val="28"/>
        </w:rPr>
      </w:pPr>
    </w:p>
    <w:p w:rsidR="004A7F56" w:rsidRDefault="004A7F56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0"/>
          <w:b/>
          <w:color w:val="000000"/>
          <w:sz w:val="28"/>
          <w:szCs w:val="28"/>
        </w:rPr>
      </w:pPr>
    </w:p>
    <w:p w:rsidR="004A7F56" w:rsidRDefault="004A7F56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0"/>
          <w:b/>
          <w:color w:val="000000"/>
          <w:sz w:val="28"/>
          <w:szCs w:val="28"/>
        </w:rPr>
      </w:pPr>
    </w:p>
    <w:p w:rsidR="004A7F56" w:rsidRDefault="005F7B9C">
      <w:pPr>
        <w:pStyle w:val="71"/>
        <w:shd w:val="clear" w:color="auto" w:fill="auto"/>
        <w:spacing w:before="0" w:after="0" w:line="240" w:lineRule="auto"/>
        <w:ind w:firstLine="0"/>
        <w:jc w:val="center"/>
      </w:pPr>
      <w:r>
        <w:rPr>
          <w:rStyle w:val="70"/>
          <w:b/>
          <w:color w:val="000000"/>
          <w:sz w:val="28"/>
          <w:szCs w:val="28"/>
          <w:shd w:val="clear" w:color="auto" w:fill="auto"/>
        </w:rPr>
        <w:t>Типовые контрольные задания или иные материалы</w:t>
      </w:r>
    </w:p>
    <w:p w:rsidR="004A7F56" w:rsidRDefault="004A7F56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4A7F56" w:rsidRDefault="005F7B9C">
      <w:pPr>
        <w:tabs>
          <w:tab w:val="left" w:pos="1138"/>
        </w:tabs>
        <w:spacing w:line="240" w:lineRule="auto"/>
        <w:ind w:firstLine="0"/>
        <w:jc w:val="center"/>
      </w:pPr>
      <w:r>
        <w:rPr>
          <w:b/>
          <w:sz w:val="28"/>
          <w:szCs w:val="28"/>
        </w:rPr>
        <w:t>Вопросы к зачёту по дисциплине</w:t>
      </w:r>
    </w:p>
    <w:p w:rsidR="004A7F56" w:rsidRDefault="004A7F56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4A7F56" w:rsidRDefault="005F7B9C">
      <w:pPr>
        <w:numPr>
          <w:ilvl w:val="0"/>
          <w:numId w:val="3"/>
        </w:numPr>
        <w:shd w:val="clear" w:color="auto" w:fill="FFFFFF"/>
        <w:tabs>
          <w:tab w:val="clear" w:pos="720"/>
          <w:tab w:val="left" w:pos="326"/>
        </w:tabs>
        <w:spacing w:line="240" w:lineRule="auto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Вычислительные модули </w:t>
      </w:r>
      <w:proofErr w:type="spellStart"/>
      <w:r>
        <w:rPr>
          <w:color w:val="000000"/>
          <w:spacing w:val="1"/>
          <w:sz w:val="28"/>
          <w:szCs w:val="28"/>
        </w:rPr>
        <w:t>мехатронных</w:t>
      </w:r>
      <w:proofErr w:type="spellEnd"/>
      <w:r>
        <w:rPr>
          <w:color w:val="000000"/>
          <w:spacing w:val="1"/>
          <w:sz w:val="28"/>
          <w:szCs w:val="28"/>
        </w:rPr>
        <w:t xml:space="preserve"> систем.</w:t>
      </w:r>
    </w:p>
    <w:p w:rsidR="004A7F56" w:rsidRDefault="005F7B9C">
      <w:pPr>
        <w:numPr>
          <w:ilvl w:val="0"/>
          <w:numId w:val="3"/>
        </w:numPr>
        <w:shd w:val="clear" w:color="auto" w:fill="FFFFFF"/>
        <w:tabs>
          <w:tab w:val="clear" w:pos="720"/>
          <w:tab w:val="left" w:pos="326"/>
        </w:tabs>
        <w:spacing w:line="240" w:lineRule="auto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Языки программирования </w:t>
      </w:r>
      <w:proofErr w:type="spellStart"/>
      <w:r>
        <w:rPr>
          <w:color w:val="000000"/>
          <w:spacing w:val="1"/>
          <w:sz w:val="28"/>
          <w:szCs w:val="28"/>
        </w:rPr>
        <w:t>мехатронных</w:t>
      </w:r>
      <w:proofErr w:type="spellEnd"/>
      <w:r>
        <w:rPr>
          <w:color w:val="000000"/>
          <w:spacing w:val="1"/>
          <w:sz w:val="28"/>
          <w:szCs w:val="28"/>
        </w:rPr>
        <w:t xml:space="preserve"> систем.</w:t>
      </w:r>
    </w:p>
    <w:p w:rsidR="004A7F56" w:rsidRDefault="005F7B9C">
      <w:pPr>
        <w:numPr>
          <w:ilvl w:val="0"/>
          <w:numId w:val="3"/>
        </w:numPr>
        <w:shd w:val="clear" w:color="auto" w:fill="FFFFFF"/>
        <w:tabs>
          <w:tab w:val="clear" w:pos="720"/>
          <w:tab w:val="left" w:pos="326"/>
        </w:tabs>
        <w:spacing w:line="240" w:lineRule="auto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Этапы разработки программного обеспечения.</w:t>
      </w:r>
    </w:p>
    <w:p w:rsidR="004A7F56" w:rsidRDefault="005F7B9C">
      <w:pPr>
        <w:numPr>
          <w:ilvl w:val="0"/>
          <w:numId w:val="3"/>
        </w:numPr>
        <w:shd w:val="clear" w:color="auto" w:fill="FFFFFF"/>
        <w:tabs>
          <w:tab w:val="clear" w:pos="720"/>
          <w:tab w:val="left" w:pos="326"/>
        </w:tabs>
        <w:suppressAutoHyphens/>
        <w:spacing w:line="240" w:lineRule="auto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Классические алгоритмы для выполнения задач в области робототехники.</w:t>
      </w:r>
    </w:p>
    <w:p w:rsidR="004A7F56" w:rsidRDefault="005F7B9C">
      <w:pPr>
        <w:numPr>
          <w:ilvl w:val="0"/>
          <w:numId w:val="3"/>
        </w:numPr>
        <w:shd w:val="clear" w:color="auto" w:fill="FFFFFF"/>
        <w:tabs>
          <w:tab w:val="clear" w:pos="720"/>
          <w:tab w:val="left" w:pos="326"/>
        </w:tabs>
        <w:suppressAutoHyphens/>
        <w:snapToGrid w:val="0"/>
        <w:spacing w:line="240" w:lineRule="auto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Программные и аппаратные средства отладки.</w:t>
      </w:r>
    </w:p>
    <w:p w:rsidR="004A7F56" w:rsidRDefault="005F7B9C">
      <w:pPr>
        <w:numPr>
          <w:ilvl w:val="0"/>
          <w:numId w:val="3"/>
        </w:numPr>
        <w:shd w:val="clear" w:color="auto" w:fill="FFFFFF"/>
        <w:tabs>
          <w:tab w:val="clear" w:pos="720"/>
          <w:tab w:val="left" w:pos="326"/>
        </w:tabs>
        <w:suppressAutoHyphens/>
        <w:snapToGrid w:val="0"/>
        <w:spacing w:line="240" w:lineRule="auto"/>
        <w:ind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Документирование программного обеспечения.</w:t>
      </w:r>
    </w:p>
    <w:p w:rsidR="004A7F56" w:rsidRDefault="004A7F56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bookmarkStart w:id="6" w:name="_GoBack"/>
      <w:bookmarkEnd w:id="6"/>
    </w:p>
    <w:p w:rsidR="004A7F56" w:rsidRDefault="004A7F56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sectPr w:rsidR="004A7F56" w:rsidSect="004A7F5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8A" w:rsidRDefault="009B5A8A" w:rsidP="004A7F56">
      <w:pPr>
        <w:spacing w:line="240" w:lineRule="auto"/>
      </w:pPr>
      <w:r>
        <w:separator/>
      </w:r>
    </w:p>
  </w:endnote>
  <w:endnote w:type="continuationSeparator" w:id="0">
    <w:p w:rsidR="009B5A8A" w:rsidRDefault="009B5A8A" w:rsidP="004A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56" w:rsidRDefault="003A743D">
    <w:pPr>
      <w:pStyle w:val="Footer"/>
      <w:jc w:val="right"/>
    </w:pPr>
    <w:r>
      <w:fldChar w:fldCharType="begin"/>
    </w:r>
    <w:r w:rsidR="005F7B9C">
      <w:instrText>PAGE</w:instrText>
    </w:r>
    <w:r>
      <w:fldChar w:fldCharType="separate"/>
    </w:r>
    <w:r w:rsidR="00D313BA">
      <w:rPr>
        <w:noProof/>
      </w:rPr>
      <w:t>2</w:t>
    </w:r>
    <w:r>
      <w:fldChar w:fldCharType="end"/>
    </w:r>
  </w:p>
  <w:p w:rsidR="004A7F56" w:rsidRDefault="004A7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8A" w:rsidRDefault="009B5A8A" w:rsidP="004A7F56">
      <w:pPr>
        <w:spacing w:line="240" w:lineRule="auto"/>
      </w:pPr>
      <w:r>
        <w:separator/>
      </w:r>
    </w:p>
  </w:footnote>
  <w:footnote w:type="continuationSeparator" w:id="0">
    <w:p w:rsidR="009B5A8A" w:rsidRDefault="009B5A8A" w:rsidP="004A7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999"/>
    <w:multiLevelType w:val="multilevel"/>
    <w:tmpl w:val="7A7662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Heading4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B12CB"/>
    <w:multiLevelType w:val="multilevel"/>
    <w:tmpl w:val="3ABA5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7A1F3CF7"/>
    <w:multiLevelType w:val="multilevel"/>
    <w:tmpl w:val="16A6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F56"/>
    <w:rsid w:val="001607EA"/>
    <w:rsid w:val="002B7C05"/>
    <w:rsid w:val="003A743D"/>
    <w:rsid w:val="003D7890"/>
    <w:rsid w:val="004A7F56"/>
    <w:rsid w:val="005F7B9C"/>
    <w:rsid w:val="006A1850"/>
    <w:rsid w:val="00873BA2"/>
    <w:rsid w:val="009B5A8A"/>
    <w:rsid w:val="00D3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uppressAutoHyphens w:val="0"/>
      <w:spacing w:line="300" w:lineRule="auto"/>
      <w:ind w:firstLine="760"/>
    </w:pPr>
    <w:rPr>
      <w:rFonts w:ascii="Times New Roman" w:hAnsi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customStyle="1" w:styleId="Heading7">
    <w:name w:val="Heading 7"/>
    <w:basedOn w:val="a"/>
    <w:next w:val="a"/>
    <w:link w:val="7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a"/>
    <w:next w:val="a"/>
    <w:link w:val="8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customStyle="1" w:styleId="20">
    <w:name w:val="Основной текст (2)_"/>
    <w:qFormat/>
    <w:rsid w:val="00DC3718"/>
    <w:rPr>
      <w:rFonts w:ascii="Times New Roman" w:hAnsi="Times New Roman" w:cs="Times New Roman"/>
      <w:u w:val="none"/>
    </w:rPr>
  </w:style>
  <w:style w:type="character" w:customStyle="1" w:styleId="21">
    <w:name w:val="Основной текст (2)"/>
    <w:qFormat/>
    <w:rsid w:val="00DC3718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qFormat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qFormat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qFormat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qFormat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link w:val="7"/>
    <w:qFormat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qFormat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">
    <w:name w:val="Основной текст Знак1"/>
    <w:qFormat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link w:val="24"/>
    <w:qFormat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qFormat/>
    <w:locked/>
    <w:rsid w:val="0013300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a6">
    <w:name w:val="Нижний колонтитул Знак"/>
    <w:qFormat/>
    <w:locked/>
    <w:rsid w:val="0013300F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a7">
    <w:name w:val="Текст выноски Знак"/>
    <w:semiHidden/>
    <w:qFormat/>
    <w:locked/>
    <w:rsid w:val="001962B3"/>
    <w:rPr>
      <w:rFonts w:ascii="Tahoma" w:hAnsi="Tahoma" w:cs="Tahoma"/>
      <w:kern w:val="2"/>
      <w:sz w:val="16"/>
      <w:szCs w:val="16"/>
      <w:lang w:eastAsia="ar-SA" w:bidi="ar-SA"/>
    </w:rPr>
  </w:style>
  <w:style w:type="character" w:customStyle="1" w:styleId="3">
    <w:name w:val="Основной текст с отступом 3 Знак"/>
    <w:link w:val="3"/>
    <w:qFormat/>
    <w:locked/>
    <w:rsid w:val="001962B3"/>
    <w:rPr>
      <w:rFonts w:ascii="Times New Roman" w:hAnsi="Times New Roman" w:cs="Times New Roman"/>
      <w:kern w:val="2"/>
      <w:sz w:val="16"/>
      <w:szCs w:val="16"/>
      <w:lang w:eastAsia="ar-SA" w:bidi="ar-SA"/>
    </w:rPr>
  </w:style>
  <w:style w:type="character" w:customStyle="1" w:styleId="a8">
    <w:name w:val="Основной текст с отступом Знак"/>
    <w:qFormat/>
    <w:locked/>
    <w:rsid w:val="001962B3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24">
    <w:name w:val="Основной текст 2 Знак"/>
    <w:link w:val="2"/>
    <w:semiHidden/>
    <w:qFormat/>
    <w:locked/>
    <w:rsid w:val="001962B3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FontStyle317">
    <w:name w:val="Font Style317"/>
    <w:qFormat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аголовок 4 Знак"/>
    <w:link w:val="Heading4"/>
    <w:qFormat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qFormat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character" w:customStyle="1" w:styleId="1">
    <w:name w:val="Заголовок 1 Знак"/>
    <w:link w:val="Heading1"/>
    <w:qFormat/>
    <w:locked/>
    <w:rsid w:val="006A0F67"/>
    <w:rPr>
      <w:rFonts w:ascii="Cambria" w:hAnsi="Cambria" w:cs="Times New Roman"/>
      <w:b/>
      <w:bCs/>
      <w:color w:val="365F91"/>
      <w:kern w:val="2"/>
      <w:sz w:val="28"/>
      <w:szCs w:val="28"/>
      <w:lang w:eastAsia="ar-SA" w:bidi="ar-SA"/>
    </w:rPr>
  </w:style>
  <w:style w:type="character" w:customStyle="1" w:styleId="2">
    <w:name w:val="Заголовок 2 Знак"/>
    <w:link w:val="24"/>
    <w:qFormat/>
    <w:locked/>
    <w:rsid w:val="006A0F67"/>
    <w:rPr>
      <w:rFonts w:ascii="Cambria" w:hAnsi="Cambria" w:cs="Times New Roman"/>
      <w:b/>
      <w:bCs/>
      <w:color w:val="4F81BD"/>
      <w:kern w:val="2"/>
      <w:sz w:val="26"/>
      <w:szCs w:val="26"/>
      <w:lang w:eastAsia="ar-SA" w:bidi="ar-SA"/>
    </w:rPr>
  </w:style>
  <w:style w:type="character" w:customStyle="1" w:styleId="8">
    <w:name w:val="Заголовок 8 Знак"/>
    <w:link w:val="Heading8"/>
    <w:qFormat/>
    <w:locked/>
    <w:rsid w:val="006A0F67"/>
    <w:rPr>
      <w:rFonts w:ascii="Cambria" w:hAnsi="Cambria" w:cs="Times New Roman"/>
      <w:color w:val="404040"/>
      <w:kern w:val="2"/>
      <w:sz w:val="20"/>
      <w:szCs w:val="20"/>
      <w:lang w:eastAsia="ar-SA" w:bidi="ar-SA"/>
    </w:rPr>
  </w:style>
  <w:style w:type="character" w:customStyle="1" w:styleId="7">
    <w:name w:val="Заголовок 7 Знак"/>
    <w:link w:val="70"/>
    <w:semiHidden/>
    <w:qFormat/>
    <w:locked/>
    <w:rsid w:val="00856CD1"/>
    <w:rPr>
      <w:rFonts w:ascii="Cambria" w:hAnsi="Cambria" w:cs="Times New Roman"/>
      <w:i/>
      <w:iCs/>
      <w:color w:val="404040"/>
      <w:kern w:val="2"/>
      <w:sz w:val="20"/>
      <w:szCs w:val="20"/>
      <w:lang w:eastAsia="ar-SA" w:bidi="ar-SA"/>
    </w:rPr>
  </w:style>
  <w:style w:type="character" w:customStyle="1" w:styleId="-">
    <w:name w:val="Интернет-ссылка"/>
    <w:rsid w:val="000C4A05"/>
    <w:rPr>
      <w:rFonts w:cs="Times New Roman"/>
      <w:color w:val="0000FF"/>
      <w:u w:val="single"/>
    </w:rPr>
  </w:style>
  <w:style w:type="character" w:styleId="aa">
    <w:name w:val="annotation reference"/>
    <w:semiHidden/>
    <w:qFormat/>
    <w:rsid w:val="00104F3D"/>
    <w:rPr>
      <w:rFonts w:cs="Times New Roman"/>
      <w:sz w:val="16"/>
      <w:szCs w:val="16"/>
    </w:rPr>
  </w:style>
  <w:style w:type="character" w:customStyle="1" w:styleId="ab">
    <w:name w:val="Текст примечания Знак"/>
    <w:semiHidden/>
    <w:qFormat/>
    <w:locked/>
    <w:rsid w:val="00104F3D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ac">
    <w:name w:val="Тема примечания Знак"/>
    <w:semiHidden/>
    <w:qFormat/>
    <w:locked/>
    <w:rsid w:val="00104F3D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character" w:customStyle="1" w:styleId="ad">
    <w:name w:val="Символ нумерации"/>
    <w:qFormat/>
    <w:rsid w:val="004A7F56"/>
  </w:style>
  <w:style w:type="paragraph" w:customStyle="1" w:styleId="ae">
    <w:name w:val="Заголовок"/>
    <w:basedOn w:val="a"/>
    <w:next w:val="af"/>
    <w:qFormat/>
    <w:rsid w:val="004A7F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f0">
    <w:name w:val="List"/>
    <w:basedOn w:val="af"/>
    <w:rsid w:val="004A7F56"/>
    <w:rPr>
      <w:rFonts w:cs="Arial"/>
    </w:rPr>
  </w:style>
  <w:style w:type="paragraph" w:customStyle="1" w:styleId="Caption">
    <w:name w:val="Caption"/>
    <w:basedOn w:val="a"/>
    <w:qFormat/>
    <w:rsid w:val="004A7F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4A7F56"/>
    <w:pPr>
      <w:suppressLineNumbers/>
    </w:pPr>
    <w:rPr>
      <w:rFonts w:cs="Arial"/>
    </w:rPr>
  </w:style>
  <w:style w:type="paragraph" w:customStyle="1" w:styleId="Default">
    <w:name w:val="Default"/>
    <w:qFormat/>
    <w:rsid w:val="004B1D58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qFormat/>
    <w:rsid w:val="00296A82"/>
    <w:pPr>
      <w:ind w:left="720"/>
    </w:pPr>
  </w:style>
  <w:style w:type="paragraph" w:customStyle="1" w:styleId="af2">
    <w:name w:val="Обычный (Интернет)"/>
    <w:basedOn w:val="a"/>
    <w:qFormat/>
    <w:rsid w:val="00F60523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3">
    <w:name w:val="Подпись к таблице"/>
    <w:basedOn w:val="a"/>
    <w:qFormat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paragraph" w:customStyle="1" w:styleId="71">
    <w:name w:val="Основной текст (7)"/>
    <w:basedOn w:val="a"/>
    <w:link w:val="70"/>
    <w:qFormat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paragraph" w:customStyle="1" w:styleId="210">
    <w:name w:val="Основной текст 2 Знак1"/>
    <w:basedOn w:val="a"/>
    <w:link w:val="25"/>
    <w:qFormat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customStyle="1" w:styleId="af4">
    <w:name w:val="Верхний и нижний колонтитулы"/>
    <w:basedOn w:val="a"/>
    <w:qFormat/>
    <w:rsid w:val="004A7F56"/>
  </w:style>
  <w:style w:type="paragraph" w:customStyle="1" w:styleId="Header">
    <w:name w:val="Header"/>
    <w:basedOn w:val="a"/>
    <w:rsid w:val="0013300F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5">
    <w:name w:val="Balloon Text"/>
    <w:basedOn w:val="a"/>
    <w:semiHidden/>
    <w:qFormat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1962B3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rsid w:val="001962B3"/>
    <w:pPr>
      <w:spacing w:after="120"/>
      <w:ind w:left="283"/>
    </w:pPr>
  </w:style>
  <w:style w:type="paragraph" w:styleId="25">
    <w:name w:val="Body Text 2"/>
    <w:basedOn w:val="a"/>
    <w:link w:val="210"/>
    <w:semiHidden/>
    <w:qFormat/>
    <w:rsid w:val="001962B3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7">
    <w:name w:val="Subtitle"/>
    <w:basedOn w:val="a"/>
    <w:next w:val="af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qFormat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856CD1"/>
    <w:pPr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af8">
    <w:name w:val="annotation text"/>
    <w:basedOn w:val="a"/>
    <w:semiHidden/>
    <w:qFormat/>
    <w:rsid w:val="00104F3D"/>
    <w:pPr>
      <w:spacing w:line="240" w:lineRule="auto"/>
    </w:pPr>
  </w:style>
  <w:style w:type="paragraph" w:styleId="af9">
    <w:name w:val="annotation subject"/>
    <w:basedOn w:val="af8"/>
    <w:next w:val="af8"/>
    <w:semiHidden/>
    <w:qFormat/>
    <w:rsid w:val="00104F3D"/>
    <w:rPr>
      <w:b/>
      <w:bCs/>
    </w:rPr>
  </w:style>
  <w:style w:type="paragraph" w:styleId="afa">
    <w:name w:val="Plain Text"/>
    <w:basedOn w:val="a"/>
    <w:qFormat/>
    <w:rsid w:val="005505D9"/>
    <w:rPr>
      <w:rFonts w:ascii="Courier New" w:eastAsia="Times New Roman" w:hAnsi="Courier New"/>
      <w:kern w:val="0"/>
      <w:lang w:eastAsia="ru-RU"/>
    </w:rPr>
  </w:style>
  <w:style w:type="paragraph" w:customStyle="1" w:styleId="26">
    <w:name w:val="Текст2"/>
    <w:basedOn w:val="a"/>
    <w:qFormat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table" w:styleId="afb">
    <w:name w:val="Table Grid"/>
    <w:basedOn w:val="a1"/>
    <w:rsid w:val="004B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5496</Characters>
  <Application>Microsoft Office Word</Application>
  <DocSecurity>0</DocSecurity>
  <Lines>45</Lines>
  <Paragraphs>12</Paragraphs>
  <ScaleCrop>false</ScaleCrop>
  <Company>None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Admin</cp:lastModifiedBy>
  <cp:revision>4</cp:revision>
  <dcterms:created xsi:type="dcterms:W3CDTF">2023-09-18T11:01:00Z</dcterms:created>
  <dcterms:modified xsi:type="dcterms:W3CDTF">2023-10-06T11:25:00Z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