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856CD5" w:rsidRDefault="00856CD5" w:rsidP="00856CD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E37DE6" w:rsidRPr="00E37DE6">
        <w:rPr>
          <w:rFonts w:eastAsia="TimesNewRomanPSMT"/>
          <w:b/>
          <w:kern w:val="0"/>
          <w:sz w:val="28"/>
          <w:szCs w:val="28"/>
        </w:rPr>
        <w:t>Основы организации научных исследований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856CD5" w:rsidRPr="006E4FC8" w:rsidRDefault="00856CD5" w:rsidP="00856CD5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09.03.0</w:t>
      </w:r>
      <w:r>
        <w:rPr>
          <w:kern w:val="0"/>
          <w:sz w:val="28"/>
          <w:szCs w:val="28"/>
          <w:lang w:val="en-US"/>
        </w:rPr>
        <w:t>3</w:t>
      </w:r>
      <w:r w:rsidRPr="006E4FC8">
        <w:rPr>
          <w:kern w:val="0"/>
          <w:sz w:val="28"/>
          <w:szCs w:val="28"/>
        </w:rPr>
        <w:t xml:space="preserve"> «</w:t>
      </w:r>
      <w:r w:rsidRPr="00FA64EF">
        <w:rPr>
          <w:kern w:val="0"/>
          <w:sz w:val="28"/>
          <w:szCs w:val="28"/>
          <w:lang w:val="en-US"/>
        </w:rPr>
        <w:t>Прикладная</w:t>
      </w:r>
      <w:r>
        <w:rPr>
          <w:kern w:val="0"/>
          <w:sz w:val="28"/>
          <w:szCs w:val="28"/>
        </w:rPr>
        <w:t xml:space="preserve">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</w:t>
      </w:r>
      <w:r w:rsidR="00856CD5" w:rsidRPr="00FA64EF">
        <w:rPr>
          <w:kern w:val="0"/>
          <w:sz w:val="28"/>
          <w:szCs w:val="28"/>
          <w:lang w:val="en-US"/>
        </w:rPr>
        <w:t>Прикладная</w:t>
      </w:r>
      <w:r w:rsidR="00856CD5">
        <w:rPr>
          <w:kern w:val="0"/>
          <w:sz w:val="28"/>
          <w:szCs w:val="28"/>
        </w:rPr>
        <w:t xml:space="preserve">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Уровень подготовки – бакалавриат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Квалификация выпускника – 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Форма обучения – очная</w:t>
      </w:r>
      <w:r w:rsidR="00D33378">
        <w:rPr>
          <w:rFonts w:eastAsia="TimesNewRomanPSMT"/>
          <w:kern w:val="0"/>
          <w:sz w:val="28"/>
          <w:szCs w:val="28"/>
        </w:rPr>
        <w:t>, заочная</w:t>
      </w:r>
    </w:p>
    <w:p w:rsidR="00D60B99" w:rsidRDefault="00D60B99" w:rsidP="00D60B99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>Рязань</w:t>
      </w:r>
    </w:p>
    <w:p w:rsidR="00E86F19" w:rsidRPr="001E7309" w:rsidRDefault="0092608B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86F19" w:rsidRPr="001E7309">
        <w:rPr>
          <w:b/>
          <w:sz w:val="22"/>
          <w:szCs w:val="22"/>
        </w:rPr>
        <w:lastRenderedPageBreak/>
        <w:t>1. ОБЩИЕ ПОЛОЖЕНИЯ</w:t>
      </w:r>
    </w:p>
    <w:p w:rsidR="00E86F19" w:rsidRPr="001E7309" w:rsidRDefault="00E86F19" w:rsidP="00E86F19">
      <w:pPr>
        <w:suppressAutoHyphens/>
        <w:jc w:val="center"/>
        <w:rPr>
          <w:b/>
          <w:sz w:val="22"/>
          <w:szCs w:val="22"/>
        </w:rPr>
      </w:pP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val="ru-RU"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плины как части основной образовательной програ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>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, приобретаемых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в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ния недостатков в подготовке обучающихся, организации работы обучающихся в ходе учебных занятий и оказания им индив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навыков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выполнения и защиты обуча</w:t>
      </w:r>
      <w:r w:rsidRPr="00085AF3">
        <w:rPr>
          <w:rStyle w:val="ad"/>
          <w:bCs/>
          <w:iCs/>
          <w:color w:val="000000"/>
          <w:sz w:val="24"/>
          <w:szCs w:val="24"/>
        </w:rPr>
        <w:t>ю</w:t>
      </w:r>
      <w:r w:rsidRPr="00085AF3">
        <w:rPr>
          <w:rStyle w:val="ad"/>
          <w:bCs/>
          <w:iCs/>
          <w:color w:val="000000"/>
          <w:sz w:val="24"/>
          <w:szCs w:val="24"/>
        </w:rPr>
        <w:t>щимися индивидуальных заданий, по результатам выполнения контрольных работ и т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стов, по р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зультатам проверки качества конспектов лекций и иных материалов.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устные и письменные ответы студентов на инд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По итогам курса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обучающиеся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сдают </w:t>
      </w:r>
      <w:r w:rsidR="001A1325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держания дисциплины. В билет для </w:t>
      </w:r>
      <w:r w:rsidR="001A1325">
        <w:rPr>
          <w:rStyle w:val="ad"/>
          <w:bCs/>
          <w:iCs/>
          <w:color w:val="000000"/>
          <w:sz w:val="24"/>
          <w:szCs w:val="24"/>
        </w:rPr>
        <w:t>зачета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включается два теоретических вопроса. В пр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цессе подготовки к устному ответу студент должен составить в письменном виде план о</w:t>
      </w:r>
      <w:r w:rsidRPr="00085AF3">
        <w:rPr>
          <w:rStyle w:val="ad"/>
          <w:bCs/>
          <w:iCs/>
          <w:color w:val="000000"/>
          <w:sz w:val="24"/>
          <w:szCs w:val="24"/>
        </w:rPr>
        <w:t>т</w:t>
      </w:r>
      <w:r w:rsidRPr="00085AF3">
        <w:rPr>
          <w:rStyle w:val="ad"/>
          <w:bCs/>
          <w:iCs/>
          <w:color w:val="000000"/>
          <w:sz w:val="24"/>
          <w:szCs w:val="24"/>
        </w:rPr>
        <w:t>вета.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86F19" w:rsidRPr="0005136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51364">
        <w:t xml:space="preserve">При освоении дисциплины формируются следующие компетенции: </w:t>
      </w:r>
      <w:r w:rsidR="00051364" w:rsidRPr="00051364">
        <w:rPr>
          <w:sz w:val="22"/>
          <w:szCs w:val="22"/>
        </w:rPr>
        <w:t>ПК-</w:t>
      </w:r>
      <w:r w:rsidR="00E37DE6">
        <w:rPr>
          <w:sz w:val="22"/>
          <w:szCs w:val="22"/>
        </w:rPr>
        <w:t>5</w:t>
      </w:r>
      <w:r w:rsidR="00051364" w:rsidRPr="00051364">
        <w:rPr>
          <w:sz w:val="22"/>
          <w:szCs w:val="22"/>
        </w:rPr>
        <w:t xml:space="preserve"> (индикат</w:t>
      </w:r>
      <w:r w:rsidR="00051364" w:rsidRPr="00051364">
        <w:rPr>
          <w:sz w:val="22"/>
          <w:szCs w:val="22"/>
        </w:rPr>
        <w:t>о</w:t>
      </w:r>
      <w:r w:rsidR="00051364" w:rsidRPr="00051364">
        <w:rPr>
          <w:sz w:val="22"/>
          <w:szCs w:val="22"/>
        </w:rPr>
        <w:t>ры ПК-</w:t>
      </w:r>
      <w:r w:rsidR="00E37DE6">
        <w:rPr>
          <w:sz w:val="22"/>
          <w:szCs w:val="22"/>
        </w:rPr>
        <w:t>5</w:t>
      </w:r>
      <w:r w:rsidR="00051364" w:rsidRPr="00051364">
        <w:rPr>
          <w:sz w:val="22"/>
          <w:szCs w:val="22"/>
        </w:rPr>
        <w:t>.1, ПК-</w:t>
      </w:r>
      <w:r w:rsidR="00E37DE6">
        <w:rPr>
          <w:sz w:val="22"/>
          <w:szCs w:val="22"/>
        </w:rPr>
        <w:t>5</w:t>
      </w:r>
      <w:r w:rsidR="00051364" w:rsidRPr="00051364">
        <w:rPr>
          <w:sz w:val="22"/>
          <w:szCs w:val="22"/>
        </w:rPr>
        <w:t>.2)</w:t>
      </w:r>
      <w:r w:rsidRPr="00051364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</w:t>
      </w:r>
      <w:r w:rsidRPr="00085AF3">
        <w:t>а</w:t>
      </w:r>
      <w:r w:rsidRPr="00085AF3">
        <w:t>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 xml:space="preserve">видуальных заданий на практических занятиях </w:t>
      </w:r>
      <w:r w:rsidRPr="00085AF3">
        <w:t xml:space="preserve">и их защиты, а так же в процессе сдачи </w:t>
      </w:r>
      <w:r w:rsidR="001A1325">
        <w:t>з</w:t>
      </w:r>
      <w:r w:rsidR="001A1325">
        <w:t>а</w:t>
      </w:r>
      <w:r w:rsidR="001A1325">
        <w:t>чета</w:t>
      </w:r>
      <w:r w:rsidRPr="00085AF3">
        <w:t>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051364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>
        <w:rPr>
          <w:rStyle w:val="ad"/>
          <w:b/>
          <w:color w:val="000000"/>
          <w:sz w:val="24"/>
          <w:szCs w:val="24"/>
        </w:rPr>
        <w:br w:type="page"/>
      </w:r>
      <w:r w:rsidR="00E86F19" w:rsidRPr="00085AF3">
        <w:rPr>
          <w:rStyle w:val="ad"/>
          <w:b/>
          <w:color w:val="000000"/>
          <w:sz w:val="24"/>
          <w:szCs w:val="24"/>
        </w:rPr>
        <w:lastRenderedPageBreak/>
        <w:t>2 Показатели и критерии оценивания компетенций (</w:t>
      </w:r>
      <w:r w:rsidR="00E86F19"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="00E86F19" w:rsidRPr="00085AF3">
        <w:rPr>
          <w:rStyle w:val="ad"/>
          <w:b/>
          <w:color w:val="000000"/>
          <w:sz w:val="24"/>
          <w:szCs w:val="24"/>
        </w:rPr>
        <w:t xml:space="preserve">) </w:t>
      </w:r>
      <w:r w:rsidR="00E86F19"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</w:t>
      </w:r>
      <w:r w:rsidRPr="00085AF3">
        <w:t>а</w:t>
      </w:r>
      <w:r w:rsidRPr="00085AF3">
        <w:t>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t>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</w:t>
      </w:r>
      <w:r w:rsidRPr="00085AF3">
        <w:t>р</w:t>
      </w:r>
      <w:r w:rsidRPr="00085AF3">
        <w:t>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</w:t>
      </w:r>
      <w:r w:rsidRPr="00085AF3">
        <w:t>н</w:t>
      </w:r>
      <w:r w:rsidRPr="00085AF3">
        <w:t>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</w:t>
      </w:r>
      <w:r w:rsidRPr="00085AF3">
        <w:t>и</w:t>
      </w:r>
      <w:r w:rsidRPr="00085AF3">
        <w:t>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</w:t>
      </w:r>
      <w:r w:rsidRPr="00085AF3">
        <w:t>н</w:t>
      </w:r>
      <w:r w:rsidRPr="00085AF3">
        <w:t>ной дисциплины оценивается в ходе текущего контроля усп</w:t>
      </w:r>
      <w:r w:rsidRPr="00085AF3">
        <w:t>е</w:t>
      </w:r>
      <w:r w:rsidRPr="00085AF3">
        <w:t>ваемости и представлено различными видами оценочных средств.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</w:pPr>
      <w:r>
        <w:t xml:space="preserve">ПК-5: </w:t>
      </w:r>
      <w:proofErr w:type="gramStart"/>
      <w:r>
        <w:t>Способен</w:t>
      </w:r>
      <w:proofErr w:type="gramEnd"/>
      <w:r>
        <w:t xml:space="preserve"> проводить научно-исследовательские работы и экспериментальные и</w:t>
      </w:r>
      <w:r>
        <w:t>с</w:t>
      </w:r>
      <w:r>
        <w:t>следования по отдельным разделам темы в области прикладной информатики</w:t>
      </w:r>
    </w:p>
    <w:p w:rsidR="003723EB" w:rsidRP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>
        <w:t>ПК-5.1. Осуществляет проведение работ по обработке и анализу научно-технической и</w:t>
      </w:r>
      <w:r>
        <w:t>н</w:t>
      </w:r>
      <w:r>
        <w:t>формации и результатов исследований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723EB">
        <w:t>ПК-5.2. Осуществляет выполнение экспериментов и оформление результатов исследов</w:t>
      </w:r>
      <w:r w:rsidRPr="003723EB">
        <w:t>а</w:t>
      </w:r>
      <w:r w:rsidRPr="003723EB">
        <w:t>ний и разработок</w:t>
      </w:r>
      <w:r w:rsidRPr="003723EB">
        <w:rPr>
          <w:highlight w:val="yellow"/>
        </w:rPr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Pr="00085AF3">
        <w:t>. Кроме того, преподавателем уч</w:t>
      </w:r>
      <w:r w:rsidRPr="00085AF3">
        <w:t>и</w:t>
      </w:r>
      <w:r w:rsidRPr="00085AF3">
        <w:t>тываются ответы студента на вопросы по соответствующим видам занятий при тек</w:t>
      </w:r>
      <w:r w:rsidRPr="00085AF3">
        <w:t>у</w:t>
      </w:r>
      <w:r w:rsidRPr="00085AF3">
        <w:t>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</w:t>
      </w:r>
      <w:proofErr w:type="gramStart"/>
      <w:r w:rsidRPr="00085AF3">
        <w:t>обучающимися</w:t>
      </w:r>
      <w:proofErr w:type="gramEnd"/>
      <w:r w:rsidRPr="00085AF3">
        <w:t>: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истории возникновения и развития науки;</w:t>
      </w:r>
    </w:p>
    <w:p w:rsidR="00E37DE6" w:rsidRDefault="00E37DE6" w:rsidP="00E37DE6">
      <w:pPr>
        <w:pStyle w:val="Default"/>
        <w:widowControl w:val="0"/>
        <w:ind w:firstLine="709"/>
        <w:jc w:val="both"/>
      </w:pPr>
      <w:r>
        <w:t>– системной характеристики науки;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методов теоретического и эмпирического исследования;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сущности фундаментальной и прикладной науки;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наличие </w:t>
      </w:r>
      <w:r w:rsidRPr="00085AF3">
        <w:rPr>
          <w:b/>
        </w:rPr>
        <w:t>умений</w:t>
      </w:r>
      <w:r w:rsidRPr="00085AF3">
        <w:t xml:space="preserve">: 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работать с научно-технической литературой;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планировать эксперимент;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обрабатывать результаты исследования;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оценивать уровень новизны и полезности, в том числе и в сравнении с зарубе</w:t>
      </w:r>
      <w:r>
        <w:t>ж</w:t>
      </w:r>
      <w:r>
        <w:t>ными и</w:t>
      </w:r>
      <w:r>
        <w:t>с</w:t>
      </w:r>
      <w:r>
        <w:t>следованиями;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ставить и решать принципиально новые задачи в своей практической деятельн</w:t>
      </w:r>
      <w:r>
        <w:t>о</w:t>
      </w:r>
      <w:r>
        <w:t>сти;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 xml:space="preserve">обладание </w:t>
      </w:r>
      <w:r w:rsidRPr="00085AF3">
        <w:t>навыками</w:t>
      </w:r>
      <w:r w:rsidRPr="00085AF3">
        <w:rPr>
          <w:b/>
        </w:rPr>
        <w:t xml:space="preserve">: 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использования методов планирования эксперимента;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обработки результатов исследования;</w:t>
      </w:r>
    </w:p>
    <w:p w:rsidR="00E37DE6" w:rsidRDefault="00E37DE6" w:rsidP="00E37DE6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– использования результатов исследования при решении профессиональных задач.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Критерии оценивания уровня сформированности компетенции в процессе выпо</w:t>
      </w:r>
      <w:r w:rsidRPr="00085AF3">
        <w:t>л</w:t>
      </w:r>
      <w:r w:rsidRPr="00085AF3">
        <w:lastRenderedPageBreak/>
        <w:t>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</w:t>
      </w:r>
      <w:r w:rsidRPr="00085AF3">
        <w:t>а</w:t>
      </w:r>
      <w:r w:rsidRPr="00085AF3">
        <w:t>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t>сти компетенции на данном эт</w:t>
      </w:r>
      <w:r w:rsidRPr="00085AF3">
        <w:t>а</w:t>
      </w:r>
      <w:r w:rsidRPr="00085AF3">
        <w:t>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уровня компетенций не ниже пор</w:t>
      </w:r>
      <w:r w:rsidRPr="00085AF3">
        <w:t>о</w:t>
      </w:r>
      <w:r w:rsidRPr="00085AF3">
        <w:t xml:space="preserve">гового является основанием для </w:t>
      </w:r>
      <w:proofErr w:type="gramStart"/>
      <w:r w:rsidRPr="00085AF3">
        <w:t>допуска</w:t>
      </w:r>
      <w:proofErr w:type="gramEnd"/>
      <w:r w:rsidRPr="00085AF3">
        <w:t xml:space="preserve"> обучающегося к промежуточной аттестации по данной дисц</w:t>
      </w:r>
      <w:r w:rsidRPr="00085AF3">
        <w:t>и</w:t>
      </w:r>
      <w:r w:rsidRPr="00085AF3">
        <w:t>плине.</w:t>
      </w:r>
    </w:p>
    <w:p w:rsidR="00A734CA" w:rsidRDefault="00A734CA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A734CA" w:rsidRPr="008637F1" w:rsidRDefault="00A734CA" w:rsidP="00A734CA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8637F1">
        <w:t>Формой промежуточной аттестации по данной дисциплине является зачет, оцен</w:t>
      </w:r>
      <w:r w:rsidRPr="008637F1">
        <w:t>и</w:t>
      </w:r>
      <w:r w:rsidRPr="008637F1">
        <w:t>ваемый по принятой в ФГБОУ ВО «РГРТУ» си</w:t>
      </w:r>
      <w:r w:rsidRPr="008637F1">
        <w:t>с</w:t>
      </w:r>
      <w:r w:rsidRPr="008637F1">
        <w:t>теме: «зачтено» и «не зачтено».</w:t>
      </w:r>
    </w:p>
    <w:p w:rsidR="00A734CA" w:rsidRPr="008637F1" w:rsidRDefault="00A734CA" w:rsidP="00A734CA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8637F1">
        <w:t>Критерии оценивания промежуточной аттестации представлены в та</w:t>
      </w:r>
      <w:r w:rsidRPr="008637F1">
        <w:t>б</w:t>
      </w:r>
      <w:r w:rsidRPr="008637F1">
        <w:t>лице.</w:t>
      </w:r>
    </w:p>
    <w:p w:rsidR="00A734CA" w:rsidRPr="008637F1" w:rsidRDefault="00A734CA" w:rsidP="00A734CA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A734CA" w:rsidRPr="008637F1" w:rsidTr="002D5541">
        <w:tc>
          <w:tcPr>
            <w:tcW w:w="3213" w:type="dxa"/>
            <w:shd w:val="clear" w:color="auto" w:fill="auto"/>
          </w:tcPr>
          <w:p w:rsidR="00A734CA" w:rsidRPr="008637F1" w:rsidRDefault="00A734CA" w:rsidP="002D554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37F1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A734CA" w:rsidRPr="008637F1" w:rsidRDefault="00A734CA" w:rsidP="002D554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37F1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A734CA" w:rsidRPr="008637F1" w:rsidTr="002D5541">
        <w:tc>
          <w:tcPr>
            <w:tcW w:w="3213" w:type="dxa"/>
            <w:shd w:val="clear" w:color="auto" w:fill="auto"/>
          </w:tcPr>
          <w:p w:rsidR="00A734CA" w:rsidRPr="008637F1" w:rsidRDefault="00A734CA" w:rsidP="002D5541">
            <w:pPr>
              <w:ind w:firstLine="0"/>
              <w:jc w:val="center"/>
              <w:rPr>
                <w:sz w:val="24"/>
                <w:szCs w:val="24"/>
              </w:rPr>
            </w:pPr>
            <w:r w:rsidRPr="008637F1">
              <w:rPr>
                <w:b/>
                <w:sz w:val="24"/>
                <w:szCs w:val="24"/>
              </w:rPr>
              <w:t>«зачтено»</w:t>
            </w:r>
          </w:p>
        </w:tc>
        <w:tc>
          <w:tcPr>
            <w:tcW w:w="6357" w:type="dxa"/>
            <w:shd w:val="clear" w:color="auto" w:fill="auto"/>
          </w:tcPr>
          <w:p w:rsidR="00A734CA" w:rsidRPr="008637F1" w:rsidRDefault="00A734CA" w:rsidP="00A06EF7">
            <w:pPr>
              <w:pStyle w:val="Default"/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8637F1">
              <w:rPr>
                <w:b/>
              </w:rPr>
              <w:t>оценки «зачтено»</w:t>
            </w:r>
            <w:r w:rsidRPr="008637F1">
              <w:t xml:space="preserve"> заслуживает обучающийся, продемо</w:t>
            </w:r>
            <w:r w:rsidRPr="008637F1">
              <w:t>н</w:t>
            </w:r>
            <w:r w:rsidRPr="008637F1">
              <w:t>стрировавший полное знание материала изученной дисц</w:t>
            </w:r>
            <w:r w:rsidRPr="008637F1">
              <w:t>и</w:t>
            </w:r>
            <w:r w:rsidRPr="008637F1">
              <w:t>плины, усвоивший основную литературу, рекомендова</w:t>
            </w:r>
            <w:r w:rsidRPr="008637F1">
              <w:t>н</w:t>
            </w:r>
            <w:r w:rsidRPr="008637F1">
              <w:t xml:space="preserve">ную рабочей программой дисциплины; выполнивший все </w:t>
            </w:r>
            <w:r w:rsidR="00A06EF7">
              <w:t>практические задания</w:t>
            </w:r>
            <w:r w:rsidRPr="008637F1">
              <w:t>; показавший систематический х</w:t>
            </w:r>
            <w:r w:rsidRPr="008637F1">
              <w:t>а</w:t>
            </w:r>
            <w:r w:rsidRPr="008637F1">
              <w:t>рактер знаний по дисциплине, ответивший на все вопр</w:t>
            </w:r>
            <w:r w:rsidRPr="008637F1">
              <w:t>о</w:t>
            </w:r>
            <w:r w:rsidRPr="008637F1">
              <w:t>сы билета или допустивший погрешность в ответе вопр</w:t>
            </w:r>
            <w:r w:rsidRPr="008637F1">
              <w:t>о</w:t>
            </w:r>
            <w:r w:rsidRPr="008637F1">
              <w:t>сы, но обладающий необходимыми знаниями для их устран</w:t>
            </w:r>
            <w:r w:rsidRPr="008637F1">
              <w:t>е</w:t>
            </w:r>
            <w:r w:rsidRPr="008637F1">
              <w:t>ния под руководством препод</w:t>
            </w:r>
            <w:r w:rsidRPr="008637F1">
              <w:t>а</w:t>
            </w:r>
            <w:r w:rsidRPr="008637F1">
              <w:t>вателя;</w:t>
            </w:r>
          </w:p>
        </w:tc>
      </w:tr>
      <w:tr w:rsidR="00A734CA" w:rsidRPr="008637F1" w:rsidTr="002D5541">
        <w:tc>
          <w:tcPr>
            <w:tcW w:w="3213" w:type="dxa"/>
            <w:shd w:val="clear" w:color="auto" w:fill="auto"/>
          </w:tcPr>
          <w:p w:rsidR="00A734CA" w:rsidRPr="008637F1" w:rsidRDefault="00A734CA" w:rsidP="002D5541">
            <w:pPr>
              <w:ind w:firstLine="0"/>
              <w:jc w:val="center"/>
              <w:rPr>
                <w:sz w:val="24"/>
                <w:szCs w:val="24"/>
              </w:rPr>
            </w:pPr>
            <w:r w:rsidRPr="008637F1">
              <w:rPr>
                <w:b/>
                <w:sz w:val="24"/>
                <w:szCs w:val="24"/>
              </w:rPr>
              <w:t>«не зачтено»</w:t>
            </w:r>
          </w:p>
        </w:tc>
        <w:tc>
          <w:tcPr>
            <w:tcW w:w="6357" w:type="dxa"/>
            <w:shd w:val="clear" w:color="auto" w:fill="auto"/>
          </w:tcPr>
          <w:p w:rsidR="00A734CA" w:rsidRPr="008637F1" w:rsidRDefault="00A734CA" w:rsidP="00A06EF7">
            <w:pPr>
              <w:pStyle w:val="Default"/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8637F1">
              <w:rPr>
                <w:b/>
              </w:rPr>
              <w:t>оценки «не зачтено»</w:t>
            </w:r>
            <w:r w:rsidRPr="008637F1">
              <w:t xml:space="preserve"> заслуживает обучающийся, не </w:t>
            </w:r>
            <w:r w:rsidR="00A06EF7">
              <w:t>в</w:t>
            </w:r>
            <w:r w:rsidR="00A06EF7">
              <w:t>ы</w:t>
            </w:r>
            <w:r w:rsidR="00A06EF7">
              <w:t>полнивший практические задания</w:t>
            </w:r>
            <w:r w:rsidRPr="008637F1">
              <w:t>, продемонстрировавший серьезные пробелы в знаниях основного материала из</w:t>
            </w:r>
            <w:r w:rsidRPr="008637F1">
              <w:t>у</w:t>
            </w:r>
            <w:r w:rsidRPr="008637F1">
              <w:t xml:space="preserve">ченной дисциплины, не ответивший на все вопросы билета и дополнительные вопросы. Оценка «не зачтено» ставится </w:t>
            </w:r>
            <w:proofErr w:type="gramStart"/>
            <w:r w:rsidRPr="008637F1">
              <w:t>об</w:t>
            </w:r>
            <w:r w:rsidRPr="008637F1">
              <w:t>у</w:t>
            </w:r>
            <w:r w:rsidRPr="008637F1">
              <w:t>чающимся</w:t>
            </w:r>
            <w:proofErr w:type="gramEnd"/>
            <w:r w:rsidRPr="008637F1">
              <w:t>, которые не могут продолжить обучение по о</w:t>
            </w:r>
            <w:r w:rsidRPr="008637F1">
              <w:t>б</w:t>
            </w:r>
            <w:r w:rsidRPr="008637F1">
              <w:t>разовательной программе без дополнительных занятий по соответствующей дисциплине (формирования и разв</w:t>
            </w:r>
            <w:r w:rsidRPr="008637F1">
              <w:t>и</w:t>
            </w:r>
            <w:r w:rsidRPr="008637F1">
              <w:t>тия компетенций, закрепленных за данной дисципл</w:t>
            </w:r>
            <w:r w:rsidRPr="008637F1">
              <w:t>и</w:t>
            </w:r>
            <w:r w:rsidRPr="008637F1">
              <w:t>ной).</w:t>
            </w:r>
          </w:p>
        </w:tc>
      </w:tr>
    </w:tbl>
    <w:p w:rsidR="00A734CA" w:rsidRPr="008637F1" w:rsidRDefault="00A734CA" w:rsidP="00A734CA">
      <w:pPr>
        <w:shd w:val="clear" w:color="auto" w:fill="FFFFFF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 w:rsidRPr="00B6777E">
        <w:rPr>
          <w:rStyle w:val="70"/>
          <w:b/>
          <w:bCs/>
          <w:iCs/>
          <w:color w:val="000000"/>
          <w:sz w:val="24"/>
          <w:szCs w:val="24"/>
        </w:rPr>
        <w:t>4. Типовые контрольные задания или иные материалы</w:t>
      </w: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E86F19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 аттестация (</w:t>
      </w:r>
      <w:r w:rsidR="001A1325">
        <w:rPr>
          <w:rStyle w:val="FontStyle134"/>
          <w:i/>
        </w:rPr>
        <w:t>зачет</w:t>
      </w:r>
      <w:r>
        <w:rPr>
          <w:rStyle w:val="FontStyle134"/>
          <w:i/>
        </w:rPr>
        <w:t>)</w:t>
      </w:r>
    </w:p>
    <w:p w:rsidR="00E86F19" w:rsidRDefault="00E86F19" w:rsidP="00E86F1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F19" w:rsidRPr="001C1882" w:rsidRDefault="008968E2" w:rsidP="00051364">
            <w:pPr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  <w:highlight w:val="yellow"/>
              </w:rPr>
            </w:pPr>
            <w:r w:rsidRPr="00051364">
              <w:rPr>
                <w:sz w:val="22"/>
                <w:szCs w:val="22"/>
              </w:rPr>
              <w:t>ПК-5 (ПК-5.1, ПК-5.2)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</w:pPr>
            <w:r>
              <w:t>ПК-5</w:t>
            </w:r>
            <w:r w:rsidR="00051364">
              <w:t>.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проводить научно-исследовательские работы и экспер</w:t>
            </w:r>
            <w:r>
              <w:t>и</w:t>
            </w:r>
            <w:r>
              <w:t>ментальные исследования по отдельным разделам темы в области прикладной информатики</w:t>
            </w:r>
          </w:p>
          <w:p w:rsidR="00E437AF" w:rsidRPr="003723EB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>
              <w:t>ПК-5.1. Осуществляет проведение работ по обработке и анализу научно-технической и</w:t>
            </w:r>
            <w:r>
              <w:t>н</w:t>
            </w:r>
            <w:r>
              <w:t>формации и результатов исследований</w:t>
            </w:r>
          </w:p>
          <w:p w:rsidR="00E86F19" w:rsidRP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 w:rsidRPr="003723EB">
              <w:t>ПК-5.2. Осуществляет выполнение экспериментов и оформление результ</w:t>
            </w:r>
            <w:r w:rsidRPr="003723EB">
              <w:t>а</w:t>
            </w:r>
            <w:r w:rsidRPr="003723EB">
              <w:t>тов исследов</w:t>
            </w:r>
            <w:r w:rsidRPr="003723EB">
              <w:t>а</w:t>
            </w:r>
            <w:r w:rsidRPr="003723EB">
              <w:t>ний и разработок</w:t>
            </w:r>
            <w:r w:rsidRPr="003723EB">
              <w:rPr>
                <w:highlight w:val="yellow"/>
              </w:rPr>
              <w:t xml:space="preserve"> </w:t>
            </w:r>
          </w:p>
        </w:tc>
      </w:tr>
    </w:tbl>
    <w:p w:rsidR="00E86F19" w:rsidRDefault="00E86F19" w:rsidP="00E86F19">
      <w:pPr>
        <w:rPr>
          <w:sz w:val="22"/>
          <w:szCs w:val="22"/>
        </w:rPr>
      </w:pPr>
    </w:p>
    <w:p w:rsidR="00E86F19" w:rsidRDefault="00E86F19" w:rsidP="00F86552">
      <w:pPr>
        <w:spacing w:line="240" w:lineRule="auto"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вопросы: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1.Научное исследование начинается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 выбора темы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lastRenderedPageBreak/>
        <w:t>с литературного обзора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 определения методов исследования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2.Как соотносятся объект и предмет исследования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 xml:space="preserve">не </w:t>
      </w:r>
      <w:proofErr w:type="gramStart"/>
      <w:r w:rsidRPr="00F86552">
        <w:rPr>
          <w:sz w:val="24"/>
          <w:szCs w:val="24"/>
        </w:rPr>
        <w:t>связаны</w:t>
      </w:r>
      <w:proofErr w:type="gramEnd"/>
      <w:r w:rsidRPr="00F86552">
        <w:rPr>
          <w:sz w:val="24"/>
          <w:szCs w:val="24"/>
        </w:rPr>
        <w:t xml:space="preserve"> друг с другом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объект содержит в себе предмет исследования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объект входит в состав предмета исследования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3.Выбор темы исследования определяется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актуальностью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отражением темы в литературе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интересами исследователя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4. Формулировка цели исследования отвечает на вопрос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что исследуется?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для чего исследуется?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кем исследуется?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5. Задачи представляют собой этапы работы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по достижению поставленной цели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proofErr w:type="gramStart"/>
      <w:r w:rsidRPr="00F86552">
        <w:rPr>
          <w:sz w:val="24"/>
          <w:szCs w:val="24"/>
        </w:rPr>
        <w:t>дополняющие</w:t>
      </w:r>
      <w:proofErr w:type="gramEnd"/>
      <w:r w:rsidRPr="00F86552">
        <w:rPr>
          <w:sz w:val="24"/>
          <w:szCs w:val="24"/>
        </w:rPr>
        <w:t xml:space="preserve"> цель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 xml:space="preserve">для дальнейших изысканий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6. Методы исследования бывают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теоретические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эмпирические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конструктивные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 xml:space="preserve">7. Какие из предложенных методов относятся </w:t>
      </w:r>
      <w:proofErr w:type="gramStart"/>
      <w:r w:rsidRPr="00F86552">
        <w:rPr>
          <w:sz w:val="24"/>
          <w:szCs w:val="24"/>
        </w:rPr>
        <w:t>к</w:t>
      </w:r>
      <w:proofErr w:type="gramEnd"/>
      <w:r w:rsidRPr="00F86552">
        <w:rPr>
          <w:sz w:val="24"/>
          <w:szCs w:val="24"/>
        </w:rPr>
        <w:t xml:space="preserve"> теоретическим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анализ и синтез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абстрагирование и конкретизация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наблюдение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8.Наиболее часто встречаются в экономических исследованиях методы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факторного анализа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анкетирование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метод графических изображений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9.Государственная система научно-технической информации содержит в своем с</w:t>
      </w:r>
      <w:r w:rsidRPr="00F86552">
        <w:rPr>
          <w:sz w:val="24"/>
          <w:szCs w:val="24"/>
        </w:rPr>
        <w:t>о</w:t>
      </w:r>
      <w:r w:rsidRPr="00F86552">
        <w:rPr>
          <w:sz w:val="24"/>
          <w:szCs w:val="24"/>
        </w:rPr>
        <w:t>ставе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всероссийские органы НТИ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библиотеки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архивы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10.Основными функциями органов НТИ являются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F86552">
        <w:rPr>
          <w:sz w:val="24"/>
          <w:szCs w:val="24"/>
        </w:rPr>
        <w:t>бор и хранение информации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образовательная деятельность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переработка информации и выпуск изданий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>1.К опубликованным источникам информации относятся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книги и брошюры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периодические издания (журналы и газеты)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диссертации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86552">
        <w:rPr>
          <w:sz w:val="24"/>
          <w:szCs w:val="24"/>
        </w:rPr>
        <w:t>К неопубликованным источникам информации относятся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диссертации и научные отчеты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переводы иностранных статей и депонированные рукописи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брошюры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 xml:space="preserve">3. </w:t>
      </w:r>
      <w:proofErr w:type="gramStart"/>
      <w:r w:rsidRPr="00F86552">
        <w:rPr>
          <w:sz w:val="24"/>
          <w:szCs w:val="24"/>
        </w:rPr>
        <w:t>Ко</w:t>
      </w:r>
      <w:proofErr w:type="gramEnd"/>
      <w:r w:rsidRPr="00F86552">
        <w:rPr>
          <w:sz w:val="24"/>
          <w:szCs w:val="24"/>
        </w:rPr>
        <w:t xml:space="preserve"> вторичным изданиям относятся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реферативные журналы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библиографические указатели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справочники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86552">
        <w:rPr>
          <w:sz w:val="24"/>
          <w:szCs w:val="24"/>
        </w:rPr>
        <w:t xml:space="preserve"> Депонированные рукописи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lastRenderedPageBreak/>
        <w:t xml:space="preserve">приравниваются к публикациям, но нигде не </w:t>
      </w:r>
      <w:proofErr w:type="gramStart"/>
      <w:r w:rsidRPr="00F86552">
        <w:rPr>
          <w:sz w:val="24"/>
          <w:szCs w:val="24"/>
        </w:rPr>
        <w:t>опубликованы</w:t>
      </w:r>
      <w:proofErr w:type="gramEnd"/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proofErr w:type="gramStart"/>
      <w:r w:rsidRPr="00F86552">
        <w:rPr>
          <w:sz w:val="24"/>
          <w:szCs w:val="24"/>
        </w:rPr>
        <w:t>рассчитаны</w:t>
      </w:r>
      <w:proofErr w:type="gramEnd"/>
      <w:r w:rsidRPr="00F86552">
        <w:rPr>
          <w:sz w:val="24"/>
          <w:szCs w:val="24"/>
        </w:rPr>
        <w:t xml:space="preserve"> на узкий круг профессионалов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F86552">
        <w:rPr>
          <w:sz w:val="24"/>
          <w:szCs w:val="24"/>
        </w:rPr>
        <w:t>апрещены для публикации</w:t>
      </w:r>
      <w:proofErr w:type="gramEnd"/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>5.Оперативному поиску научно-технической информации помогают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каталоги и картотеки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тематические списки литературы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милиционеры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>6. На титульном листе необходимо указать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название вида работы (реферат, курсовая, дипломная работа)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заголовок работы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количество страниц в работе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 xml:space="preserve">7. </w:t>
      </w:r>
      <w:proofErr w:type="gramStart"/>
      <w:r w:rsidRPr="00F86552">
        <w:rPr>
          <w:sz w:val="24"/>
          <w:szCs w:val="24"/>
        </w:rPr>
        <w:t>По середине</w:t>
      </w:r>
      <w:proofErr w:type="gramEnd"/>
      <w:r w:rsidRPr="00F86552">
        <w:rPr>
          <w:sz w:val="24"/>
          <w:szCs w:val="24"/>
        </w:rPr>
        <w:t xml:space="preserve"> титульного листа не печатаются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гриф «Допустить к защите»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исполнитель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место написания (город) и год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 xml:space="preserve">8. Номер страницы проставляется на листе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арабскими цифрами сверху посередине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арабскими цифрами сверху справа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римскими цифрами снизу посередине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F86552">
        <w:rPr>
          <w:sz w:val="24"/>
          <w:szCs w:val="24"/>
        </w:rPr>
        <w:t>9.В содержании работы указываются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названия всех заголовков, имеющихся в работе, с указанием страницы, с которой они начинаются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названия всех заголовков, имеющихся в работе, с указанием интервала стр</w:t>
      </w:r>
      <w:r w:rsidRPr="00F86552">
        <w:rPr>
          <w:sz w:val="24"/>
          <w:szCs w:val="24"/>
        </w:rPr>
        <w:t>а</w:t>
      </w:r>
      <w:r w:rsidRPr="00F86552">
        <w:rPr>
          <w:sz w:val="24"/>
          <w:szCs w:val="24"/>
        </w:rPr>
        <w:t>ниц от и до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названия заголовков только разделов с указанием интервала страниц от и до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0.</w:t>
      </w:r>
      <w:r>
        <w:rPr>
          <w:sz w:val="24"/>
          <w:szCs w:val="24"/>
        </w:rPr>
        <w:t xml:space="preserve"> </w:t>
      </w:r>
      <w:r w:rsidRPr="00F86552">
        <w:rPr>
          <w:sz w:val="24"/>
          <w:szCs w:val="24"/>
        </w:rPr>
        <w:t xml:space="preserve"> Во введении необходимо отразить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актуальность темы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полученные результаты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источники, по которым написана работа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 xml:space="preserve">1. Для научного текста </w:t>
      </w:r>
      <w:proofErr w:type="gramStart"/>
      <w:r w:rsidRPr="00F86552">
        <w:rPr>
          <w:sz w:val="24"/>
          <w:szCs w:val="24"/>
        </w:rPr>
        <w:t>характерна</w:t>
      </w:r>
      <w:proofErr w:type="gramEnd"/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эмоциональная окрашенность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логичность, достоверность, объективность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четкость формулировок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2.Стиль научного текста предполагает только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прямой порядок слов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усиление информационной роли слова к концу предложения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выражение личных чувств и использование средств образного письма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3.Особенности научного текста заключаются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 использовании научно-технической терминологии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 изложении текста от 1 лица единственного числа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 использовании простых предложений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4.Научный текст необходимо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представить в виде разделов, подразделов, пунктов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привести без деления одним сплошным текстом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составить таким образом, чтобы каждая новая мысль начиналась с абзаца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5.Составные части научного текста обозначаются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арабскими цифрами с точкой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без слов «глава», «часть»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римскими цифрами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 xml:space="preserve">6.  Формулы в тексте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выделяются в отдельную строку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приводятся в сплошном тексте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lastRenderedPageBreak/>
        <w:t>нумеруются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7. Выводы содержат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конечные результаты без доказательств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результаты с обоснованием  и аргументацией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кратко повторяют весь ход работы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>8. Список использованной литературы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оформляется с новой страницы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имеет самостоятельную нумерацию страниц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составляется таким образом, что отечественные источники - в начале списка, а ин</w:t>
      </w:r>
      <w:r w:rsidRPr="00F86552">
        <w:rPr>
          <w:sz w:val="24"/>
          <w:szCs w:val="24"/>
        </w:rPr>
        <w:t>о</w:t>
      </w:r>
      <w:r w:rsidRPr="00F86552">
        <w:rPr>
          <w:sz w:val="24"/>
          <w:szCs w:val="24"/>
        </w:rPr>
        <w:t>странные – в конце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86552">
        <w:rPr>
          <w:sz w:val="24"/>
          <w:szCs w:val="24"/>
        </w:rPr>
        <w:t xml:space="preserve">9. В приложениях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нумерация страниц сквозная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 листе справа сверху напечатано «Приложение»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на листе справа напечатано «ПРИЛОЖЕНИЕ»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0. Таблица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может иметь заголовок и номер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помещается в тексте сразу после первого упоминания о ней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приводится только в приложении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1. Числительные  в научных текстах приводятся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Pr="00F86552">
        <w:rPr>
          <w:sz w:val="24"/>
          <w:szCs w:val="24"/>
        </w:rPr>
        <w:t>олько цифрами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словами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 xml:space="preserve">в некоторых случаях словами, в некоторых цифрами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2.Однозначные количественные числительные в научных текстах приводятся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словами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цифрами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 цифрами и словами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3.Многозначные количественные числительные в научных текстах приводятся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цифрами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словами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 xml:space="preserve">В начале предложения - словами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 xml:space="preserve">4.Порядковые числительные в научных текстах приводятся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 падежными окончаниями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римскими цифрами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арабскими цифрами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5. Сокращения в научных текстах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допускаются в  виде сложных слов и аббревиатур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допускаются до одной буквы с точкой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не допускаются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86552">
        <w:rPr>
          <w:sz w:val="24"/>
          <w:szCs w:val="24"/>
        </w:rPr>
        <w:t xml:space="preserve">Сокращения «и др.», «и т.д.» допустимы 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в конце предложений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только в середине предложения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 любом месте предложения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7.Иллюстрации в научных текстах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могут иметь заголовок и номер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оформляются в цвете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помещаются в тексте после первого упоминания о них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8.Цитирование в научных текстах возможно только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 указанием автора и названия источника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из опубликованных источников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с разрешения автора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86552">
        <w:rPr>
          <w:sz w:val="24"/>
          <w:szCs w:val="24"/>
        </w:rPr>
        <w:t>9. Цитирование без разрешения автора или его преемников возможно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в учебных целях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lastRenderedPageBreak/>
        <w:t>в качестве иллюстрации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невозможно ни при каких случаях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F86552">
        <w:rPr>
          <w:sz w:val="24"/>
          <w:szCs w:val="24"/>
        </w:rPr>
        <w:t>0.При библиографическом описании опубликованных источников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используются знаки препинания  «точка»,  /,  //</w:t>
      </w:r>
    </w:p>
    <w:p w:rsidR="00F86552" w:rsidRP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не используются «кавычки»</w:t>
      </w:r>
    </w:p>
    <w:p w:rsidR="00F86552" w:rsidRDefault="00F86552" w:rsidP="00F86552">
      <w:pPr>
        <w:spacing w:line="240" w:lineRule="auto"/>
        <w:ind w:firstLine="709"/>
        <w:rPr>
          <w:sz w:val="24"/>
          <w:szCs w:val="24"/>
        </w:rPr>
      </w:pPr>
      <w:r w:rsidRPr="00F86552">
        <w:rPr>
          <w:sz w:val="24"/>
          <w:szCs w:val="24"/>
        </w:rPr>
        <w:t>не используется «двоеточие»</w:t>
      </w:r>
    </w:p>
    <w:p w:rsidR="00F86552" w:rsidRDefault="00F86552" w:rsidP="00F86552">
      <w:pPr>
        <w:spacing w:line="240" w:lineRule="auto"/>
        <w:ind w:firstLine="709"/>
        <w:rPr>
          <w:b/>
          <w:i/>
          <w:sz w:val="22"/>
          <w:szCs w:val="22"/>
        </w:rPr>
      </w:pPr>
    </w:p>
    <w:p w:rsidR="00E86F19" w:rsidRDefault="00E86F19" w:rsidP="00F86552">
      <w:pPr>
        <w:spacing w:line="240" w:lineRule="auto"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теоретические вопросы: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Что такое наука? Назовите ее основные задачи и функции.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Какова роль науки в формировании картины мира.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Какова роль науки в современном обществе.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Дайте определение понятиям сциентизм и антисциентизм.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Способен ли научный прогресс привести к концу света.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Какие основные функции науки вам известны? В чем их назначение.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В чем заключается значимая роль науки в образовании.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В чем специфика научной деятельности.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Какое знание можно считать научным.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Что относится к основным целям и задачам науки.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Из каких элементов состоит структура науки.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Можно ли считать астрологию наукой.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Что такое классификация наук? Какие классификации вы можете назвать.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Что, по вашему мнению, является смыслом жизни настоящего ученого.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Как вы понимаете высказывание А. Энштейна о различных типах людей, пр</w:t>
      </w:r>
      <w:r w:rsidRPr="005E1BB9">
        <w:rPr>
          <w:sz w:val="24"/>
          <w:szCs w:val="24"/>
        </w:rPr>
        <w:t>е</w:t>
      </w:r>
      <w:r w:rsidRPr="005E1BB9">
        <w:rPr>
          <w:sz w:val="24"/>
          <w:szCs w:val="24"/>
        </w:rPr>
        <w:t>бывающих в «храме науки».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Объект и предмет науки. В чем различия между этими понятиями.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В чем суть дифференциации и интеграции наук.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Перечислите основные достижения науки в ХХ веке.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Что является исходным материалом для науки.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Почему некоторые ученые не считают философию наукой.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Как проверяется достоверность научных знаний.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Опишите классификацию наук, изучаемых в высшем учебном заведении.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Что собой представляют технические науки.</w:t>
      </w:r>
    </w:p>
    <w:p w:rsidR="00C02D2E" w:rsidRPr="005E1BB9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Дайте прогноз науки на ближайшее будущее до 2050 г.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1BB9">
        <w:rPr>
          <w:sz w:val="24"/>
          <w:szCs w:val="24"/>
        </w:rPr>
        <w:t>Назовите проблемы, требующие скорейшего решения в XXI в.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Какие этапы выделяют в процессе исследования?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 xml:space="preserve">Что понимают под объектом исследования? 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 xml:space="preserve">Что понимают под предметом исследования? 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Какие методы исследования Вам известны?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Что такое справочно-поисковая система?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 xml:space="preserve">Назовите наиболее </w:t>
      </w:r>
      <w:proofErr w:type="gramStart"/>
      <w:r w:rsidRPr="002A51AD">
        <w:rPr>
          <w:sz w:val="24"/>
          <w:szCs w:val="24"/>
        </w:rPr>
        <w:t>популярные</w:t>
      </w:r>
      <w:proofErr w:type="gramEnd"/>
      <w:r w:rsidRPr="002A51AD">
        <w:rPr>
          <w:sz w:val="24"/>
          <w:szCs w:val="24"/>
        </w:rPr>
        <w:t xml:space="preserve"> СПС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Как осуществить сортировку законов по дате принятия, названию, дате начала действия и н</w:t>
      </w:r>
      <w:r w:rsidRPr="002A51AD">
        <w:rPr>
          <w:sz w:val="24"/>
          <w:szCs w:val="24"/>
        </w:rPr>
        <w:t>о</w:t>
      </w:r>
      <w:r w:rsidRPr="002A51AD">
        <w:rPr>
          <w:sz w:val="24"/>
          <w:szCs w:val="24"/>
        </w:rPr>
        <w:t>меру?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 xml:space="preserve">С какой целью нужна вкладка «Справочная </w:t>
      </w:r>
      <w:proofErr w:type="gramStart"/>
      <w:r w:rsidRPr="002A51AD">
        <w:rPr>
          <w:sz w:val="24"/>
          <w:szCs w:val="24"/>
        </w:rPr>
        <w:t>информация</w:t>
      </w:r>
      <w:proofErr w:type="gramEnd"/>
      <w:r w:rsidRPr="002A51AD">
        <w:rPr>
          <w:sz w:val="24"/>
          <w:szCs w:val="24"/>
        </w:rPr>
        <w:t xml:space="preserve">» и </w:t>
      </w:r>
      <w:proofErr w:type="gramStart"/>
      <w:r w:rsidRPr="002A51AD">
        <w:rPr>
          <w:sz w:val="24"/>
          <w:szCs w:val="24"/>
        </w:rPr>
        <w:t>какие</w:t>
      </w:r>
      <w:proofErr w:type="gramEnd"/>
      <w:r w:rsidRPr="002A51AD">
        <w:rPr>
          <w:sz w:val="24"/>
          <w:szCs w:val="24"/>
        </w:rPr>
        <w:t xml:space="preserve"> справки она дает?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Для чего служит «Правовой навигатор», можно ли его заменить, если да, то чем?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Как найти списки документов, включенных в систему за последний месяц?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Назовите виды поиска документов в СПС «Гарант».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Что такое Правовой навигатор?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Электронные библиотеки (ЭБ): понятие и цели создания.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Основные виды электронных библиотек.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Структура ЭБ.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lastRenderedPageBreak/>
        <w:t>Состав электронной библиотеки.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Функциональность ЭБ.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Технология формирования и организация ЭБ.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Виды поиска источников. Отличия между видами поиска.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Индекс Хирша: методика подсчета, назначение.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РИНЦ: что это такое, назначение.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Система elibrary: назначение, принципы функционирования.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Авторский поиск в системе elibrary: назначение, основные возможности.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Рейтинг Science Index. Способ подсчета, специфика, что характеризует.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Импакт-фактор журнала. Способ подсчета, что характеризует.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Индекс Херфиндаля по организациям авторов. Способ подсчета, что характер</w:t>
      </w:r>
      <w:r w:rsidRPr="002A51AD">
        <w:rPr>
          <w:sz w:val="24"/>
          <w:szCs w:val="24"/>
        </w:rPr>
        <w:t>и</w:t>
      </w:r>
      <w:r w:rsidRPr="002A51AD">
        <w:rPr>
          <w:sz w:val="24"/>
          <w:szCs w:val="24"/>
        </w:rPr>
        <w:t>зует.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Время полужизни статьи из журнала. Определение, понятие.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Реферативные</w:t>
      </w:r>
      <w:r w:rsidRPr="002A51AD">
        <w:rPr>
          <w:sz w:val="24"/>
          <w:szCs w:val="24"/>
          <w:lang w:val="en-US"/>
        </w:rPr>
        <w:t xml:space="preserve"> </w:t>
      </w:r>
      <w:r w:rsidRPr="002A51AD">
        <w:rPr>
          <w:sz w:val="24"/>
          <w:szCs w:val="24"/>
        </w:rPr>
        <w:t>базы</w:t>
      </w:r>
      <w:r w:rsidRPr="002A51AD">
        <w:rPr>
          <w:sz w:val="24"/>
          <w:szCs w:val="24"/>
          <w:lang w:val="en-US"/>
        </w:rPr>
        <w:t xml:space="preserve"> Web of Science, Scopus. </w:t>
      </w:r>
      <w:r w:rsidRPr="002A51AD">
        <w:rPr>
          <w:sz w:val="24"/>
          <w:szCs w:val="24"/>
        </w:rPr>
        <w:t>Сущность и назначение.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Импакт фактор журнала. Способ подсчета, назначение.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База данных Scopus. Основные сведения, особенности.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SJR и SNIP журнала. Способ подсчета и назначение.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База</w:t>
      </w:r>
      <w:r w:rsidRPr="002A51AD">
        <w:rPr>
          <w:sz w:val="24"/>
          <w:szCs w:val="24"/>
          <w:lang w:val="en-US"/>
        </w:rPr>
        <w:t xml:space="preserve"> </w:t>
      </w:r>
      <w:r w:rsidRPr="002A51AD">
        <w:rPr>
          <w:sz w:val="24"/>
          <w:szCs w:val="24"/>
        </w:rPr>
        <w:t>данных</w:t>
      </w:r>
      <w:r w:rsidRPr="002A51AD">
        <w:rPr>
          <w:sz w:val="24"/>
          <w:szCs w:val="24"/>
          <w:lang w:val="en-US"/>
        </w:rPr>
        <w:t xml:space="preserve"> Web of Science. </w:t>
      </w:r>
      <w:r w:rsidRPr="002A51AD">
        <w:rPr>
          <w:sz w:val="24"/>
          <w:szCs w:val="24"/>
        </w:rPr>
        <w:t>Основные сведения, особенности.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Плагиат. Понятие и определение.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Назовите известные Вам способы устранения плагиата в текстовых работах.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Назовите известные Вам способы устранения плагиата в текстовых работах с сохранением авторской позиции в заимствованном фрагменте.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Назовите возможные причины различающихся результатов проверки одного и того же текста в различных сервисах проверки уникальности текстов.</w:t>
      </w:r>
    </w:p>
    <w:p w:rsidR="00C02D2E" w:rsidRPr="002A51AD" w:rsidRDefault="00C02D2E" w:rsidP="00F86552">
      <w:pPr>
        <w:numPr>
          <w:ilvl w:val="0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A51AD">
        <w:rPr>
          <w:sz w:val="24"/>
          <w:szCs w:val="24"/>
        </w:rPr>
        <w:t>Поясните термин «белые заимствования».</w:t>
      </w:r>
    </w:p>
    <w:p w:rsidR="00E86F19" w:rsidRDefault="00E86F19" w:rsidP="00E86F19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4"/>
          <w:szCs w:val="24"/>
        </w:rPr>
      </w:pPr>
    </w:p>
    <w:p w:rsidR="00E86F19" w:rsidRPr="00B6777E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p w:rsidR="00E86F19" w:rsidRPr="00B6777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Оценочные материалы составлены в соответствии с рабочей программой дисц</w:t>
      </w:r>
      <w:r w:rsidRPr="00B6777E">
        <w:rPr>
          <w:sz w:val="24"/>
          <w:szCs w:val="24"/>
        </w:rPr>
        <w:t>и</w:t>
      </w:r>
      <w:r w:rsidRPr="00B6777E">
        <w:rPr>
          <w:sz w:val="24"/>
          <w:szCs w:val="24"/>
        </w:rPr>
        <w:t>плины «</w:t>
      </w:r>
      <w:r>
        <w:rPr>
          <w:sz w:val="24"/>
          <w:szCs w:val="24"/>
        </w:rPr>
        <w:t>Компьютерное м</w:t>
      </w:r>
      <w:r w:rsidRPr="00B6777E">
        <w:rPr>
          <w:sz w:val="24"/>
          <w:szCs w:val="24"/>
        </w:rPr>
        <w:t xml:space="preserve">оделирование» по направлению </w:t>
      </w:r>
      <w:r>
        <w:rPr>
          <w:sz w:val="24"/>
          <w:szCs w:val="24"/>
        </w:rPr>
        <w:t>09</w:t>
      </w:r>
      <w:r w:rsidRPr="00B6777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6777E">
        <w:rPr>
          <w:sz w:val="24"/>
          <w:szCs w:val="24"/>
        </w:rPr>
        <w:t>.0</w:t>
      </w:r>
      <w:r w:rsidR="00AB491E">
        <w:rPr>
          <w:sz w:val="24"/>
          <w:szCs w:val="24"/>
          <w:lang w:val="en-US"/>
        </w:rPr>
        <w:t>3</w:t>
      </w:r>
      <w:r w:rsidRPr="00B6777E">
        <w:rPr>
          <w:sz w:val="24"/>
          <w:szCs w:val="24"/>
        </w:rPr>
        <w:t xml:space="preserve"> «</w:t>
      </w:r>
      <w:r w:rsidR="00AB491E" w:rsidRPr="00AB491E">
        <w:rPr>
          <w:sz w:val="24"/>
          <w:szCs w:val="24"/>
        </w:rPr>
        <w:t>Прикладная информ</w:t>
      </w:r>
      <w:r w:rsidR="00AB491E" w:rsidRPr="00AB491E">
        <w:rPr>
          <w:sz w:val="24"/>
          <w:szCs w:val="24"/>
        </w:rPr>
        <w:t>а</w:t>
      </w:r>
      <w:r w:rsidR="00AB491E" w:rsidRPr="00AB491E">
        <w:rPr>
          <w:sz w:val="24"/>
          <w:szCs w:val="24"/>
        </w:rPr>
        <w:t>тика</w:t>
      </w:r>
      <w:r w:rsidRPr="00B6777E">
        <w:rPr>
          <w:sz w:val="24"/>
          <w:szCs w:val="24"/>
        </w:rPr>
        <w:t xml:space="preserve">» (уровень </w:t>
      </w:r>
      <w:r>
        <w:rPr>
          <w:sz w:val="24"/>
          <w:szCs w:val="24"/>
        </w:rPr>
        <w:t>бакалавриата</w:t>
      </w:r>
      <w:r w:rsidRPr="00B6777E">
        <w:rPr>
          <w:sz w:val="24"/>
          <w:szCs w:val="24"/>
        </w:rPr>
        <w:t>).</w:t>
      </w:r>
    </w:p>
    <w:p w:rsidR="00E86F19" w:rsidRPr="00B6777E" w:rsidRDefault="00E86F19" w:rsidP="00E86F19">
      <w:pPr>
        <w:pStyle w:val="ab"/>
        <w:widowControl w:val="0"/>
        <w:ind w:firstLine="709"/>
        <w:rPr>
          <w:sz w:val="24"/>
          <w:szCs w:val="24"/>
        </w:rPr>
      </w:pPr>
    </w:p>
    <w:p w:rsidR="00E86F19" w:rsidRPr="00B6777E" w:rsidRDefault="00E86F19" w:rsidP="00E86F19">
      <w:pPr>
        <w:pStyle w:val="ab"/>
        <w:widowControl w:val="0"/>
        <w:rPr>
          <w:sz w:val="24"/>
          <w:szCs w:val="24"/>
        </w:rPr>
      </w:pPr>
      <w:r w:rsidRPr="00E86F19">
        <w:rPr>
          <w:sz w:val="24"/>
          <w:szCs w:val="24"/>
          <w:lang w:val="en-US"/>
        </w:rPr>
        <w:t>Оценочные</w:t>
      </w:r>
      <w:r>
        <w:rPr>
          <w:sz w:val="24"/>
          <w:szCs w:val="24"/>
        </w:rPr>
        <w:t xml:space="preserve"> материалы</w:t>
      </w:r>
      <w:r w:rsidRPr="00B6777E">
        <w:rPr>
          <w:sz w:val="24"/>
          <w:szCs w:val="24"/>
        </w:rPr>
        <w:t xml:space="preserve"> составил</w:t>
      </w:r>
    </w:p>
    <w:p w:rsidR="00E86F19" w:rsidRPr="00B6777E" w:rsidRDefault="00E86F19" w:rsidP="00E86F19">
      <w:pPr>
        <w:pStyle w:val="ab"/>
        <w:widowControl w:val="0"/>
        <w:rPr>
          <w:sz w:val="24"/>
          <w:szCs w:val="24"/>
        </w:rPr>
      </w:pPr>
      <w:r w:rsidRPr="00B6777E">
        <w:rPr>
          <w:sz w:val="24"/>
          <w:szCs w:val="24"/>
        </w:rPr>
        <w:t>д.т.н., профессор кафедры</w:t>
      </w:r>
    </w:p>
    <w:p w:rsidR="00E86F19" w:rsidRPr="00B6777E" w:rsidRDefault="00E86F19" w:rsidP="00E86F19">
      <w:pPr>
        <w:pStyle w:val="ab"/>
        <w:widowControl w:val="0"/>
        <w:rPr>
          <w:sz w:val="24"/>
          <w:szCs w:val="24"/>
        </w:rPr>
      </w:pPr>
      <w:r w:rsidRPr="00B6777E">
        <w:rPr>
          <w:sz w:val="24"/>
          <w:szCs w:val="24"/>
        </w:rPr>
        <w:t>«Вычислительная</w:t>
      </w:r>
    </w:p>
    <w:p w:rsidR="00E86F19" w:rsidRPr="00B6777E" w:rsidRDefault="00E86F19" w:rsidP="00E86F19">
      <w:pPr>
        <w:pStyle w:val="ab"/>
        <w:widowControl w:val="0"/>
        <w:tabs>
          <w:tab w:val="right" w:pos="9180"/>
        </w:tabs>
        <w:rPr>
          <w:sz w:val="24"/>
          <w:szCs w:val="24"/>
        </w:rPr>
      </w:pPr>
      <w:r w:rsidRPr="00B6777E">
        <w:rPr>
          <w:sz w:val="24"/>
          <w:szCs w:val="24"/>
        </w:rPr>
        <w:t xml:space="preserve">и прикладная математика» </w:t>
      </w:r>
      <w:r w:rsidRPr="00B6777E">
        <w:rPr>
          <w:sz w:val="24"/>
          <w:szCs w:val="24"/>
        </w:rPr>
        <w:tab/>
        <w:t>Г.В. Овечкин</w:t>
      </w:r>
    </w:p>
    <w:p w:rsidR="00E86F19" w:rsidRPr="00505CFC" w:rsidRDefault="00E86F19" w:rsidP="00E86F19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5210F9" w:rsidRPr="00505CFC" w:rsidRDefault="005210F9" w:rsidP="00E86F19">
      <w:pPr>
        <w:suppressAutoHyphens/>
        <w:jc w:val="center"/>
        <w:rPr>
          <w:sz w:val="24"/>
          <w:szCs w:val="24"/>
        </w:rPr>
      </w:pPr>
    </w:p>
    <w:sectPr w:rsidR="005210F9" w:rsidRPr="00505CF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8D" w:rsidRDefault="0015178D">
      <w:pPr>
        <w:spacing w:line="240" w:lineRule="auto"/>
      </w:pPr>
      <w:r>
        <w:separator/>
      </w:r>
    </w:p>
  </w:endnote>
  <w:endnote w:type="continuationSeparator" w:id="0">
    <w:p w:rsidR="0015178D" w:rsidRDefault="0015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B0974">
      <w:rPr>
        <w:noProof/>
      </w:rPr>
      <w:t>2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8D" w:rsidRDefault="0015178D">
      <w:pPr>
        <w:spacing w:line="240" w:lineRule="auto"/>
      </w:pPr>
      <w:r>
        <w:separator/>
      </w:r>
    </w:p>
  </w:footnote>
  <w:footnote w:type="continuationSeparator" w:id="0">
    <w:p w:rsidR="0015178D" w:rsidRDefault="00151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29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29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53AF"/>
    <w:rsid w:val="0004141C"/>
    <w:rsid w:val="00051364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55A7"/>
    <w:rsid w:val="00096CFA"/>
    <w:rsid w:val="00097348"/>
    <w:rsid w:val="000A1C10"/>
    <w:rsid w:val="000B4F79"/>
    <w:rsid w:val="000C4C5A"/>
    <w:rsid w:val="000C6A88"/>
    <w:rsid w:val="000C6F5A"/>
    <w:rsid w:val="000D2129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178D"/>
    <w:rsid w:val="001520F8"/>
    <w:rsid w:val="00154EB4"/>
    <w:rsid w:val="001560EB"/>
    <w:rsid w:val="00157A57"/>
    <w:rsid w:val="00163A28"/>
    <w:rsid w:val="00171007"/>
    <w:rsid w:val="00171C3B"/>
    <w:rsid w:val="00181E5A"/>
    <w:rsid w:val="001910FE"/>
    <w:rsid w:val="001933B7"/>
    <w:rsid w:val="001939A7"/>
    <w:rsid w:val="00196408"/>
    <w:rsid w:val="001A1325"/>
    <w:rsid w:val="001C1882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51546"/>
    <w:rsid w:val="00253DCB"/>
    <w:rsid w:val="00257CB6"/>
    <w:rsid w:val="00262E1B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D554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2CF0"/>
    <w:rsid w:val="00340FDC"/>
    <w:rsid w:val="0034585E"/>
    <w:rsid w:val="00346ACF"/>
    <w:rsid w:val="00351414"/>
    <w:rsid w:val="00362348"/>
    <w:rsid w:val="00364575"/>
    <w:rsid w:val="00371906"/>
    <w:rsid w:val="003723EB"/>
    <w:rsid w:val="003824F4"/>
    <w:rsid w:val="00383195"/>
    <w:rsid w:val="003874E7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74DB0"/>
    <w:rsid w:val="00475F62"/>
    <w:rsid w:val="004817BD"/>
    <w:rsid w:val="00482478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543FE"/>
    <w:rsid w:val="00562CDF"/>
    <w:rsid w:val="005660D0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05FCE"/>
    <w:rsid w:val="0061183E"/>
    <w:rsid w:val="00613C1C"/>
    <w:rsid w:val="00623818"/>
    <w:rsid w:val="006238EF"/>
    <w:rsid w:val="00651C6B"/>
    <w:rsid w:val="0065210B"/>
    <w:rsid w:val="006648F7"/>
    <w:rsid w:val="006676A1"/>
    <w:rsid w:val="00673D8B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2F24"/>
    <w:rsid w:val="006D3BE6"/>
    <w:rsid w:val="006F2768"/>
    <w:rsid w:val="006F3BDA"/>
    <w:rsid w:val="00707ACA"/>
    <w:rsid w:val="007106F5"/>
    <w:rsid w:val="00737114"/>
    <w:rsid w:val="007466CE"/>
    <w:rsid w:val="00757EC7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56CD5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217E1"/>
    <w:rsid w:val="00924D8B"/>
    <w:rsid w:val="0092608B"/>
    <w:rsid w:val="00927B64"/>
    <w:rsid w:val="00927B8B"/>
    <w:rsid w:val="009433CA"/>
    <w:rsid w:val="0096799F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A2C0D"/>
    <w:rsid w:val="009A35FB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06EF7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439D8"/>
    <w:rsid w:val="00A4548A"/>
    <w:rsid w:val="00A45E23"/>
    <w:rsid w:val="00A57752"/>
    <w:rsid w:val="00A702E5"/>
    <w:rsid w:val="00A734CA"/>
    <w:rsid w:val="00A7390D"/>
    <w:rsid w:val="00A77EFB"/>
    <w:rsid w:val="00A9074B"/>
    <w:rsid w:val="00A92F36"/>
    <w:rsid w:val="00A93C9D"/>
    <w:rsid w:val="00AA101A"/>
    <w:rsid w:val="00AA6E34"/>
    <w:rsid w:val="00AB491E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62460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6A6B"/>
    <w:rsid w:val="00BB716D"/>
    <w:rsid w:val="00BC4BEF"/>
    <w:rsid w:val="00BC4C13"/>
    <w:rsid w:val="00BC7B91"/>
    <w:rsid w:val="00BE3BA1"/>
    <w:rsid w:val="00BE5543"/>
    <w:rsid w:val="00BE5F91"/>
    <w:rsid w:val="00BE79A8"/>
    <w:rsid w:val="00BF1E4F"/>
    <w:rsid w:val="00C02D2E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77636"/>
    <w:rsid w:val="00C812A0"/>
    <w:rsid w:val="00C81963"/>
    <w:rsid w:val="00C83989"/>
    <w:rsid w:val="00C85F4D"/>
    <w:rsid w:val="00C90091"/>
    <w:rsid w:val="00C9292F"/>
    <w:rsid w:val="00CB496A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4256"/>
    <w:rsid w:val="00D30206"/>
    <w:rsid w:val="00D33378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B0974"/>
    <w:rsid w:val="00DB21FE"/>
    <w:rsid w:val="00DB6C81"/>
    <w:rsid w:val="00DC69C8"/>
    <w:rsid w:val="00E033DB"/>
    <w:rsid w:val="00E1666A"/>
    <w:rsid w:val="00E1717A"/>
    <w:rsid w:val="00E2149B"/>
    <w:rsid w:val="00E30599"/>
    <w:rsid w:val="00E363DA"/>
    <w:rsid w:val="00E36E3F"/>
    <w:rsid w:val="00E37434"/>
    <w:rsid w:val="00E37DE6"/>
    <w:rsid w:val="00E437AF"/>
    <w:rsid w:val="00E46570"/>
    <w:rsid w:val="00E55011"/>
    <w:rsid w:val="00E56CF9"/>
    <w:rsid w:val="00E709F0"/>
    <w:rsid w:val="00E71AE3"/>
    <w:rsid w:val="00E751B9"/>
    <w:rsid w:val="00E83074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1BC4"/>
    <w:rsid w:val="00ED4DD4"/>
    <w:rsid w:val="00ED4FA3"/>
    <w:rsid w:val="00ED7F43"/>
    <w:rsid w:val="00EE3D1E"/>
    <w:rsid w:val="00EE5127"/>
    <w:rsid w:val="00EE66FD"/>
    <w:rsid w:val="00EF2DC0"/>
    <w:rsid w:val="00F016B7"/>
    <w:rsid w:val="00F05BEB"/>
    <w:rsid w:val="00F20836"/>
    <w:rsid w:val="00F2255A"/>
    <w:rsid w:val="00F25B8B"/>
    <w:rsid w:val="00F25D52"/>
    <w:rsid w:val="00F30F85"/>
    <w:rsid w:val="00F32AED"/>
    <w:rsid w:val="00F33A52"/>
    <w:rsid w:val="00F51D31"/>
    <w:rsid w:val="00F6760F"/>
    <w:rsid w:val="00F76FB3"/>
    <w:rsid w:val="00F81CE0"/>
    <w:rsid w:val="00F8323B"/>
    <w:rsid w:val="00F86552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2F74-62F5-4DD0-BED6-EE25F4FA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2021-10-28T12:48:00Z</cp:lastPrinted>
  <dcterms:created xsi:type="dcterms:W3CDTF">2023-09-22T07:15:00Z</dcterms:created>
  <dcterms:modified xsi:type="dcterms:W3CDTF">2023-09-22T07:15:00Z</dcterms:modified>
</cp:coreProperties>
</file>