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9B474F"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proofErr w:type="gramStart"/>
      <w:r>
        <w:rPr>
          <w:rFonts w:ascii="Times New Roman" w:eastAsia="Times New Roman" w:hAnsi="Times New Roman" w:cs="Times New Roman"/>
          <w:b/>
          <w:bCs/>
          <w:sz w:val="28"/>
          <w:szCs w:val="28"/>
          <w:lang w:eastAsia="ru-RU"/>
        </w:rPr>
        <w:t>1</w:t>
      </w:r>
      <w:proofErr w:type="gramEnd"/>
      <w:r>
        <w:rPr>
          <w:rFonts w:ascii="Times New Roman" w:eastAsia="Times New Roman" w:hAnsi="Times New Roman" w:cs="Times New Roman"/>
          <w:b/>
          <w:bCs/>
          <w:sz w:val="28"/>
          <w:szCs w:val="28"/>
          <w:lang w:eastAsia="ru-RU"/>
        </w:rPr>
        <w:t>.В.10</w:t>
      </w:r>
      <w:r w:rsidR="00A85149" w:rsidRPr="00A85149">
        <w:rPr>
          <w:rFonts w:ascii="Times New Roman" w:eastAsia="Times New Roman" w:hAnsi="Times New Roman" w:cs="Times New Roman"/>
          <w:b/>
          <w:bCs/>
          <w:sz w:val="28"/>
          <w:szCs w:val="28"/>
          <w:lang w:eastAsia="ru-RU"/>
        </w:rPr>
        <w:t xml:space="preserve"> «ОРГАНИЗАЦИЯ ПРОИЗВОДСТВА НА ПРОМЫШЛЕННОМ ПРЕДПРИЯТИИ»</w:t>
      </w: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9B474F" w:rsidP="00A85149">
      <w:pPr>
        <w:widowControl w:val="0"/>
        <w:spacing w:after="0" w:line="240" w:lineRule="auto"/>
        <w:jc w:val="center"/>
        <w:rPr>
          <w:rFonts w:ascii="Times New Roman" w:eastAsia="Times New Roman" w:hAnsi="Times New Roman" w:cs="Calibri"/>
          <w:bCs/>
          <w:sz w:val="28"/>
          <w:szCs w:val="28"/>
          <w:lang w:eastAsia="ar-SA"/>
        </w:rPr>
      </w:pPr>
      <w:r>
        <w:rPr>
          <w:rFonts w:ascii="Times New Roman" w:eastAsia="Times New Roman" w:hAnsi="Times New Roman" w:cs="Calibri"/>
          <w:sz w:val="28"/>
          <w:szCs w:val="28"/>
          <w:lang w:eastAsia="ar-SA"/>
        </w:rPr>
        <w:t xml:space="preserve">Форма обучения – </w:t>
      </w:r>
      <w:r w:rsidR="00B73B0E">
        <w:rPr>
          <w:rFonts w:ascii="Times New Roman" w:eastAsia="Times New Roman" w:hAnsi="Times New Roman" w:cs="Calibri"/>
          <w:sz w:val="28"/>
          <w:szCs w:val="28"/>
          <w:lang w:eastAsia="ar-SA"/>
        </w:rPr>
        <w:t>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bookmarkStart w:id="0" w:name="_GoBack"/>
      <w:bookmarkEnd w:id="0"/>
      <w:r w:rsidR="00BA320F">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 xml:space="preserve">МЕТОДИЧЕСКИЕ УКАЗАНИЯ ДЛЯ </w:t>
      </w:r>
      <w:proofErr w:type="gramStart"/>
      <w:r w:rsidRPr="00226D55">
        <w:rPr>
          <w:rFonts w:ascii="Times New Roman" w:eastAsia="Times New Roman" w:hAnsi="Times New Roman" w:cs="Times New Roman"/>
          <w:b/>
          <w:bCs/>
          <w:lang w:eastAsia="ru-RU"/>
        </w:rPr>
        <w:t>ОБУЧАЮЩИХСЯ</w:t>
      </w:r>
      <w:proofErr w:type="gramEnd"/>
      <w:r w:rsidRPr="00226D55">
        <w:rPr>
          <w:rFonts w:ascii="Times New Roman" w:eastAsia="Times New Roman" w:hAnsi="Times New Roman" w:cs="Times New Roman"/>
          <w:b/>
          <w:bCs/>
          <w:lang w:eastAsia="ru-RU"/>
        </w:rPr>
        <w:t xml:space="preserve">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подготовке к следующей лекции, нужно просмотреть те</w:t>
      </w:r>
      <w:proofErr w:type="gramStart"/>
      <w:r w:rsidRPr="00226D55">
        <w:rPr>
          <w:rFonts w:ascii="Times New Roman" w:eastAsia="Times New Roman" w:hAnsi="Times New Roman" w:cs="Times New Roman"/>
          <w:lang w:eastAsia="ru-RU"/>
        </w:rPr>
        <w:t>кст пр</w:t>
      </w:r>
      <w:proofErr w:type="gramEnd"/>
      <w:r w:rsidRPr="00226D55">
        <w:rPr>
          <w:rFonts w:ascii="Times New Roman" w:eastAsia="Times New Roman" w:hAnsi="Times New Roman" w:cs="Times New Roman"/>
          <w:lang w:eastAsia="ru-RU"/>
        </w:rPr>
        <w:t xml:space="preserve">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ascii="Times New Roman" w:eastAsia="Meiryo" w:hAnsi="Times New Roman" w:cs="Times New Roman"/>
          <w:lang w:eastAsia="ru-RU"/>
        </w:rPr>
        <w:t>скорочтения</w:t>
      </w:r>
      <w:proofErr w:type="spellEnd"/>
      <w:r w:rsidRPr="00226D55">
        <w:rPr>
          <w:rFonts w:ascii="Times New Roman" w:eastAsia="Meiryo" w:hAnsi="Times New Roman" w:cs="Times New Roman"/>
          <w:lang w:eastAsia="ru-RU"/>
        </w:rPr>
        <w:t xml:space="preserve">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w:t>
      </w:r>
      <w:proofErr w:type="gramStart"/>
      <w:r w:rsidRPr="00226D55">
        <w:rPr>
          <w:rFonts w:ascii="Times New Roman" w:eastAsia="Meiryo" w:hAnsi="Times New Roman" w:cs="Times New Roman"/>
          <w:lang w:eastAsia="ru-RU"/>
        </w:rPr>
        <w:t>прочитанного</w:t>
      </w:r>
      <w:proofErr w:type="gramEnd"/>
      <w:r w:rsidRPr="00226D55">
        <w:rPr>
          <w:rFonts w:ascii="Times New Roman" w:eastAsia="Meiryo" w:hAnsi="Times New Roman" w:cs="Times New Roman"/>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Понятия «организация производства». Функции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Значение организации производства для эффективного функционирования предприятий в современных условиях. Основные направления совершенствования организации производства на современном этапе. Принципы эффективной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Научные принципы рациональной организации производственных процессов.</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История становления и формирование науки об организации производства. Взгляды и идеи зарубежных ученых и практиков на развитие науки об организации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Развитие теории и практики организации производства в России. Современный этап развития науки об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Стадии жизненного цикла продукции. Комплексная подготовка производства: научно-исследовательская подготовка, техническая подготовка, экологическая подготовка, экономическая подготовка, организационно-плановая подготовка, социально-психологическая подготовка. Особенности процесса создания и освоения новой техники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b/>
          <w:bCs/>
          <w:color w:val="000000"/>
          <w:lang w:eastAsia="ar-SA"/>
        </w:rPr>
      </w:pPr>
      <w:r w:rsidRPr="00226D55">
        <w:rPr>
          <w:rFonts w:ascii="Times New Roman" w:eastAsia="Times New Roman" w:hAnsi="Times New Roman" w:cs="Times New Roman"/>
          <w:color w:val="000000"/>
          <w:lang w:eastAsia="ar-SA"/>
        </w:rPr>
        <w:t xml:space="preserve">Типы производства (единичное, опытное, серийное, массовое, непрерывное). Показатели, характеризующие тип производства (коэффициент закрепления операций и коэффициент относительной трудоемкости). Характеристика типов производства и организация производственных </w:t>
      </w:r>
      <w:r w:rsidRPr="00226D55">
        <w:rPr>
          <w:rFonts w:ascii="Times New Roman" w:eastAsia="Times New Roman" w:hAnsi="Times New Roman" w:cs="Times New Roman"/>
          <w:color w:val="000000"/>
          <w:lang w:eastAsia="ar-SA"/>
        </w:rPr>
        <w:lastRenderedPageBreak/>
        <w:t xml:space="preserve">процессов при различных типах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Производственный процесс. Виды производственных процессов.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во времени. Понятие производственного цикла. Структура производственного цикла простого и сложного процесса.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 пространстве. Понятие производственной структуры. Типы производственной структуры. Принципы выделения и организации производств, цехов и участков на машиностроительном предприятии.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Производственная структура цехов. Пространственное расположение оборудования и организация рациональных материальных потоков в производстве. Организация предметных цехов и участков, производственных ячеек, автономных групп.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Современные тенденции развития производственной структуры предприятия (</w:t>
      </w:r>
      <w:proofErr w:type="spellStart"/>
      <w:r w:rsidRPr="00226D55">
        <w:rPr>
          <w:rFonts w:ascii="Times New Roman" w:eastAsia="Times New Roman" w:hAnsi="Times New Roman" w:cs="Times New Roman"/>
          <w:color w:val="000000"/>
          <w:lang w:eastAsia="ar-SA"/>
        </w:rPr>
        <w:t>Аутсорсинг</w:t>
      </w:r>
      <w:proofErr w:type="spellEnd"/>
      <w:r w:rsidRPr="00226D55">
        <w:rPr>
          <w:rFonts w:ascii="Times New Roman" w:eastAsia="Times New Roman" w:hAnsi="Times New Roman" w:cs="Times New Roman"/>
          <w:color w:val="000000"/>
          <w:lang w:eastAsia="ar-SA"/>
        </w:rPr>
        <w:t>).</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Форма организации производства. Классификация форм организации производства в зависимости от пространственно-временной структуры производственного процесса, в зависимости от способности к переналадке. Развитие и совершенствование форм организации производства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Методы организации </w:t>
      </w:r>
      <w:proofErr w:type="gramStart"/>
      <w:r w:rsidRPr="00226D55">
        <w:rPr>
          <w:rFonts w:ascii="Times New Roman" w:eastAsia="Times New Roman" w:hAnsi="Times New Roman" w:cs="Times New Roman"/>
          <w:color w:val="000000"/>
          <w:lang w:eastAsia="ar-SA"/>
        </w:rPr>
        <w:t>единичного</w:t>
      </w:r>
      <w:proofErr w:type="gramEnd"/>
      <w:r w:rsidRPr="00226D55">
        <w:rPr>
          <w:rFonts w:ascii="Times New Roman" w:eastAsia="Times New Roman" w:hAnsi="Times New Roman" w:cs="Times New Roman"/>
          <w:color w:val="000000"/>
          <w:lang w:eastAsia="ar-SA"/>
        </w:rPr>
        <w:t>, группового, поточного. Характеристика различных методов (достоинства и недостатки), этапы их организации. Выбор методов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Поточное производство. Классификация поточных линий и их особенности.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Транспортные средства и тара в поточном производстве. Виды и планировка конвейерных устройств. Расчет параметров конвейера. Системы </w:t>
      </w:r>
      <w:proofErr w:type="spellStart"/>
      <w:r w:rsidRPr="00226D55">
        <w:rPr>
          <w:rFonts w:ascii="Times New Roman" w:eastAsia="Times New Roman" w:hAnsi="Times New Roman" w:cs="Times New Roman"/>
          <w:color w:val="000000"/>
          <w:lang w:eastAsia="ar-SA"/>
        </w:rPr>
        <w:t>адресования</w:t>
      </w:r>
      <w:proofErr w:type="spellEnd"/>
      <w:r w:rsidRPr="00226D55">
        <w:rPr>
          <w:rFonts w:ascii="Times New Roman" w:eastAsia="Times New Roman" w:hAnsi="Times New Roman" w:cs="Times New Roman"/>
          <w:color w:val="000000"/>
          <w:lang w:eastAsia="ar-SA"/>
        </w:rPr>
        <w:t xml:space="preserve"> конвейерных устройств.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proofErr w:type="spellStart"/>
      <w:r w:rsidRPr="00226D55">
        <w:rPr>
          <w:rFonts w:ascii="Times New Roman" w:eastAsia="Times New Roman" w:hAnsi="Times New Roman" w:cs="Times New Roman"/>
          <w:color w:val="000000"/>
          <w:lang w:eastAsia="ar-SA"/>
        </w:rPr>
        <w:t>Однопредметные</w:t>
      </w:r>
      <w:proofErr w:type="spellEnd"/>
      <w:r w:rsidRPr="00226D55">
        <w:rPr>
          <w:rFonts w:ascii="Times New Roman" w:eastAsia="Times New Roman" w:hAnsi="Times New Roman" w:cs="Times New Roman"/>
          <w:color w:val="000000"/>
          <w:lang w:eastAsia="ar-SA"/>
        </w:rPr>
        <w:t xml:space="preserve"> непрерывные поточные линии (ОНПЛ) и области их применения. </w:t>
      </w:r>
      <w:proofErr w:type="spellStart"/>
      <w:r w:rsidRPr="00226D55">
        <w:rPr>
          <w:rFonts w:ascii="Times New Roman" w:eastAsia="Times New Roman" w:hAnsi="Times New Roman" w:cs="Times New Roman"/>
          <w:color w:val="000000"/>
          <w:lang w:eastAsia="ar-SA"/>
        </w:rPr>
        <w:t>Однопредметные</w:t>
      </w:r>
      <w:proofErr w:type="spellEnd"/>
      <w:r w:rsidRPr="00226D55">
        <w:rPr>
          <w:rFonts w:ascii="Times New Roman" w:eastAsia="Times New Roman" w:hAnsi="Times New Roman" w:cs="Times New Roman"/>
          <w:color w:val="000000"/>
          <w:lang w:eastAsia="ar-SA"/>
        </w:rPr>
        <w:t xml:space="preserve"> прерывные поточные линии (ОППЛ) и области их применения. Оборотные заделы на прерывной линии и способы их расчета.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Многономенклатурные поточные линии (МНПЛ) и области их применения.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Цеха заготовительной стадии (литейный, кузнечный и штамповочный цеха). Организация производственного процесса в цехе. Организационная структура цеха. Особенности расчета количества оборудования и числа рабочих. Размещение цехов и планировка оборудования в цехе. Особенности организации труда.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Цеха обрабатывающей стадии (механический цех). Расчет количества оборудования и числа рабочих. Размещение цехов и планировка оборудования в цехе.</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Сборочный цех. Состав сборочных цехов на предприятии. Расчет количества оборудования и числа рабочих.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технического контроля на предприятии. Классификация видов технического контроля. Контрольные операции в технологическом процессе. Задачи контрольно-испытательного цеха, отдела технического контроля.</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вспомогательного производства. Этапы развития вспомогательного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Значение и задачи инструментального хозяйства машиностроительного предприятия. Организационная структура инструментального хозяйства. Организация работы центрального инструментального склада и инструментально-раздаточной кладовой.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инструментального цеха. Основные технико-экономические показатели инструментального хозяйства. Пути совершенствования организации инструментального хозяйства.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Задачи ремонтного хозяйства. Системы ремонта: система планово-предупредительного ремонта, система технического обслуживания и ремонта, современные системы, применяемые в России и за рубежом. Управление ремонтным хозяйством.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подготовки к ремонту оборудования. Технико-экономические показатели ремонтного хозяйства. Пути совершенствования организации ремонтного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Назначение, виды и функции складов. Организация складского хозяйства. Тенденции развития складов. Определение параметров и технико-экономических показателей склада.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состав и структура транспортного хозяйства. Виды транспортных средств. Планирование работы транспортного цеха. Пути совершенствования организации транспортного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Энергопотребление завода. Нормирование энергопотребления. Управление энергетическим хозяйством. Пути совершенствования организации энергетического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Существующие методики оценки уровня организации производства. Методологические основы оценки уровня организации производства. Показатели уровня организации производства. </w:t>
      </w:r>
    </w:p>
    <w:sectPr w:rsidR="00226D55" w:rsidRPr="00226D55"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55"/>
    <w:rsid w:val="001D3F49"/>
    <w:rsid w:val="00226D55"/>
    <w:rsid w:val="004F656B"/>
    <w:rsid w:val="0055639E"/>
    <w:rsid w:val="006A64FA"/>
    <w:rsid w:val="009B474F"/>
    <w:rsid w:val="00A85149"/>
    <w:rsid w:val="00A9612C"/>
    <w:rsid w:val="00B33CBB"/>
    <w:rsid w:val="00B73B0E"/>
    <w:rsid w:val="00BA320F"/>
    <w:rsid w:val="00CC7181"/>
    <w:rsid w:val="00FB28E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5</cp:revision>
  <dcterms:created xsi:type="dcterms:W3CDTF">2022-05-26T12:28:00Z</dcterms:created>
  <dcterms:modified xsi:type="dcterms:W3CDTF">2023-10-01T10:04:00Z</dcterms:modified>
</cp:coreProperties>
</file>