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0C1" w:rsidRPr="001C2FC8" w:rsidRDefault="00EF20C1" w:rsidP="00EF20C1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1C2FC8"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:rsidR="00EF20C1" w:rsidRPr="001C2FC8" w:rsidRDefault="00EF20C1" w:rsidP="00EF20C1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1C2FC8">
        <w:rPr>
          <w:sz w:val="26"/>
          <w:szCs w:val="26"/>
          <w:lang w:eastAsia="ru-RU"/>
        </w:rPr>
        <w:t>РОССИЙСКОЙ ФЕДЕРАЦИИ</w:t>
      </w:r>
    </w:p>
    <w:p w:rsidR="00EF20C1" w:rsidRPr="001C2FC8" w:rsidRDefault="00EF20C1" w:rsidP="00EF20C1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EF20C1" w:rsidRPr="001C2FC8" w:rsidRDefault="00EF20C1" w:rsidP="00EF20C1">
      <w:pPr>
        <w:widowControl w:val="0"/>
        <w:jc w:val="center"/>
        <w:rPr>
          <w:sz w:val="26"/>
          <w:szCs w:val="26"/>
          <w:lang w:eastAsia="ar-SA"/>
        </w:rPr>
      </w:pPr>
      <w:r w:rsidRPr="001C2FC8">
        <w:rPr>
          <w:sz w:val="26"/>
          <w:szCs w:val="26"/>
          <w:lang w:eastAsia="ar-SA"/>
        </w:rPr>
        <w:t>ФЕДЕРАЛЬНОЕ ГОСУДАРСТВЕННОЕ БЮДЖЕТНОЕ ОБРАЗОВАТЕЛЬНОЕ УЧРЕЖДЕНИЕ ВЫСШЕГО ОБРАЗОВАНИЯ</w:t>
      </w:r>
    </w:p>
    <w:p w:rsidR="00EF20C1" w:rsidRPr="001C2FC8" w:rsidRDefault="00EF20C1" w:rsidP="00EF20C1">
      <w:pPr>
        <w:widowControl w:val="0"/>
        <w:jc w:val="center"/>
        <w:rPr>
          <w:sz w:val="26"/>
          <w:szCs w:val="26"/>
          <w:lang w:eastAsia="ar-SA"/>
        </w:rPr>
      </w:pPr>
      <w:r w:rsidRPr="001C2FC8">
        <w:rPr>
          <w:sz w:val="26"/>
          <w:szCs w:val="26"/>
          <w:lang w:eastAsia="ar-SA"/>
        </w:rPr>
        <w:t>«РЯЗАНСКИЙ ГОСУДАРСТВЕННЫЙ РАДИОТЕХНИЧЕСКИЙ УНИВЕРСИТЕТ ИМЕНИ В.Ф. УТКИНА»</w:t>
      </w:r>
    </w:p>
    <w:p w:rsidR="00EF20C1" w:rsidRPr="001C2FC8" w:rsidRDefault="00EF20C1" w:rsidP="00EF20C1">
      <w:pPr>
        <w:widowControl w:val="0"/>
        <w:shd w:val="clear" w:color="auto" w:fill="FFFFFF"/>
        <w:autoSpaceDE w:val="0"/>
        <w:autoSpaceDN w:val="0"/>
        <w:adjustRightInd w:val="0"/>
        <w:ind w:hanging="178"/>
        <w:jc w:val="center"/>
        <w:rPr>
          <w:sz w:val="26"/>
          <w:szCs w:val="26"/>
          <w:lang w:eastAsia="ru-RU"/>
        </w:rPr>
      </w:pPr>
    </w:p>
    <w:p w:rsidR="00EF20C1" w:rsidRPr="001C2FC8" w:rsidRDefault="00EF20C1" w:rsidP="00EF20C1">
      <w:pPr>
        <w:widowControl w:val="0"/>
        <w:shd w:val="clear" w:color="auto" w:fill="FFFFFF"/>
        <w:autoSpaceDE w:val="0"/>
        <w:autoSpaceDN w:val="0"/>
        <w:adjustRightInd w:val="0"/>
        <w:ind w:hanging="178"/>
        <w:jc w:val="center"/>
        <w:rPr>
          <w:sz w:val="26"/>
          <w:szCs w:val="26"/>
          <w:lang w:eastAsia="ru-RU"/>
        </w:rPr>
      </w:pPr>
      <w:r w:rsidRPr="001C2FC8">
        <w:rPr>
          <w:sz w:val="26"/>
          <w:szCs w:val="26"/>
          <w:lang w:eastAsia="ru-RU"/>
        </w:rPr>
        <w:t>Кафедра «Экономика, менеджмент и организация производства»</w:t>
      </w:r>
    </w:p>
    <w:p w:rsidR="00EF20C1" w:rsidRPr="001C2FC8" w:rsidRDefault="00EF20C1" w:rsidP="00EF20C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EF20C1" w:rsidRPr="001C2FC8" w:rsidRDefault="00EF20C1" w:rsidP="00EF20C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EF20C1" w:rsidRPr="001C2FC8" w:rsidRDefault="00EF20C1" w:rsidP="00EF20C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EF20C1" w:rsidRPr="001C2FC8" w:rsidRDefault="00EF20C1" w:rsidP="00EF20C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EF20C1" w:rsidRPr="001C2FC8" w:rsidRDefault="00EF20C1" w:rsidP="00EF20C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EF20C1" w:rsidRPr="001C2FC8" w:rsidRDefault="00EF20C1" w:rsidP="00EF20C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EF20C1" w:rsidRPr="001C2FC8" w:rsidRDefault="00EF20C1" w:rsidP="00EF20C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EF20C1" w:rsidRPr="001C2FC8" w:rsidRDefault="00EF20C1" w:rsidP="00EF20C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EF20C1" w:rsidRPr="001C2FC8" w:rsidRDefault="00EF20C1" w:rsidP="00EF20C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EF20C1" w:rsidRPr="00B46E26" w:rsidRDefault="00EF20C1" w:rsidP="00EF20C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1"/>
          <w:sz w:val="28"/>
          <w:szCs w:val="28"/>
          <w:lang w:eastAsia="ru-RU"/>
        </w:rPr>
      </w:pPr>
      <w:r w:rsidRPr="00B46E26">
        <w:rPr>
          <w:b/>
          <w:bCs/>
          <w:kern w:val="1"/>
          <w:sz w:val="28"/>
          <w:szCs w:val="28"/>
          <w:lang w:eastAsia="ru-RU"/>
        </w:rPr>
        <w:t>ОЦЕНОЧНЫЕ МАТЕРИАЛЫ ПО ДИСЦИПЛИНЕ</w:t>
      </w:r>
    </w:p>
    <w:p w:rsidR="00EF20C1" w:rsidRPr="00B46E26" w:rsidRDefault="00EF20C1" w:rsidP="00EF20C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967342" w:rsidRPr="000D4C91" w:rsidRDefault="00967342" w:rsidP="0096734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B46E26">
        <w:rPr>
          <w:b/>
          <w:bCs/>
          <w:sz w:val="28"/>
          <w:szCs w:val="28"/>
          <w:lang w:eastAsia="ru-RU"/>
        </w:rPr>
        <w:t>Б1.</w:t>
      </w:r>
      <w:r w:rsidR="00F34628">
        <w:rPr>
          <w:b/>
          <w:bCs/>
          <w:sz w:val="28"/>
          <w:szCs w:val="28"/>
          <w:lang w:eastAsia="ru-RU"/>
        </w:rPr>
        <w:t>В</w:t>
      </w:r>
      <w:r w:rsidRPr="00B46E26">
        <w:rPr>
          <w:b/>
          <w:bCs/>
          <w:sz w:val="28"/>
          <w:szCs w:val="28"/>
          <w:lang w:eastAsia="ru-RU"/>
        </w:rPr>
        <w:t>.</w:t>
      </w:r>
      <w:r w:rsidR="00F34628">
        <w:rPr>
          <w:b/>
          <w:bCs/>
          <w:sz w:val="28"/>
          <w:szCs w:val="28"/>
          <w:lang w:eastAsia="ru-RU"/>
        </w:rPr>
        <w:t>15</w:t>
      </w:r>
      <w:r w:rsidRPr="001A2E35">
        <w:rPr>
          <w:b/>
          <w:bCs/>
          <w:sz w:val="28"/>
          <w:szCs w:val="28"/>
          <w:lang w:eastAsia="ru-RU"/>
        </w:rPr>
        <w:t xml:space="preserve"> </w:t>
      </w:r>
      <w:r w:rsidRPr="000D4C91">
        <w:rPr>
          <w:b/>
          <w:bCs/>
          <w:sz w:val="28"/>
          <w:szCs w:val="28"/>
          <w:lang w:eastAsia="ru-RU"/>
        </w:rPr>
        <w:t>«</w:t>
      </w:r>
      <w:r w:rsidR="00F34628">
        <w:rPr>
          <w:b/>
          <w:bCs/>
          <w:sz w:val="28"/>
          <w:szCs w:val="28"/>
          <w:lang w:eastAsia="ru-RU"/>
        </w:rPr>
        <w:t>ЗАЩИТА</w:t>
      </w:r>
      <w:r>
        <w:rPr>
          <w:b/>
          <w:bCs/>
          <w:sz w:val="28"/>
          <w:szCs w:val="28"/>
          <w:lang w:eastAsia="ru-RU"/>
        </w:rPr>
        <w:t xml:space="preserve"> ИНТЕЛЛЕКТУАЛЬНОЙ СОБСТВЕННОС</w:t>
      </w:r>
      <w:r w:rsidR="00F34628">
        <w:rPr>
          <w:b/>
          <w:bCs/>
          <w:sz w:val="28"/>
          <w:szCs w:val="28"/>
          <w:lang w:eastAsia="ru-RU"/>
        </w:rPr>
        <w:t>И</w:t>
      </w:r>
      <w:r w:rsidRPr="000D4C91">
        <w:rPr>
          <w:b/>
          <w:bCs/>
          <w:sz w:val="28"/>
          <w:szCs w:val="28"/>
          <w:lang w:eastAsia="ru-RU"/>
        </w:rPr>
        <w:t>»</w:t>
      </w:r>
    </w:p>
    <w:p w:rsidR="00EF20C1" w:rsidRPr="00B46E26" w:rsidRDefault="00EF20C1" w:rsidP="00EF20C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EF20C1" w:rsidRPr="00B46E26" w:rsidRDefault="00EF20C1" w:rsidP="00EF20C1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B46E26">
        <w:rPr>
          <w:rFonts w:cs="Calibri"/>
          <w:sz w:val="28"/>
          <w:szCs w:val="28"/>
          <w:lang w:eastAsia="ar-SA"/>
        </w:rPr>
        <w:t>Направление подготовки</w:t>
      </w:r>
    </w:p>
    <w:p w:rsidR="00EF20C1" w:rsidRPr="00B46E26" w:rsidRDefault="00F34628" w:rsidP="00EF20C1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38.03.05</w:t>
      </w:r>
      <w:r w:rsidR="00EF20C1" w:rsidRPr="00B46E26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>Бизнес-информатика</w:t>
      </w:r>
    </w:p>
    <w:p w:rsidR="00EF20C1" w:rsidRPr="000D4C91" w:rsidRDefault="00EF20C1" w:rsidP="00EF20C1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EF20C1" w:rsidRPr="000D4C91" w:rsidRDefault="00EF20C1" w:rsidP="00EF20C1">
      <w:pPr>
        <w:widowControl w:val="0"/>
        <w:autoSpaceDE w:val="0"/>
        <w:autoSpaceDN w:val="0"/>
        <w:adjustRightInd w:val="0"/>
        <w:ind w:left="5"/>
        <w:jc w:val="center"/>
        <w:rPr>
          <w:b/>
          <w:sz w:val="28"/>
          <w:szCs w:val="28"/>
          <w:lang w:eastAsia="ru-RU"/>
        </w:rPr>
      </w:pPr>
      <w:r w:rsidRPr="000D4C91">
        <w:rPr>
          <w:sz w:val="28"/>
          <w:szCs w:val="28"/>
          <w:lang w:eastAsia="ru-RU"/>
        </w:rPr>
        <w:t>Направленность (профиль) подготовки</w:t>
      </w:r>
    </w:p>
    <w:p w:rsidR="00EF20C1" w:rsidRPr="000D4C91" w:rsidRDefault="00EF20C1" w:rsidP="00EF20C1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0D4C91">
        <w:rPr>
          <w:rFonts w:cs="Calibri"/>
          <w:sz w:val="28"/>
          <w:szCs w:val="28"/>
          <w:lang w:eastAsia="ar-SA"/>
        </w:rPr>
        <w:t>«</w:t>
      </w:r>
      <w:r w:rsidR="00F34628">
        <w:rPr>
          <w:rFonts w:cs="Calibri"/>
          <w:sz w:val="28"/>
          <w:szCs w:val="28"/>
          <w:lang w:eastAsia="ar-SA"/>
        </w:rPr>
        <w:t>Бизнес-информатика</w:t>
      </w:r>
      <w:r w:rsidRPr="000D4C91">
        <w:rPr>
          <w:rFonts w:cs="Calibri"/>
          <w:sz w:val="28"/>
          <w:szCs w:val="28"/>
          <w:lang w:eastAsia="ar-SA"/>
        </w:rPr>
        <w:t>»</w:t>
      </w:r>
    </w:p>
    <w:p w:rsidR="00EF20C1" w:rsidRPr="000D4C91" w:rsidRDefault="00EF20C1" w:rsidP="00EF20C1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EF20C1" w:rsidRPr="000D4C91" w:rsidRDefault="00EF20C1" w:rsidP="00EF20C1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0D4C91">
        <w:rPr>
          <w:rFonts w:cs="Calibri"/>
          <w:sz w:val="28"/>
          <w:szCs w:val="28"/>
          <w:lang w:eastAsia="ar-SA"/>
        </w:rPr>
        <w:t xml:space="preserve">Квалификация выпускника – </w:t>
      </w:r>
      <w:r w:rsidR="00F34628">
        <w:rPr>
          <w:rFonts w:cs="Calibri"/>
          <w:sz w:val="28"/>
          <w:szCs w:val="28"/>
          <w:lang w:eastAsia="ar-SA"/>
        </w:rPr>
        <w:t>бакалавр</w:t>
      </w:r>
    </w:p>
    <w:p w:rsidR="00EF20C1" w:rsidRPr="000D4C91" w:rsidRDefault="00EF20C1" w:rsidP="00EF20C1">
      <w:pPr>
        <w:widowControl w:val="0"/>
        <w:jc w:val="center"/>
        <w:rPr>
          <w:rFonts w:cs="Calibri"/>
          <w:sz w:val="28"/>
          <w:szCs w:val="28"/>
          <w:lang w:eastAsia="ar-SA"/>
        </w:rPr>
      </w:pPr>
    </w:p>
    <w:p w:rsidR="00EF20C1" w:rsidRPr="000D4C91" w:rsidRDefault="00EF20C1" w:rsidP="00EF20C1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0D4C91">
        <w:rPr>
          <w:rFonts w:cs="Calibri"/>
          <w:sz w:val="28"/>
          <w:szCs w:val="28"/>
          <w:lang w:eastAsia="ar-SA"/>
        </w:rPr>
        <w:t>Форма обучения – очная</w:t>
      </w:r>
    </w:p>
    <w:p w:rsidR="00EF20C1" w:rsidRPr="000D4C91" w:rsidRDefault="00EF20C1" w:rsidP="00EF20C1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EF20C1" w:rsidRPr="000D4C91" w:rsidRDefault="00EF20C1" w:rsidP="00EF20C1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EF20C1" w:rsidRPr="000D4C91" w:rsidRDefault="00EF20C1" w:rsidP="00EF20C1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EF20C1" w:rsidRDefault="00EF20C1" w:rsidP="00EF20C1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EF20C1" w:rsidRDefault="00EF20C1" w:rsidP="00EF20C1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EF20C1" w:rsidRDefault="00EF20C1" w:rsidP="00EF20C1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BF2F61" w:rsidRDefault="00BF2F61" w:rsidP="00EF20C1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BF2F61" w:rsidRDefault="00BF2F61" w:rsidP="00EF20C1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BF2F61" w:rsidRDefault="00BF2F61" w:rsidP="00EF20C1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BF2F61" w:rsidRDefault="00BF2F61" w:rsidP="00EF20C1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967342" w:rsidRDefault="00967342" w:rsidP="00EF20C1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EF20C1" w:rsidRDefault="00EF20C1" w:rsidP="00EF20C1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EF20C1" w:rsidRDefault="00EF20C1" w:rsidP="00EF20C1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EF20C1" w:rsidRPr="000D4C91" w:rsidRDefault="00EF20C1" w:rsidP="00EF20C1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EF20C1" w:rsidRPr="000D4C91" w:rsidRDefault="00EF20C1" w:rsidP="00EF20C1">
      <w:pPr>
        <w:widowControl w:val="0"/>
        <w:suppressAutoHyphens/>
        <w:contextualSpacing/>
        <w:jc w:val="center"/>
        <w:rPr>
          <w:b/>
          <w:sz w:val="28"/>
          <w:szCs w:val="28"/>
          <w:lang w:eastAsia="ar-SA"/>
        </w:rPr>
      </w:pPr>
      <w:r w:rsidRPr="000D4C91">
        <w:rPr>
          <w:sz w:val="28"/>
          <w:szCs w:val="28"/>
          <w:lang w:eastAsia="ru-RU"/>
        </w:rPr>
        <w:t>Рязань 20</w:t>
      </w:r>
      <w:r>
        <w:rPr>
          <w:sz w:val="28"/>
          <w:szCs w:val="28"/>
          <w:lang w:eastAsia="ru-RU"/>
        </w:rPr>
        <w:t>2</w:t>
      </w:r>
      <w:r w:rsidR="00BF2F61">
        <w:rPr>
          <w:sz w:val="28"/>
          <w:szCs w:val="28"/>
          <w:lang w:eastAsia="ru-RU"/>
        </w:rPr>
        <w:t>2</w:t>
      </w:r>
    </w:p>
    <w:p w:rsidR="00EF20C1" w:rsidRPr="008B665A" w:rsidRDefault="00EF20C1" w:rsidP="00EF20C1">
      <w:pPr>
        <w:widowControl w:val="0"/>
        <w:suppressAutoHyphens/>
        <w:contextualSpacing/>
        <w:jc w:val="center"/>
        <w:rPr>
          <w:b/>
          <w:sz w:val="22"/>
          <w:szCs w:val="22"/>
          <w:lang w:eastAsia="ar-SA"/>
        </w:rPr>
      </w:pPr>
      <w:r w:rsidRPr="003A5096">
        <w:rPr>
          <w:color w:val="FF0000"/>
          <w:sz w:val="28"/>
          <w:szCs w:val="28"/>
          <w:lang w:eastAsia="ru-RU"/>
        </w:rPr>
        <w:br w:type="page"/>
      </w:r>
      <w:r w:rsidRPr="008B665A">
        <w:rPr>
          <w:b/>
          <w:sz w:val="22"/>
          <w:szCs w:val="22"/>
          <w:lang w:eastAsia="ar-SA"/>
        </w:rPr>
        <w:lastRenderedPageBreak/>
        <w:t>1. ОБЩИЕ ПОЛОЖЕНИЯ</w:t>
      </w:r>
    </w:p>
    <w:p w:rsidR="00EF20C1" w:rsidRPr="008B665A" w:rsidRDefault="00EF20C1" w:rsidP="00EF20C1">
      <w:pPr>
        <w:widowControl w:val="0"/>
        <w:suppressAutoHyphens/>
        <w:ind w:firstLine="460"/>
        <w:jc w:val="both"/>
        <w:rPr>
          <w:sz w:val="22"/>
          <w:szCs w:val="22"/>
          <w:lang w:eastAsia="ar-SA"/>
        </w:rPr>
      </w:pPr>
    </w:p>
    <w:p w:rsidR="00EF20C1" w:rsidRPr="008B665A" w:rsidRDefault="00EF20C1" w:rsidP="00EF20C1">
      <w:pPr>
        <w:widowControl w:val="0"/>
        <w:suppressAutoHyphens/>
        <w:ind w:firstLine="720"/>
        <w:jc w:val="both"/>
        <w:rPr>
          <w:sz w:val="22"/>
          <w:szCs w:val="22"/>
          <w:lang w:eastAsia="ar-SA"/>
        </w:rPr>
      </w:pPr>
      <w:r w:rsidRPr="008B665A">
        <w:rPr>
          <w:sz w:val="22"/>
          <w:szCs w:val="22"/>
          <w:lang w:eastAsia="ar-SA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EF20C1" w:rsidRPr="008B665A" w:rsidRDefault="00EF20C1" w:rsidP="00EF20C1">
      <w:pPr>
        <w:widowControl w:val="0"/>
        <w:suppressAutoHyphens/>
        <w:ind w:firstLine="720"/>
        <w:jc w:val="both"/>
        <w:rPr>
          <w:sz w:val="22"/>
          <w:szCs w:val="22"/>
          <w:lang w:eastAsia="ar-SA"/>
        </w:rPr>
      </w:pPr>
      <w:r w:rsidRPr="008B665A">
        <w:rPr>
          <w:sz w:val="22"/>
          <w:szCs w:val="22"/>
          <w:lang w:eastAsia="ar-SA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EF20C1" w:rsidRPr="008B665A" w:rsidRDefault="00EF20C1" w:rsidP="00EF20C1">
      <w:pPr>
        <w:widowControl w:val="0"/>
        <w:suppressAutoHyphens/>
        <w:ind w:firstLine="720"/>
        <w:jc w:val="both"/>
        <w:rPr>
          <w:kern w:val="1"/>
          <w:sz w:val="22"/>
          <w:szCs w:val="22"/>
          <w:lang w:eastAsia="ar-SA"/>
        </w:rPr>
      </w:pPr>
      <w:r w:rsidRPr="008B665A">
        <w:rPr>
          <w:sz w:val="22"/>
          <w:szCs w:val="22"/>
          <w:lang w:eastAsia="ar-SA"/>
        </w:rPr>
        <w:t xml:space="preserve">Промежуточная аттестация по дисциплине осуществляется путем проведения </w:t>
      </w:r>
      <w:r>
        <w:rPr>
          <w:sz w:val="22"/>
          <w:szCs w:val="22"/>
          <w:lang w:eastAsia="ar-SA"/>
        </w:rPr>
        <w:t>экзамена</w:t>
      </w:r>
      <w:r w:rsidRPr="008B665A">
        <w:rPr>
          <w:sz w:val="22"/>
          <w:szCs w:val="22"/>
          <w:lang w:eastAsia="ar-SA"/>
        </w:rPr>
        <w:t xml:space="preserve">. </w:t>
      </w:r>
      <w:r w:rsidRPr="008B665A">
        <w:rPr>
          <w:sz w:val="22"/>
          <w:szCs w:val="22"/>
        </w:rPr>
        <w:t xml:space="preserve">Форма проведения </w:t>
      </w:r>
      <w:r w:rsidR="00440484">
        <w:rPr>
          <w:sz w:val="22"/>
          <w:szCs w:val="22"/>
        </w:rPr>
        <w:t>экзамена</w:t>
      </w:r>
      <w:r w:rsidRPr="008B665A">
        <w:rPr>
          <w:sz w:val="22"/>
          <w:szCs w:val="22"/>
        </w:rPr>
        <w:t xml:space="preserve"> – тестирование и решение практических ситуаций</w:t>
      </w:r>
      <w:r w:rsidR="00440484">
        <w:rPr>
          <w:sz w:val="22"/>
          <w:szCs w:val="22"/>
        </w:rPr>
        <w:t xml:space="preserve"> и вопросов</w:t>
      </w:r>
      <w:r w:rsidRPr="008B665A">
        <w:rPr>
          <w:sz w:val="22"/>
          <w:szCs w:val="22"/>
        </w:rPr>
        <w:t xml:space="preserve">. </w:t>
      </w:r>
      <w:r w:rsidRPr="008B665A">
        <w:rPr>
          <w:sz w:val="22"/>
          <w:szCs w:val="22"/>
          <w:lang w:eastAsia="ar-SA"/>
        </w:rPr>
        <w:t xml:space="preserve">При необходимости, проводится теоретическая беседа с обучаемым для уточнения оценки. </w:t>
      </w:r>
      <w:r w:rsidRPr="008B665A">
        <w:rPr>
          <w:sz w:val="22"/>
          <w:szCs w:val="22"/>
        </w:rPr>
        <w:t xml:space="preserve">Выполнение заданий на практических занятиях в течение семестра и заданий на самостоятельную работу является обязательным условием для допуска к </w:t>
      </w:r>
      <w:r w:rsidR="00440484">
        <w:rPr>
          <w:sz w:val="22"/>
          <w:szCs w:val="22"/>
        </w:rPr>
        <w:t>экзамену</w:t>
      </w:r>
      <w:r w:rsidRPr="008B665A">
        <w:rPr>
          <w:sz w:val="22"/>
          <w:szCs w:val="22"/>
        </w:rPr>
        <w:t xml:space="preserve">. </w:t>
      </w:r>
    </w:p>
    <w:p w:rsidR="00EF20C1" w:rsidRPr="008B665A" w:rsidRDefault="00EF20C1" w:rsidP="00EF20C1">
      <w:pPr>
        <w:widowControl w:val="0"/>
        <w:shd w:val="clear" w:color="auto" w:fill="FFFFFF"/>
        <w:suppressAutoHyphens/>
        <w:ind w:firstLine="708"/>
        <w:jc w:val="both"/>
        <w:rPr>
          <w:rFonts w:eastAsia="Calibri"/>
          <w:sz w:val="22"/>
          <w:szCs w:val="22"/>
          <w:shd w:val="clear" w:color="auto" w:fill="FFFFFF"/>
        </w:rPr>
      </w:pPr>
    </w:p>
    <w:p w:rsidR="00EF20C1" w:rsidRPr="008B665A" w:rsidRDefault="00EF20C1" w:rsidP="00EF20C1">
      <w:pPr>
        <w:suppressAutoHyphens/>
        <w:contextualSpacing/>
        <w:jc w:val="center"/>
        <w:rPr>
          <w:b/>
          <w:bCs/>
          <w:iCs/>
          <w:sz w:val="22"/>
          <w:szCs w:val="22"/>
        </w:rPr>
      </w:pPr>
      <w:r w:rsidRPr="008B665A">
        <w:rPr>
          <w:b/>
          <w:bCs/>
          <w:iCs/>
          <w:sz w:val="22"/>
          <w:szCs w:val="22"/>
        </w:rPr>
        <w:t>2. ПАСПОРТ ОЦЕНОЧНЫХ МАТЕРИАЛОВ ПО ДИСЦИПЛИНЕ (МОДУЛЮ)</w:t>
      </w:r>
    </w:p>
    <w:p w:rsidR="00EF20C1" w:rsidRDefault="00EF20C1" w:rsidP="00EF20C1">
      <w:pPr>
        <w:suppressAutoHyphens/>
        <w:ind w:firstLine="709"/>
        <w:contextualSpacing/>
        <w:jc w:val="both"/>
        <w:rPr>
          <w:color w:val="FF0000"/>
          <w:sz w:val="22"/>
          <w:szCs w:val="22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2693"/>
        <w:gridCol w:w="2127"/>
      </w:tblGrid>
      <w:tr w:rsidR="00EF20C1" w:rsidRPr="00F54761" w:rsidTr="00F34628">
        <w:trPr>
          <w:tblHeader/>
        </w:trPr>
        <w:tc>
          <w:tcPr>
            <w:tcW w:w="567" w:type="dxa"/>
            <w:vAlign w:val="center"/>
          </w:tcPr>
          <w:p w:rsidR="00EF20C1" w:rsidRPr="004850A0" w:rsidRDefault="00EF20C1" w:rsidP="00843B8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2"/>
                <w:lang w:eastAsia="ar-SA"/>
              </w:rPr>
            </w:pPr>
            <w:r w:rsidRPr="004850A0">
              <w:rPr>
                <w:snapToGrid w:val="0"/>
                <w:sz w:val="22"/>
                <w:szCs w:val="22"/>
                <w:lang w:eastAsia="ru-RU"/>
              </w:rPr>
              <w:t>№</w:t>
            </w:r>
          </w:p>
          <w:p w:rsidR="00EF20C1" w:rsidRPr="004850A0" w:rsidRDefault="00EF20C1" w:rsidP="00843B81">
            <w:pPr>
              <w:widowControl w:val="0"/>
              <w:suppressAutoHyphens/>
              <w:jc w:val="center"/>
              <w:rPr>
                <w:szCs w:val="22"/>
                <w:lang w:eastAsia="ar-SA"/>
              </w:rPr>
            </w:pPr>
            <w:r w:rsidRPr="004850A0">
              <w:rPr>
                <w:snapToGrid w:val="0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3969" w:type="dxa"/>
            <w:vAlign w:val="center"/>
          </w:tcPr>
          <w:p w:rsidR="00EF20C1" w:rsidRPr="00F54761" w:rsidRDefault="00EF20C1" w:rsidP="00843B81">
            <w:pPr>
              <w:suppressAutoHyphens/>
              <w:jc w:val="center"/>
              <w:rPr>
                <w:b/>
                <w:szCs w:val="22"/>
              </w:rPr>
            </w:pPr>
            <w:r w:rsidRPr="00F54761">
              <w:rPr>
                <w:b/>
                <w:bCs/>
                <w:sz w:val="22"/>
                <w:szCs w:val="22"/>
              </w:rPr>
              <w:t xml:space="preserve">Контролируемые разделы (темы) дисциплины </w:t>
            </w:r>
            <w:r w:rsidRPr="00F54761">
              <w:rPr>
                <w:b/>
                <w:sz w:val="22"/>
                <w:szCs w:val="22"/>
              </w:rPr>
              <w:t>(результаты по разделам)</w:t>
            </w:r>
          </w:p>
        </w:tc>
        <w:tc>
          <w:tcPr>
            <w:tcW w:w="2693" w:type="dxa"/>
            <w:vAlign w:val="center"/>
          </w:tcPr>
          <w:p w:rsidR="00EF20C1" w:rsidRPr="00F54761" w:rsidRDefault="00EF20C1" w:rsidP="00843B81">
            <w:pPr>
              <w:suppressAutoHyphens/>
              <w:jc w:val="center"/>
              <w:rPr>
                <w:b/>
                <w:bCs/>
                <w:szCs w:val="22"/>
              </w:rPr>
            </w:pPr>
            <w:r w:rsidRPr="00F54761">
              <w:rPr>
                <w:b/>
                <w:bCs/>
                <w:sz w:val="22"/>
                <w:szCs w:val="22"/>
              </w:rPr>
              <w:t>Код контролируемой компетенции (или её части)</w:t>
            </w:r>
          </w:p>
        </w:tc>
        <w:tc>
          <w:tcPr>
            <w:tcW w:w="2127" w:type="dxa"/>
            <w:vAlign w:val="center"/>
          </w:tcPr>
          <w:p w:rsidR="00EF20C1" w:rsidRPr="00F54761" w:rsidRDefault="00EF20C1" w:rsidP="00843B81">
            <w:pPr>
              <w:suppressAutoHyphens/>
              <w:jc w:val="center"/>
              <w:rPr>
                <w:b/>
                <w:bCs/>
                <w:szCs w:val="22"/>
              </w:rPr>
            </w:pPr>
            <w:r w:rsidRPr="00F54761">
              <w:rPr>
                <w:b/>
                <w:bCs/>
                <w:sz w:val="22"/>
                <w:szCs w:val="22"/>
              </w:rPr>
              <w:t>Наименование оценочного средства</w:t>
            </w:r>
          </w:p>
        </w:tc>
      </w:tr>
      <w:tr w:rsidR="00EF20C1" w:rsidRPr="00F54761" w:rsidTr="00F34628">
        <w:tc>
          <w:tcPr>
            <w:tcW w:w="567" w:type="dxa"/>
          </w:tcPr>
          <w:p w:rsidR="00EF20C1" w:rsidRPr="004850A0" w:rsidRDefault="00EF20C1" w:rsidP="00843B81">
            <w:pPr>
              <w:shd w:val="clear" w:color="auto" w:fill="FFFFFF"/>
              <w:tabs>
                <w:tab w:val="left" w:pos="326"/>
              </w:tabs>
              <w:jc w:val="center"/>
              <w:rPr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969" w:type="dxa"/>
          </w:tcPr>
          <w:p w:rsidR="00EF20C1" w:rsidRPr="00967342" w:rsidRDefault="00967342" w:rsidP="00967342">
            <w:pPr>
              <w:snapToGrid w:val="0"/>
              <w:rPr>
                <w:szCs w:val="22"/>
              </w:rPr>
            </w:pPr>
            <w:r w:rsidRPr="00967342">
              <w:rPr>
                <w:sz w:val="22"/>
                <w:szCs w:val="22"/>
              </w:rPr>
              <w:t>Понятие интеллектуальной собственности и принципы её охраны. Авторское право его объекты. Объекты промышленной собственности</w:t>
            </w:r>
          </w:p>
        </w:tc>
        <w:tc>
          <w:tcPr>
            <w:tcW w:w="2693" w:type="dxa"/>
          </w:tcPr>
          <w:p w:rsidR="00EF20C1" w:rsidRPr="00967342" w:rsidRDefault="00967342" w:rsidP="00F34628">
            <w:pPr>
              <w:widowControl w:val="0"/>
              <w:tabs>
                <w:tab w:val="num" w:pos="0"/>
              </w:tabs>
              <w:suppressAutoHyphens/>
              <w:snapToGrid w:val="0"/>
              <w:jc w:val="center"/>
              <w:rPr>
                <w:szCs w:val="22"/>
              </w:rPr>
            </w:pPr>
            <w:r w:rsidRPr="00967342">
              <w:rPr>
                <w:sz w:val="22"/>
                <w:szCs w:val="22"/>
              </w:rPr>
              <w:t>ПК-</w:t>
            </w:r>
            <w:r w:rsidR="00F34628">
              <w:rPr>
                <w:sz w:val="22"/>
                <w:szCs w:val="22"/>
              </w:rPr>
              <w:t>1.3</w:t>
            </w:r>
          </w:p>
        </w:tc>
        <w:tc>
          <w:tcPr>
            <w:tcW w:w="2127" w:type="dxa"/>
          </w:tcPr>
          <w:p w:rsidR="00EF20C1" w:rsidRPr="00F54761" w:rsidRDefault="00F34628" w:rsidP="00843B81">
            <w:pPr>
              <w:widowControl w:val="0"/>
              <w:tabs>
                <w:tab w:val="num" w:pos="0"/>
              </w:tabs>
              <w:suppressAutoHyphens/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Экзамен</w:t>
            </w:r>
          </w:p>
        </w:tc>
      </w:tr>
      <w:tr w:rsidR="00F34628" w:rsidRPr="00F54761" w:rsidTr="00F34628">
        <w:tc>
          <w:tcPr>
            <w:tcW w:w="567" w:type="dxa"/>
          </w:tcPr>
          <w:p w:rsidR="00F34628" w:rsidRPr="004850A0" w:rsidRDefault="00F34628" w:rsidP="00F34628">
            <w:pPr>
              <w:shd w:val="clear" w:color="auto" w:fill="FFFFFF"/>
              <w:tabs>
                <w:tab w:val="left" w:pos="326"/>
              </w:tabs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:rsidR="00F34628" w:rsidRPr="00967342" w:rsidRDefault="00F34628" w:rsidP="00F34628">
            <w:pPr>
              <w:snapToGrid w:val="0"/>
              <w:rPr>
                <w:szCs w:val="22"/>
              </w:rPr>
            </w:pPr>
            <w:r w:rsidRPr="00967342">
              <w:rPr>
                <w:sz w:val="22"/>
                <w:szCs w:val="22"/>
              </w:rPr>
              <w:t>Объекты промышленной собственности и способы их защиты. Работа с информационными ресурсами по промышленной собственности</w:t>
            </w:r>
          </w:p>
        </w:tc>
        <w:tc>
          <w:tcPr>
            <w:tcW w:w="2693" w:type="dxa"/>
          </w:tcPr>
          <w:p w:rsidR="00F34628" w:rsidRDefault="00F34628" w:rsidP="00F34628">
            <w:pPr>
              <w:jc w:val="center"/>
            </w:pPr>
            <w:r w:rsidRPr="000D41E1">
              <w:rPr>
                <w:sz w:val="22"/>
                <w:szCs w:val="22"/>
              </w:rPr>
              <w:t>ПК-1.3</w:t>
            </w:r>
          </w:p>
        </w:tc>
        <w:tc>
          <w:tcPr>
            <w:tcW w:w="2127" w:type="dxa"/>
          </w:tcPr>
          <w:p w:rsidR="00F34628" w:rsidRPr="00F54761" w:rsidRDefault="00F34628" w:rsidP="00F34628">
            <w:pPr>
              <w:widowControl w:val="0"/>
              <w:tabs>
                <w:tab w:val="num" w:pos="0"/>
              </w:tabs>
              <w:suppressAutoHyphens/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Экзамен</w:t>
            </w:r>
          </w:p>
        </w:tc>
      </w:tr>
      <w:tr w:rsidR="00F34628" w:rsidRPr="00F54761" w:rsidTr="00F34628">
        <w:tc>
          <w:tcPr>
            <w:tcW w:w="567" w:type="dxa"/>
          </w:tcPr>
          <w:p w:rsidR="00F34628" w:rsidRPr="004850A0" w:rsidRDefault="00F34628" w:rsidP="00F34628">
            <w:pPr>
              <w:shd w:val="clear" w:color="auto" w:fill="FFFFFF"/>
              <w:tabs>
                <w:tab w:val="left" w:pos="326"/>
              </w:tabs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:rsidR="00F34628" w:rsidRPr="00967342" w:rsidRDefault="00F34628" w:rsidP="00F34628">
            <w:pPr>
              <w:snapToGrid w:val="0"/>
              <w:rPr>
                <w:szCs w:val="22"/>
              </w:rPr>
            </w:pPr>
            <w:r w:rsidRPr="00967342">
              <w:rPr>
                <w:sz w:val="22"/>
                <w:szCs w:val="22"/>
              </w:rPr>
              <w:t xml:space="preserve">Правила оформления и подачи заявки на изобретения. Основные положения экспертизы изобретений. «НОУХАУ» </w:t>
            </w:r>
            <w:r>
              <w:rPr>
                <w:sz w:val="22"/>
                <w:szCs w:val="22"/>
              </w:rPr>
              <w:t xml:space="preserve">- </w:t>
            </w:r>
            <w:r w:rsidRPr="00967342">
              <w:rPr>
                <w:sz w:val="22"/>
                <w:szCs w:val="22"/>
              </w:rPr>
              <w:t>секретная интеллектуальная собственность</w:t>
            </w:r>
          </w:p>
        </w:tc>
        <w:tc>
          <w:tcPr>
            <w:tcW w:w="2693" w:type="dxa"/>
          </w:tcPr>
          <w:p w:rsidR="00F34628" w:rsidRDefault="00F34628" w:rsidP="00F34628">
            <w:pPr>
              <w:jc w:val="center"/>
            </w:pPr>
            <w:r w:rsidRPr="000D41E1">
              <w:rPr>
                <w:sz w:val="22"/>
                <w:szCs w:val="22"/>
              </w:rPr>
              <w:t>ПК-1.3</w:t>
            </w:r>
          </w:p>
        </w:tc>
        <w:tc>
          <w:tcPr>
            <w:tcW w:w="2127" w:type="dxa"/>
          </w:tcPr>
          <w:p w:rsidR="00F34628" w:rsidRPr="00F54761" w:rsidRDefault="00F34628" w:rsidP="00F34628">
            <w:pPr>
              <w:widowControl w:val="0"/>
              <w:tabs>
                <w:tab w:val="num" w:pos="0"/>
              </w:tabs>
              <w:suppressAutoHyphens/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Экзамен</w:t>
            </w:r>
          </w:p>
        </w:tc>
      </w:tr>
      <w:tr w:rsidR="00F34628" w:rsidRPr="00F54761" w:rsidTr="00F34628">
        <w:tc>
          <w:tcPr>
            <w:tcW w:w="567" w:type="dxa"/>
          </w:tcPr>
          <w:p w:rsidR="00F34628" w:rsidRPr="004850A0" w:rsidRDefault="00F34628" w:rsidP="00F34628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</w:tcPr>
          <w:p w:rsidR="00F34628" w:rsidRPr="00967342" w:rsidRDefault="00F34628" w:rsidP="00F34628">
            <w:pPr>
              <w:snapToGrid w:val="0"/>
              <w:rPr>
                <w:szCs w:val="22"/>
              </w:rPr>
            </w:pPr>
            <w:r w:rsidRPr="00967342">
              <w:rPr>
                <w:sz w:val="22"/>
                <w:szCs w:val="22"/>
              </w:rPr>
              <w:t>Экономические аспекты интеллектуальной собственности</w:t>
            </w:r>
          </w:p>
        </w:tc>
        <w:tc>
          <w:tcPr>
            <w:tcW w:w="2693" w:type="dxa"/>
          </w:tcPr>
          <w:p w:rsidR="00F34628" w:rsidRDefault="00F34628" w:rsidP="00F34628">
            <w:pPr>
              <w:jc w:val="center"/>
            </w:pPr>
            <w:r w:rsidRPr="000D41E1">
              <w:rPr>
                <w:sz w:val="22"/>
                <w:szCs w:val="22"/>
              </w:rPr>
              <w:t>ПК-1.3</w:t>
            </w:r>
          </w:p>
        </w:tc>
        <w:tc>
          <w:tcPr>
            <w:tcW w:w="2127" w:type="dxa"/>
          </w:tcPr>
          <w:p w:rsidR="00F34628" w:rsidRPr="00F54761" w:rsidRDefault="00F34628" w:rsidP="00F34628">
            <w:pPr>
              <w:widowControl w:val="0"/>
              <w:tabs>
                <w:tab w:val="num" w:pos="0"/>
              </w:tabs>
              <w:suppressAutoHyphens/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Экзамен</w:t>
            </w:r>
          </w:p>
        </w:tc>
      </w:tr>
    </w:tbl>
    <w:p w:rsidR="00EF20C1" w:rsidRPr="00F54761" w:rsidRDefault="00EF20C1" w:rsidP="00EF20C1">
      <w:pPr>
        <w:widowControl w:val="0"/>
        <w:shd w:val="clear" w:color="auto" w:fill="FFFFFF"/>
        <w:suppressAutoHyphens/>
        <w:ind w:firstLine="708"/>
        <w:jc w:val="both"/>
        <w:rPr>
          <w:rFonts w:eastAsia="Calibri"/>
          <w:sz w:val="22"/>
          <w:szCs w:val="22"/>
          <w:shd w:val="clear" w:color="auto" w:fill="FFFFFF"/>
        </w:rPr>
      </w:pPr>
    </w:p>
    <w:p w:rsidR="00EF20C1" w:rsidRPr="002A4893" w:rsidRDefault="00EF20C1" w:rsidP="00EF20C1">
      <w:pPr>
        <w:suppressAutoHyphens/>
        <w:jc w:val="center"/>
        <w:rPr>
          <w:b/>
          <w:sz w:val="22"/>
          <w:szCs w:val="22"/>
        </w:rPr>
      </w:pPr>
      <w:r w:rsidRPr="002A4893">
        <w:rPr>
          <w:b/>
          <w:sz w:val="22"/>
          <w:szCs w:val="22"/>
        </w:rPr>
        <w:t>3. ОПИСАНИЕ ПОКАЗАТЕЛЕЙ И КРИТЕРИЕВ ОЦЕНИВАНИЯ КОМПЕТЕНЦИЙ</w:t>
      </w:r>
    </w:p>
    <w:p w:rsidR="00EF20C1" w:rsidRPr="002A4893" w:rsidRDefault="00EF20C1" w:rsidP="00EF20C1">
      <w:pPr>
        <w:suppressAutoHyphens/>
        <w:rPr>
          <w:sz w:val="22"/>
          <w:szCs w:val="22"/>
        </w:rPr>
      </w:pPr>
    </w:p>
    <w:p w:rsidR="00EF20C1" w:rsidRPr="002A4893" w:rsidRDefault="00EF20C1" w:rsidP="00EF20C1">
      <w:pPr>
        <w:suppressAutoHyphens/>
        <w:ind w:firstLine="708"/>
        <w:jc w:val="both"/>
        <w:rPr>
          <w:sz w:val="22"/>
          <w:szCs w:val="22"/>
        </w:rPr>
      </w:pPr>
      <w:proofErr w:type="spellStart"/>
      <w:r w:rsidRPr="002A4893">
        <w:rPr>
          <w:sz w:val="22"/>
          <w:szCs w:val="22"/>
        </w:rPr>
        <w:t>Сформированность</w:t>
      </w:r>
      <w:proofErr w:type="spellEnd"/>
      <w:r w:rsidRPr="002A4893">
        <w:rPr>
          <w:sz w:val="22"/>
          <w:szCs w:val="22"/>
        </w:rPr>
        <w:t xml:space="preserve"> каждой компетенции в рамках освоения данной дисциплины оценивается по трехуровневой шкале:</w:t>
      </w:r>
    </w:p>
    <w:p w:rsidR="00EF20C1" w:rsidRPr="002A4893" w:rsidRDefault="00EF20C1" w:rsidP="00EF20C1">
      <w:pPr>
        <w:numPr>
          <w:ilvl w:val="0"/>
          <w:numId w:val="1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2A4893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EF20C1" w:rsidRPr="002A4893" w:rsidRDefault="00EF20C1" w:rsidP="00EF20C1">
      <w:pPr>
        <w:numPr>
          <w:ilvl w:val="0"/>
          <w:numId w:val="1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2A4893">
        <w:rPr>
          <w:sz w:val="22"/>
          <w:szCs w:val="22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2A4893">
        <w:rPr>
          <w:sz w:val="22"/>
          <w:szCs w:val="22"/>
        </w:rPr>
        <w:t>сформированности</w:t>
      </w:r>
      <w:proofErr w:type="spellEnd"/>
      <w:r w:rsidRPr="002A4893">
        <w:rPr>
          <w:sz w:val="22"/>
          <w:szCs w:val="22"/>
        </w:rPr>
        <w:t xml:space="preserve"> компетенций по завершении освоения дисциплины;</w:t>
      </w:r>
    </w:p>
    <w:p w:rsidR="00EF20C1" w:rsidRPr="002A4893" w:rsidRDefault="00EF20C1" w:rsidP="00EF20C1">
      <w:pPr>
        <w:numPr>
          <w:ilvl w:val="0"/>
          <w:numId w:val="1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2A4893"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EF20C1" w:rsidRPr="002A4893" w:rsidRDefault="00EF20C1" w:rsidP="00EF20C1">
      <w:pPr>
        <w:suppressAutoHyphens/>
        <w:rPr>
          <w:sz w:val="22"/>
          <w:szCs w:val="22"/>
        </w:rPr>
      </w:pPr>
    </w:p>
    <w:p w:rsidR="00EF20C1" w:rsidRPr="002A4893" w:rsidRDefault="00EF20C1" w:rsidP="00EF20C1">
      <w:pPr>
        <w:widowControl w:val="0"/>
        <w:jc w:val="center"/>
        <w:rPr>
          <w:b/>
          <w:i/>
          <w:sz w:val="22"/>
          <w:szCs w:val="22"/>
          <w:lang w:eastAsia="ar-SA"/>
        </w:rPr>
      </w:pPr>
      <w:r w:rsidRPr="002A4893">
        <w:rPr>
          <w:b/>
          <w:i/>
          <w:sz w:val="22"/>
          <w:szCs w:val="22"/>
          <w:lang w:eastAsia="ar-SA"/>
        </w:rPr>
        <w:t>Описание критериев и шкалы оценивания промежуточной аттестации</w:t>
      </w:r>
    </w:p>
    <w:p w:rsidR="00EF20C1" w:rsidRPr="002A4893" w:rsidRDefault="00EF20C1" w:rsidP="00EF20C1">
      <w:pPr>
        <w:widowControl w:val="0"/>
        <w:ind w:firstLine="708"/>
        <w:contextualSpacing/>
        <w:jc w:val="both"/>
        <w:rPr>
          <w:i/>
          <w:sz w:val="22"/>
          <w:szCs w:val="22"/>
          <w:lang w:eastAsia="ar-SA"/>
        </w:rPr>
      </w:pPr>
    </w:p>
    <w:p w:rsidR="00EF20C1" w:rsidRPr="002A4893" w:rsidRDefault="00EF20C1" w:rsidP="00EF20C1">
      <w:pPr>
        <w:widowControl w:val="0"/>
        <w:ind w:firstLine="708"/>
        <w:contextualSpacing/>
        <w:jc w:val="both"/>
        <w:rPr>
          <w:i/>
          <w:sz w:val="22"/>
          <w:szCs w:val="22"/>
          <w:lang w:eastAsia="ar-SA"/>
        </w:rPr>
      </w:pPr>
      <w:r w:rsidRPr="002A4893">
        <w:rPr>
          <w:i/>
          <w:sz w:val="22"/>
          <w:szCs w:val="22"/>
          <w:lang w:eastAsia="ar-SA"/>
        </w:rPr>
        <w:t>а) описание критериев и шкалы оценивания тестирования:</w:t>
      </w:r>
    </w:p>
    <w:p w:rsidR="00EF20C1" w:rsidRPr="002A4893" w:rsidRDefault="00EF20C1" w:rsidP="00EF20C1">
      <w:pPr>
        <w:widowControl w:val="0"/>
        <w:ind w:firstLine="709"/>
        <w:contextualSpacing/>
        <w:jc w:val="both"/>
        <w:rPr>
          <w:sz w:val="22"/>
          <w:szCs w:val="22"/>
          <w:lang w:eastAsia="ar-SA"/>
        </w:rPr>
      </w:pPr>
    </w:p>
    <w:tbl>
      <w:tblPr>
        <w:tblW w:w="9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379"/>
      </w:tblGrid>
      <w:tr w:rsidR="00EF20C1" w:rsidRPr="002A4893" w:rsidTr="00967342">
        <w:trPr>
          <w:tblHeader/>
        </w:trPr>
        <w:tc>
          <w:tcPr>
            <w:tcW w:w="3034" w:type="dxa"/>
            <w:vAlign w:val="center"/>
          </w:tcPr>
          <w:p w:rsidR="00EF20C1" w:rsidRPr="002A4893" w:rsidRDefault="00EF20C1" w:rsidP="00843B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zCs w:val="22"/>
                <w:lang w:eastAsia="ar-SA"/>
              </w:rPr>
            </w:pPr>
            <w:r w:rsidRPr="002A4893">
              <w:rPr>
                <w:b/>
                <w:sz w:val="22"/>
                <w:szCs w:val="22"/>
                <w:lang w:eastAsia="ar-SA"/>
              </w:rPr>
              <w:t>Шкала оценивания</w:t>
            </w:r>
          </w:p>
        </w:tc>
        <w:tc>
          <w:tcPr>
            <w:tcW w:w="6379" w:type="dxa"/>
            <w:vAlign w:val="center"/>
          </w:tcPr>
          <w:p w:rsidR="00EF20C1" w:rsidRPr="002A4893" w:rsidRDefault="00EF20C1" w:rsidP="00843B81">
            <w:pPr>
              <w:widowControl w:val="0"/>
              <w:contextualSpacing/>
              <w:jc w:val="center"/>
              <w:rPr>
                <w:b/>
                <w:szCs w:val="22"/>
                <w:lang w:eastAsia="ar-SA"/>
              </w:rPr>
            </w:pPr>
            <w:r w:rsidRPr="002A4893">
              <w:rPr>
                <w:b/>
                <w:sz w:val="22"/>
                <w:szCs w:val="22"/>
                <w:lang w:eastAsia="ar-SA"/>
              </w:rPr>
              <w:t>Критерий</w:t>
            </w:r>
          </w:p>
        </w:tc>
      </w:tr>
      <w:tr w:rsidR="00EF20C1" w:rsidRPr="002A4893" w:rsidTr="00967342">
        <w:tc>
          <w:tcPr>
            <w:tcW w:w="3034" w:type="dxa"/>
          </w:tcPr>
          <w:p w:rsidR="00EF20C1" w:rsidRPr="002A4893" w:rsidRDefault="00EF20C1" w:rsidP="00843B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center"/>
              <w:rPr>
                <w:szCs w:val="22"/>
                <w:lang w:eastAsia="ar-SA"/>
              </w:rPr>
            </w:pPr>
            <w:r w:rsidRPr="002A4893">
              <w:rPr>
                <w:sz w:val="22"/>
                <w:szCs w:val="22"/>
                <w:lang w:eastAsia="ar-SA"/>
              </w:rPr>
              <w:t>5 баллов</w:t>
            </w:r>
          </w:p>
          <w:p w:rsidR="00EF20C1" w:rsidRPr="002A4893" w:rsidRDefault="00EF20C1" w:rsidP="00843B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center"/>
              <w:rPr>
                <w:szCs w:val="22"/>
                <w:lang w:eastAsia="ar-SA"/>
              </w:rPr>
            </w:pPr>
            <w:r w:rsidRPr="002A4893">
              <w:rPr>
                <w:sz w:val="22"/>
                <w:szCs w:val="22"/>
                <w:lang w:eastAsia="ar-SA"/>
              </w:rPr>
              <w:t>(эталонный уровень)</w:t>
            </w:r>
          </w:p>
        </w:tc>
        <w:tc>
          <w:tcPr>
            <w:tcW w:w="6379" w:type="dxa"/>
          </w:tcPr>
          <w:p w:rsidR="00EF20C1" w:rsidRPr="002A4893" w:rsidRDefault="00EF20C1" w:rsidP="00843B81">
            <w:pPr>
              <w:widowControl w:val="0"/>
              <w:contextualSpacing/>
              <w:jc w:val="both"/>
              <w:rPr>
                <w:szCs w:val="22"/>
                <w:lang w:eastAsia="ar-SA"/>
              </w:rPr>
            </w:pPr>
            <w:r w:rsidRPr="002A4893">
              <w:rPr>
                <w:sz w:val="22"/>
                <w:szCs w:val="22"/>
                <w:lang w:eastAsia="ar-SA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EF20C1" w:rsidRPr="002A4893" w:rsidTr="00967342">
        <w:tc>
          <w:tcPr>
            <w:tcW w:w="3034" w:type="dxa"/>
          </w:tcPr>
          <w:p w:rsidR="00EF20C1" w:rsidRPr="002A4893" w:rsidRDefault="00EF20C1" w:rsidP="00843B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center"/>
              <w:rPr>
                <w:szCs w:val="22"/>
                <w:lang w:eastAsia="ar-SA"/>
              </w:rPr>
            </w:pPr>
            <w:r w:rsidRPr="002A4893">
              <w:rPr>
                <w:sz w:val="22"/>
                <w:szCs w:val="22"/>
                <w:lang w:eastAsia="ar-SA"/>
              </w:rPr>
              <w:t>4 балла</w:t>
            </w:r>
          </w:p>
          <w:p w:rsidR="00EF20C1" w:rsidRPr="002A4893" w:rsidRDefault="00EF20C1" w:rsidP="00843B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center"/>
              <w:rPr>
                <w:szCs w:val="22"/>
                <w:lang w:eastAsia="ar-SA"/>
              </w:rPr>
            </w:pPr>
            <w:r w:rsidRPr="002A4893">
              <w:rPr>
                <w:sz w:val="22"/>
                <w:szCs w:val="22"/>
                <w:lang w:eastAsia="ar-SA"/>
              </w:rPr>
              <w:t>(продвинутый уровень)</w:t>
            </w:r>
          </w:p>
        </w:tc>
        <w:tc>
          <w:tcPr>
            <w:tcW w:w="6379" w:type="dxa"/>
          </w:tcPr>
          <w:p w:rsidR="00EF20C1" w:rsidRPr="002A4893" w:rsidRDefault="00EF20C1" w:rsidP="00843B81">
            <w:pPr>
              <w:widowControl w:val="0"/>
              <w:contextualSpacing/>
              <w:jc w:val="both"/>
              <w:rPr>
                <w:szCs w:val="22"/>
                <w:lang w:eastAsia="ar-SA"/>
              </w:rPr>
            </w:pPr>
            <w:r w:rsidRPr="002A4893">
              <w:rPr>
                <w:sz w:val="22"/>
                <w:szCs w:val="22"/>
                <w:lang w:eastAsia="ar-SA"/>
              </w:rPr>
              <w:t>уровень усвоения материала, предусмотренного программой: процент верных ответов на тестовые вопросы от 75 до 84%</w:t>
            </w:r>
          </w:p>
        </w:tc>
      </w:tr>
      <w:tr w:rsidR="00EF20C1" w:rsidRPr="002A4893" w:rsidTr="00967342">
        <w:tc>
          <w:tcPr>
            <w:tcW w:w="3034" w:type="dxa"/>
          </w:tcPr>
          <w:p w:rsidR="00EF20C1" w:rsidRPr="002A4893" w:rsidRDefault="00EF20C1" w:rsidP="00843B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center"/>
              <w:rPr>
                <w:szCs w:val="22"/>
                <w:lang w:eastAsia="ar-SA"/>
              </w:rPr>
            </w:pPr>
            <w:r w:rsidRPr="002A4893">
              <w:rPr>
                <w:sz w:val="22"/>
                <w:szCs w:val="22"/>
                <w:lang w:eastAsia="ar-SA"/>
              </w:rPr>
              <w:t>3 балла</w:t>
            </w:r>
          </w:p>
          <w:p w:rsidR="00EF20C1" w:rsidRPr="002A4893" w:rsidRDefault="00EF20C1" w:rsidP="00843B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center"/>
              <w:rPr>
                <w:szCs w:val="22"/>
                <w:lang w:eastAsia="ar-SA"/>
              </w:rPr>
            </w:pPr>
            <w:r w:rsidRPr="002A4893">
              <w:rPr>
                <w:sz w:val="22"/>
                <w:szCs w:val="22"/>
                <w:lang w:eastAsia="ar-SA"/>
              </w:rPr>
              <w:t>(пороговый уровень)</w:t>
            </w:r>
          </w:p>
        </w:tc>
        <w:tc>
          <w:tcPr>
            <w:tcW w:w="6379" w:type="dxa"/>
          </w:tcPr>
          <w:p w:rsidR="00EF20C1" w:rsidRPr="002A4893" w:rsidRDefault="00EF20C1" w:rsidP="00843B81">
            <w:pPr>
              <w:widowControl w:val="0"/>
              <w:contextualSpacing/>
              <w:jc w:val="both"/>
              <w:rPr>
                <w:szCs w:val="22"/>
                <w:lang w:eastAsia="ar-SA"/>
              </w:rPr>
            </w:pPr>
            <w:r w:rsidRPr="002A4893">
              <w:rPr>
                <w:sz w:val="22"/>
                <w:szCs w:val="22"/>
                <w:lang w:eastAsia="ar-SA"/>
              </w:rPr>
              <w:t>уровень усвоения материала, предусмотренного программой: процент верных ответов на тестовые вопросы от 65 до 74%</w:t>
            </w:r>
          </w:p>
        </w:tc>
      </w:tr>
      <w:tr w:rsidR="00EF20C1" w:rsidRPr="002A4893" w:rsidTr="00967342">
        <w:tc>
          <w:tcPr>
            <w:tcW w:w="3034" w:type="dxa"/>
          </w:tcPr>
          <w:p w:rsidR="00EF20C1" w:rsidRPr="002A4893" w:rsidRDefault="00EF20C1" w:rsidP="00843B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center"/>
              <w:rPr>
                <w:szCs w:val="22"/>
                <w:lang w:eastAsia="ar-SA"/>
              </w:rPr>
            </w:pPr>
            <w:r w:rsidRPr="002A4893">
              <w:rPr>
                <w:sz w:val="22"/>
                <w:szCs w:val="22"/>
                <w:lang w:eastAsia="ar-SA"/>
              </w:rPr>
              <w:lastRenderedPageBreak/>
              <w:t>0 баллов</w:t>
            </w:r>
          </w:p>
        </w:tc>
        <w:tc>
          <w:tcPr>
            <w:tcW w:w="6379" w:type="dxa"/>
          </w:tcPr>
          <w:p w:rsidR="00EF20C1" w:rsidRPr="002A4893" w:rsidRDefault="00EF20C1" w:rsidP="00843B81">
            <w:pPr>
              <w:widowControl w:val="0"/>
              <w:contextualSpacing/>
              <w:jc w:val="both"/>
              <w:rPr>
                <w:szCs w:val="22"/>
                <w:lang w:eastAsia="ar-SA"/>
              </w:rPr>
            </w:pPr>
            <w:r w:rsidRPr="002A4893">
              <w:rPr>
                <w:sz w:val="22"/>
                <w:szCs w:val="22"/>
                <w:lang w:eastAsia="ar-SA"/>
              </w:rPr>
              <w:t>уровень усвоения материала, предусмотренного программой: процент верных ответов на тестовые вопросы от 0 до 64%</w:t>
            </w:r>
          </w:p>
        </w:tc>
      </w:tr>
    </w:tbl>
    <w:p w:rsidR="00EF20C1" w:rsidRPr="002A4893" w:rsidRDefault="00EF20C1" w:rsidP="00EF20C1">
      <w:pPr>
        <w:widowControl w:val="0"/>
        <w:ind w:firstLine="709"/>
        <w:contextualSpacing/>
        <w:jc w:val="both"/>
        <w:rPr>
          <w:sz w:val="22"/>
          <w:szCs w:val="22"/>
          <w:lang w:eastAsia="ar-SA"/>
        </w:rPr>
      </w:pPr>
    </w:p>
    <w:p w:rsidR="00967342" w:rsidRPr="00B16D52" w:rsidRDefault="00967342" w:rsidP="00967342">
      <w:pPr>
        <w:widowControl w:val="0"/>
        <w:ind w:firstLine="708"/>
        <w:rPr>
          <w:i/>
          <w:sz w:val="22"/>
          <w:szCs w:val="22"/>
          <w:lang w:eastAsia="ru-RU"/>
        </w:rPr>
      </w:pPr>
      <w:r w:rsidRPr="00B16D52">
        <w:rPr>
          <w:i/>
          <w:sz w:val="22"/>
          <w:szCs w:val="22"/>
          <w:lang w:eastAsia="ru-RU"/>
        </w:rPr>
        <w:t>б) описание критериев и шкалы оценивания решения практической ситуации:</w:t>
      </w:r>
    </w:p>
    <w:p w:rsidR="00967342" w:rsidRPr="00B16D52" w:rsidRDefault="00967342" w:rsidP="00967342">
      <w:pPr>
        <w:widowControl w:val="0"/>
        <w:ind w:firstLine="720"/>
        <w:rPr>
          <w:rFonts w:eastAsia="Calibri"/>
          <w:sz w:val="22"/>
          <w:szCs w:val="22"/>
          <w:lang w:eastAsia="ru-RU"/>
        </w:rPr>
      </w:pPr>
    </w:p>
    <w:tbl>
      <w:tblPr>
        <w:tblW w:w="9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379"/>
      </w:tblGrid>
      <w:tr w:rsidR="00967342" w:rsidRPr="00B16D52" w:rsidTr="00967342">
        <w:trPr>
          <w:tblHeader/>
        </w:trPr>
        <w:tc>
          <w:tcPr>
            <w:tcW w:w="3034" w:type="dxa"/>
            <w:vAlign w:val="center"/>
          </w:tcPr>
          <w:p w:rsidR="00967342" w:rsidRPr="00B16D52" w:rsidRDefault="00967342" w:rsidP="00843B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ru-RU"/>
              </w:rPr>
            </w:pPr>
            <w:r w:rsidRPr="00B16D52">
              <w:rPr>
                <w:b/>
                <w:sz w:val="22"/>
                <w:szCs w:val="22"/>
                <w:lang w:eastAsia="ru-RU"/>
              </w:rPr>
              <w:t>Шкала оценивания</w:t>
            </w:r>
          </w:p>
        </w:tc>
        <w:tc>
          <w:tcPr>
            <w:tcW w:w="6379" w:type="dxa"/>
            <w:vAlign w:val="center"/>
          </w:tcPr>
          <w:p w:rsidR="00967342" w:rsidRPr="00B16D52" w:rsidRDefault="00967342" w:rsidP="00843B81">
            <w:pPr>
              <w:widowControl w:val="0"/>
              <w:jc w:val="center"/>
              <w:rPr>
                <w:b/>
                <w:szCs w:val="22"/>
                <w:lang w:eastAsia="ru-RU"/>
              </w:rPr>
            </w:pPr>
            <w:r w:rsidRPr="00B16D52">
              <w:rPr>
                <w:b/>
                <w:sz w:val="22"/>
                <w:szCs w:val="22"/>
                <w:lang w:eastAsia="ru-RU"/>
              </w:rPr>
              <w:t>Критерий</w:t>
            </w:r>
          </w:p>
        </w:tc>
      </w:tr>
      <w:tr w:rsidR="00967342" w:rsidRPr="00B16D52" w:rsidTr="00967342">
        <w:tc>
          <w:tcPr>
            <w:tcW w:w="3034" w:type="dxa"/>
          </w:tcPr>
          <w:p w:rsidR="00967342" w:rsidRPr="00B16D52" w:rsidRDefault="00967342" w:rsidP="00843B81">
            <w:pPr>
              <w:widowControl w:val="0"/>
              <w:jc w:val="center"/>
              <w:rPr>
                <w:rFonts w:eastAsia="Calibri"/>
                <w:iCs/>
                <w:kern w:val="1"/>
                <w:szCs w:val="22"/>
                <w:lang w:eastAsia="ar-SA"/>
              </w:rPr>
            </w:pPr>
            <w:r>
              <w:rPr>
                <w:rFonts w:eastAsia="Calibri"/>
                <w:iCs/>
                <w:kern w:val="1"/>
                <w:sz w:val="22"/>
                <w:szCs w:val="22"/>
                <w:lang w:eastAsia="ar-SA"/>
              </w:rPr>
              <w:t>3 балла</w:t>
            </w:r>
          </w:p>
          <w:p w:rsidR="00967342" w:rsidRPr="00B16D52" w:rsidRDefault="00967342" w:rsidP="00843B81">
            <w:pPr>
              <w:widowControl w:val="0"/>
              <w:jc w:val="center"/>
              <w:rPr>
                <w:rFonts w:eastAsia="Calibri"/>
                <w:kern w:val="1"/>
                <w:szCs w:val="22"/>
                <w:lang w:eastAsia="ar-SA"/>
              </w:rPr>
            </w:pPr>
            <w:r w:rsidRPr="00B16D52">
              <w:rPr>
                <w:rFonts w:eastAsia="Calibri"/>
                <w:iCs/>
                <w:kern w:val="1"/>
                <w:sz w:val="22"/>
                <w:szCs w:val="22"/>
                <w:lang w:eastAsia="ar-SA"/>
              </w:rPr>
              <w:t>(эталонный уровень)</w:t>
            </w:r>
          </w:p>
        </w:tc>
        <w:tc>
          <w:tcPr>
            <w:tcW w:w="6379" w:type="dxa"/>
          </w:tcPr>
          <w:p w:rsidR="00967342" w:rsidRPr="00B16D52" w:rsidRDefault="00967342" w:rsidP="00967342">
            <w:pPr>
              <w:widowControl w:val="0"/>
              <w:numPr>
                <w:ilvl w:val="0"/>
                <w:numId w:val="7"/>
              </w:numPr>
              <w:ind w:left="369" w:hanging="369"/>
              <w:jc w:val="both"/>
              <w:rPr>
                <w:kern w:val="1"/>
                <w:szCs w:val="22"/>
                <w:lang w:eastAsia="ar-SA"/>
              </w:rPr>
            </w:pPr>
            <w:r w:rsidRPr="00B16D52">
              <w:rPr>
                <w:kern w:val="1"/>
                <w:sz w:val="22"/>
                <w:szCs w:val="22"/>
                <w:lang w:eastAsia="ar-SA"/>
              </w:rPr>
              <w:t>практическая ситуация решена в рамках регламента, установленного на выполнение задания;</w:t>
            </w:r>
          </w:p>
          <w:p w:rsidR="00967342" w:rsidRPr="00B16D52" w:rsidRDefault="00967342" w:rsidP="00967342">
            <w:pPr>
              <w:widowControl w:val="0"/>
              <w:numPr>
                <w:ilvl w:val="0"/>
                <w:numId w:val="7"/>
              </w:numPr>
              <w:ind w:left="369" w:hanging="369"/>
              <w:jc w:val="both"/>
              <w:rPr>
                <w:kern w:val="1"/>
                <w:szCs w:val="22"/>
                <w:lang w:eastAsia="ar-SA"/>
              </w:rPr>
            </w:pPr>
            <w:r w:rsidRPr="00B16D52">
              <w:rPr>
                <w:kern w:val="1"/>
                <w:sz w:val="22"/>
                <w:szCs w:val="22"/>
                <w:lang w:eastAsia="ar-SA"/>
              </w:rPr>
              <w:t>студент приводит полную четкую аргументацию выбранного решения на основе качественно сделанного анализа;</w:t>
            </w:r>
          </w:p>
          <w:p w:rsidR="00967342" w:rsidRPr="00B16D52" w:rsidRDefault="00967342" w:rsidP="00967342">
            <w:pPr>
              <w:widowControl w:val="0"/>
              <w:numPr>
                <w:ilvl w:val="0"/>
                <w:numId w:val="7"/>
              </w:numPr>
              <w:ind w:left="369" w:hanging="369"/>
              <w:jc w:val="both"/>
              <w:rPr>
                <w:kern w:val="1"/>
                <w:szCs w:val="22"/>
                <w:lang w:eastAsia="ar-SA"/>
              </w:rPr>
            </w:pPr>
            <w:r w:rsidRPr="00B16D52">
              <w:rPr>
                <w:kern w:val="1"/>
                <w:sz w:val="22"/>
                <w:szCs w:val="22"/>
                <w:lang w:eastAsia="ar-SA"/>
              </w:rPr>
              <w:t xml:space="preserve">демонстрируются хорошие теоретические знания, сделан структурированный и детализированный анализ кейса, имеется собственная обоснованная точка зрения на проблему(ы) и причины ее (их) возникновения; </w:t>
            </w:r>
          </w:p>
          <w:p w:rsidR="00967342" w:rsidRPr="00B16D52" w:rsidRDefault="00967342" w:rsidP="00967342">
            <w:pPr>
              <w:widowControl w:val="0"/>
              <w:numPr>
                <w:ilvl w:val="0"/>
                <w:numId w:val="7"/>
              </w:numPr>
              <w:ind w:left="369" w:hanging="369"/>
              <w:jc w:val="both"/>
              <w:rPr>
                <w:kern w:val="1"/>
                <w:szCs w:val="22"/>
                <w:lang w:eastAsia="ar-SA"/>
              </w:rPr>
            </w:pPr>
            <w:r w:rsidRPr="00B16D52">
              <w:rPr>
                <w:kern w:val="1"/>
                <w:sz w:val="22"/>
                <w:szCs w:val="22"/>
                <w:lang w:eastAsia="ar-SA"/>
              </w:rPr>
              <w:t>представлены возможные варианты решения, четко и аргументировано обоснован окончательный выбор одного из альтернативных решений;</w:t>
            </w:r>
          </w:p>
          <w:p w:rsidR="00967342" w:rsidRPr="00B16D52" w:rsidRDefault="00967342" w:rsidP="00967342">
            <w:pPr>
              <w:widowControl w:val="0"/>
              <w:numPr>
                <w:ilvl w:val="0"/>
                <w:numId w:val="7"/>
              </w:numPr>
              <w:ind w:left="369" w:hanging="369"/>
              <w:jc w:val="both"/>
              <w:rPr>
                <w:kern w:val="1"/>
                <w:szCs w:val="22"/>
                <w:lang w:eastAsia="ar-SA"/>
              </w:rPr>
            </w:pPr>
            <w:r w:rsidRPr="00B16D52">
              <w:rPr>
                <w:kern w:val="1"/>
                <w:sz w:val="22"/>
                <w:szCs w:val="22"/>
                <w:lang w:eastAsia="ar-SA"/>
              </w:rPr>
              <w:t>студент уверенно и быстро отвечает на заданные вопросы;</w:t>
            </w:r>
          </w:p>
        </w:tc>
      </w:tr>
      <w:tr w:rsidR="00967342" w:rsidRPr="00B16D52" w:rsidTr="00967342">
        <w:tc>
          <w:tcPr>
            <w:tcW w:w="3034" w:type="dxa"/>
          </w:tcPr>
          <w:p w:rsidR="00967342" w:rsidRPr="00B16D52" w:rsidRDefault="00967342" w:rsidP="00843B81">
            <w:pPr>
              <w:widowControl w:val="0"/>
              <w:jc w:val="center"/>
              <w:rPr>
                <w:rFonts w:eastAsia="Calibri"/>
                <w:iCs/>
                <w:kern w:val="1"/>
                <w:szCs w:val="22"/>
                <w:lang w:eastAsia="ar-SA"/>
              </w:rPr>
            </w:pPr>
            <w:r>
              <w:rPr>
                <w:rFonts w:eastAsia="Calibri"/>
                <w:iCs/>
                <w:kern w:val="1"/>
                <w:sz w:val="22"/>
                <w:szCs w:val="22"/>
                <w:lang w:eastAsia="ar-SA"/>
              </w:rPr>
              <w:t>2 балла</w:t>
            </w:r>
          </w:p>
          <w:p w:rsidR="00967342" w:rsidRPr="00B16D52" w:rsidRDefault="00967342" w:rsidP="00843B81">
            <w:pPr>
              <w:widowControl w:val="0"/>
              <w:jc w:val="center"/>
              <w:rPr>
                <w:rFonts w:eastAsia="Calibri"/>
                <w:iCs/>
                <w:kern w:val="1"/>
                <w:szCs w:val="22"/>
                <w:lang w:eastAsia="ar-SA"/>
              </w:rPr>
            </w:pPr>
            <w:r w:rsidRPr="00B16D52">
              <w:rPr>
                <w:rFonts w:eastAsia="Calibri"/>
                <w:iCs/>
                <w:kern w:val="1"/>
                <w:sz w:val="22"/>
                <w:szCs w:val="22"/>
                <w:lang w:eastAsia="ar-SA"/>
              </w:rPr>
              <w:t>(продвинутый уровень)</w:t>
            </w:r>
          </w:p>
        </w:tc>
        <w:tc>
          <w:tcPr>
            <w:tcW w:w="6379" w:type="dxa"/>
          </w:tcPr>
          <w:p w:rsidR="00967342" w:rsidRPr="00B16D52" w:rsidRDefault="00967342" w:rsidP="00967342">
            <w:pPr>
              <w:widowControl w:val="0"/>
              <w:numPr>
                <w:ilvl w:val="0"/>
                <w:numId w:val="7"/>
              </w:numPr>
              <w:ind w:left="369" w:hanging="369"/>
              <w:jc w:val="both"/>
              <w:rPr>
                <w:kern w:val="1"/>
                <w:szCs w:val="22"/>
                <w:lang w:eastAsia="ar-SA"/>
              </w:rPr>
            </w:pPr>
            <w:r w:rsidRPr="00B16D52">
              <w:rPr>
                <w:kern w:val="1"/>
                <w:sz w:val="22"/>
                <w:szCs w:val="22"/>
                <w:lang w:eastAsia="ar-SA"/>
              </w:rPr>
              <w:t>практическая ситуация решена в рамках установленного регламента;</w:t>
            </w:r>
          </w:p>
          <w:p w:rsidR="00967342" w:rsidRPr="00B16D52" w:rsidRDefault="00967342" w:rsidP="00967342">
            <w:pPr>
              <w:widowControl w:val="0"/>
              <w:numPr>
                <w:ilvl w:val="0"/>
                <w:numId w:val="7"/>
              </w:numPr>
              <w:ind w:left="369" w:hanging="369"/>
              <w:jc w:val="both"/>
              <w:rPr>
                <w:kern w:val="1"/>
                <w:szCs w:val="22"/>
                <w:lang w:eastAsia="ar-SA"/>
              </w:rPr>
            </w:pPr>
            <w:r w:rsidRPr="00B16D52">
              <w:rPr>
                <w:kern w:val="1"/>
                <w:sz w:val="22"/>
                <w:szCs w:val="22"/>
                <w:lang w:eastAsia="ar-SA"/>
              </w:rPr>
              <w:t>студент не приводит полную четкую аргументацию выбранного решения;</w:t>
            </w:r>
          </w:p>
          <w:p w:rsidR="00967342" w:rsidRPr="00B16D52" w:rsidRDefault="00967342" w:rsidP="00967342">
            <w:pPr>
              <w:widowControl w:val="0"/>
              <w:numPr>
                <w:ilvl w:val="0"/>
                <w:numId w:val="7"/>
              </w:numPr>
              <w:ind w:left="369" w:hanging="369"/>
              <w:jc w:val="both"/>
              <w:rPr>
                <w:kern w:val="1"/>
                <w:szCs w:val="22"/>
                <w:lang w:eastAsia="ar-SA"/>
              </w:rPr>
            </w:pPr>
            <w:r w:rsidRPr="00B16D52">
              <w:rPr>
                <w:kern w:val="1"/>
                <w:sz w:val="22"/>
                <w:szCs w:val="22"/>
                <w:lang w:eastAsia="ar-SA"/>
              </w:rPr>
              <w:t xml:space="preserve">имеет место излишнее теоретизирование, или наоборот, теоретическое обоснование ограничено, имеется собственная точка зрения на проблемы, но не все причины ее возникновения установлены. </w:t>
            </w:r>
          </w:p>
          <w:p w:rsidR="00967342" w:rsidRPr="00B16D52" w:rsidRDefault="00967342" w:rsidP="00967342">
            <w:pPr>
              <w:widowControl w:val="0"/>
              <w:numPr>
                <w:ilvl w:val="0"/>
                <w:numId w:val="7"/>
              </w:numPr>
              <w:ind w:left="369" w:hanging="369"/>
              <w:jc w:val="both"/>
              <w:rPr>
                <w:kern w:val="1"/>
                <w:szCs w:val="22"/>
                <w:lang w:eastAsia="ar-SA"/>
              </w:rPr>
            </w:pPr>
            <w:r w:rsidRPr="00B16D52">
              <w:rPr>
                <w:kern w:val="1"/>
                <w:sz w:val="22"/>
                <w:szCs w:val="22"/>
                <w:lang w:eastAsia="ar-SA"/>
              </w:rPr>
              <w:t>сделан не полный анализ кейса, без учета ряда фактов, выявлены не все возможные проблемы, для решения могла быть выбрана второстепенная, а не главная проблема;</w:t>
            </w:r>
          </w:p>
          <w:p w:rsidR="00967342" w:rsidRPr="00B16D52" w:rsidRDefault="00967342" w:rsidP="00967342">
            <w:pPr>
              <w:widowControl w:val="0"/>
              <w:numPr>
                <w:ilvl w:val="0"/>
                <w:numId w:val="7"/>
              </w:numPr>
              <w:ind w:left="369" w:hanging="369"/>
              <w:jc w:val="both"/>
              <w:rPr>
                <w:kern w:val="1"/>
                <w:szCs w:val="22"/>
                <w:lang w:eastAsia="ar-SA"/>
              </w:rPr>
            </w:pPr>
            <w:r w:rsidRPr="00B16D52">
              <w:rPr>
                <w:kern w:val="1"/>
                <w:sz w:val="22"/>
                <w:szCs w:val="22"/>
                <w:lang w:eastAsia="ar-SA"/>
              </w:rPr>
              <w:t>затруднена четкая аргументация окончательного выбора одного из альтернативных решений;</w:t>
            </w:r>
          </w:p>
          <w:p w:rsidR="00967342" w:rsidRPr="00B16D52" w:rsidRDefault="00967342" w:rsidP="00967342">
            <w:pPr>
              <w:widowControl w:val="0"/>
              <w:numPr>
                <w:ilvl w:val="0"/>
                <w:numId w:val="7"/>
              </w:numPr>
              <w:ind w:left="369" w:hanging="369"/>
              <w:jc w:val="both"/>
              <w:rPr>
                <w:kern w:val="1"/>
                <w:szCs w:val="22"/>
                <w:lang w:eastAsia="ar-SA"/>
              </w:rPr>
            </w:pPr>
            <w:r w:rsidRPr="00B16D52">
              <w:rPr>
                <w:kern w:val="1"/>
                <w:sz w:val="22"/>
                <w:szCs w:val="22"/>
                <w:lang w:eastAsia="ar-SA"/>
              </w:rPr>
              <w:t>на дополнительные вопросы студент отвечает с некоторым затруднением</w:t>
            </w:r>
          </w:p>
        </w:tc>
      </w:tr>
      <w:tr w:rsidR="00967342" w:rsidRPr="00B16D52" w:rsidTr="00967342">
        <w:tc>
          <w:tcPr>
            <w:tcW w:w="3034" w:type="dxa"/>
          </w:tcPr>
          <w:p w:rsidR="00967342" w:rsidRPr="00B16D52" w:rsidRDefault="00967342" w:rsidP="00843B81">
            <w:pPr>
              <w:widowControl w:val="0"/>
              <w:jc w:val="center"/>
              <w:rPr>
                <w:rFonts w:eastAsia="Calibri"/>
                <w:iCs/>
                <w:kern w:val="1"/>
                <w:szCs w:val="22"/>
                <w:lang w:eastAsia="ar-SA"/>
              </w:rPr>
            </w:pPr>
            <w:r>
              <w:rPr>
                <w:rFonts w:eastAsia="Calibri"/>
                <w:iCs/>
                <w:kern w:val="1"/>
                <w:sz w:val="22"/>
                <w:szCs w:val="22"/>
                <w:lang w:eastAsia="ar-SA"/>
              </w:rPr>
              <w:t>1 балл</w:t>
            </w:r>
          </w:p>
          <w:p w:rsidR="00967342" w:rsidRPr="00B16D52" w:rsidRDefault="00967342" w:rsidP="00843B81">
            <w:pPr>
              <w:widowControl w:val="0"/>
              <w:jc w:val="center"/>
              <w:rPr>
                <w:rFonts w:eastAsia="Calibri"/>
                <w:kern w:val="1"/>
                <w:szCs w:val="22"/>
                <w:lang w:eastAsia="ar-SA"/>
              </w:rPr>
            </w:pPr>
            <w:r w:rsidRPr="00B16D52">
              <w:rPr>
                <w:rFonts w:eastAsia="Calibri"/>
                <w:iCs/>
                <w:kern w:val="1"/>
                <w:sz w:val="22"/>
                <w:szCs w:val="22"/>
                <w:lang w:eastAsia="ar-SA"/>
              </w:rPr>
              <w:t>(</w:t>
            </w:r>
            <w:r w:rsidRPr="00B16D52">
              <w:rPr>
                <w:kern w:val="1"/>
                <w:sz w:val="22"/>
                <w:szCs w:val="22"/>
                <w:lang w:eastAsia="ar-SA"/>
              </w:rPr>
              <w:t>пороговый уровень)</w:t>
            </w:r>
          </w:p>
        </w:tc>
        <w:tc>
          <w:tcPr>
            <w:tcW w:w="6379" w:type="dxa"/>
          </w:tcPr>
          <w:p w:rsidR="00967342" w:rsidRPr="00B16D52" w:rsidRDefault="00967342" w:rsidP="00967342">
            <w:pPr>
              <w:widowControl w:val="0"/>
              <w:numPr>
                <w:ilvl w:val="0"/>
                <w:numId w:val="7"/>
              </w:numPr>
              <w:ind w:left="369" w:hanging="369"/>
              <w:jc w:val="both"/>
              <w:rPr>
                <w:kern w:val="1"/>
                <w:szCs w:val="22"/>
                <w:lang w:eastAsia="ar-SA"/>
              </w:rPr>
            </w:pPr>
            <w:r w:rsidRPr="00B16D52">
              <w:rPr>
                <w:kern w:val="1"/>
                <w:sz w:val="22"/>
                <w:szCs w:val="22"/>
                <w:lang w:eastAsia="ar-SA"/>
              </w:rPr>
              <w:t>практическая ситуация решена менее чем на половину, но в рамках установленного регламента</w:t>
            </w:r>
          </w:p>
          <w:p w:rsidR="00967342" w:rsidRPr="00B16D52" w:rsidRDefault="00967342" w:rsidP="00967342">
            <w:pPr>
              <w:widowControl w:val="0"/>
              <w:numPr>
                <w:ilvl w:val="0"/>
                <w:numId w:val="7"/>
              </w:numPr>
              <w:ind w:left="369" w:hanging="369"/>
              <w:jc w:val="both"/>
              <w:rPr>
                <w:kern w:val="1"/>
                <w:szCs w:val="22"/>
                <w:lang w:eastAsia="ar-SA"/>
              </w:rPr>
            </w:pPr>
            <w:r w:rsidRPr="00B16D52">
              <w:rPr>
                <w:kern w:val="1"/>
                <w:sz w:val="22"/>
                <w:szCs w:val="22"/>
                <w:lang w:eastAsia="ar-SA"/>
              </w:rPr>
              <w:t>студент расплывчато раскрывает решение, не может четко аргументировать сделанный выбор, показывает явный недостаток теоретических знаний;</w:t>
            </w:r>
          </w:p>
          <w:p w:rsidR="00967342" w:rsidRPr="00B16D52" w:rsidRDefault="00967342" w:rsidP="00967342">
            <w:pPr>
              <w:widowControl w:val="0"/>
              <w:numPr>
                <w:ilvl w:val="0"/>
                <w:numId w:val="7"/>
              </w:numPr>
              <w:ind w:left="369" w:hanging="369"/>
              <w:jc w:val="both"/>
              <w:rPr>
                <w:kern w:val="1"/>
                <w:szCs w:val="22"/>
                <w:lang w:eastAsia="ar-SA"/>
              </w:rPr>
            </w:pPr>
            <w:r w:rsidRPr="00B16D52">
              <w:rPr>
                <w:kern w:val="1"/>
                <w:sz w:val="22"/>
                <w:szCs w:val="22"/>
                <w:lang w:eastAsia="ar-SA"/>
              </w:rPr>
              <w:t>выводы слабые, свидетельствуют о недостаточном анализе фактов, собственная точка зрения на причины возникновения проблемы не обоснована или отсутствует;</w:t>
            </w:r>
          </w:p>
          <w:p w:rsidR="00967342" w:rsidRPr="00B16D52" w:rsidRDefault="00967342" w:rsidP="00967342">
            <w:pPr>
              <w:widowControl w:val="0"/>
              <w:numPr>
                <w:ilvl w:val="0"/>
                <w:numId w:val="7"/>
              </w:numPr>
              <w:ind w:left="369" w:hanging="369"/>
              <w:jc w:val="both"/>
              <w:rPr>
                <w:kern w:val="1"/>
                <w:szCs w:val="22"/>
                <w:lang w:eastAsia="ar-SA"/>
              </w:rPr>
            </w:pPr>
            <w:r w:rsidRPr="00B16D52">
              <w:rPr>
                <w:kern w:val="1"/>
                <w:sz w:val="22"/>
                <w:szCs w:val="22"/>
                <w:lang w:eastAsia="ar-SA"/>
              </w:rPr>
              <w:t>не сделан детальный анализ кейса, далеко не все факты учтены, для решения выбрана второстепенная, а не главная проблема, отсутствует четкая аргументация окончательного выбора решения;</w:t>
            </w:r>
          </w:p>
          <w:p w:rsidR="00967342" w:rsidRPr="00B16D52" w:rsidRDefault="00967342" w:rsidP="00967342">
            <w:pPr>
              <w:widowControl w:val="0"/>
              <w:numPr>
                <w:ilvl w:val="0"/>
                <w:numId w:val="7"/>
              </w:numPr>
              <w:ind w:left="369" w:hanging="369"/>
              <w:jc w:val="both"/>
              <w:rPr>
                <w:kern w:val="1"/>
                <w:szCs w:val="22"/>
                <w:lang w:eastAsia="ar-SA"/>
              </w:rPr>
            </w:pPr>
            <w:r w:rsidRPr="00B16D52">
              <w:rPr>
                <w:kern w:val="1"/>
                <w:sz w:val="22"/>
                <w:szCs w:val="22"/>
                <w:lang w:eastAsia="ar-SA"/>
              </w:rPr>
              <w:t xml:space="preserve">студент на вопросы отвечает с трудом или не отвечает совсем. </w:t>
            </w:r>
          </w:p>
        </w:tc>
      </w:tr>
      <w:tr w:rsidR="00967342" w:rsidRPr="00B16D52" w:rsidTr="00967342">
        <w:tc>
          <w:tcPr>
            <w:tcW w:w="3034" w:type="dxa"/>
          </w:tcPr>
          <w:p w:rsidR="00967342" w:rsidRPr="00B16D52" w:rsidRDefault="00967342" w:rsidP="00843B81">
            <w:pPr>
              <w:widowControl w:val="0"/>
              <w:jc w:val="center"/>
              <w:rPr>
                <w:rFonts w:eastAsia="Calibri"/>
                <w:kern w:val="1"/>
                <w:szCs w:val="22"/>
                <w:lang w:eastAsia="ar-SA"/>
              </w:rPr>
            </w:pPr>
            <w:r w:rsidRPr="00B16D52">
              <w:rPr>
                <w:rFonts w:eastAsia="Calibri"/>
                <w:iCs/>
                <w:kern w:val="1"/>
                <w:sz w:val="22"/>
                <w:szCs w:val="22"/>
                <w:lang w:eastAsia="ar-SA"/>
              </w:rPr>
              <w:t>0 баллов</w:t>
            </w:r>
          </w:p>
        </w:tc>
        <w:tc>
          <w:tcPr>
            <w:tcW w:w="6379" w:type="dxa"/>
          </w:tcPr>
          <w:p w:rsidR="00967342" w:rsidRPr="00B16D52" w:rsidRDefault="00967342" w:rsidP="00843B81">
            <w:pPr>
              <w:widowControl w:val="0"/>
              <w:jc w:val="both"/>
              <w:rPr>
                <w:szCs w:val="22"/>
                <w:lang w:eastAsia="ru-RU"/>
              </w:rPr>
            </w:pPr>
            <w:r w:rsidRPr="00B16D52">
              <w:rPr>
                <w:sz w:val="22"/>
                <w:szCs w:val="22"/>
                <w:lang w:eastAsia="ru-RU"/>
              </w:rPr>
              <w:t>Студент не решал практическую ситуацию и не соблюдал установленный регламент</w:t>
            </w:r>
          </w:p>
        </w:tc>
      </w:tr>
    </w:tbl>
    <w:p w:rsidR="00EF20C1" w:rsidRDefault="00EF20C1" w:rsidP="00EF20C1">
      <w:pPr>
        <w:widowControl w:val="0"/>
        <w:ind w:firstLine="720"/>
        <w:contextualSpacing/>
        <w:jc w:val="both"/>
        <w:rPr>
          <w:sz w:val="22"/>
          <w:szCs w:val="22"/>
          <w:lang w:eastAsia="ar-SA"/>
        </w:rPr>
      </w:pPr>
    </w:p>
    <w:p w:rsidR="00967342" w:rsidRPr="00967342" w:rsidRDefault="00967342" w:rsidP="00967342">
      <w:pPr>
        <w:widowControl w:val="0"/>
        <w:ind w:firstLine="708"/>
        <w:rPr>
          <w:i/>
          <w:sz w:val="22"/>
          <w:szCs w:val="22"/>
          <w:lang w:eastAsia="ru-RU"/>
        </w:rPr>
      </w:pPr>
      <w:r>
        <w:rPr>
          <w:i/>
          <w:sz w:val="22"/>
          <w:szCs w:val="22"/>
          <w:lang w:eastAsia="ru-RU"/>
        </w:rPr>
        <w:t>в)</w:t>
      </w:r>
      <w:r w:rsidRPr="00967342">
        <w:rPr>
          <w:i/>
          <w:sz w:val="22"/>
          <w:szCs w:val="22"/>
          <w:lang w:eastAsia="ru-RU"/>
        </w:rPr>
        <w:t xml:space="preserve"> </w:t>
      </w:r>
      <w:r>
        <w:rPr>
          <w:i/>
          <w:sz w:val="22"/>
          <w:szCs w:val="22"/>
          <w:lang w:eastAsia="ru-RU"/>
        </w:rPr>
        <w:t>о</w:t>
      </w:r>
      <w:r w:rsidRPr="00967342">
        <w:rPr>
          <w:i/>
          <w:sz w:val="22"/>
          <w:szCs w:val="22"/>
          <w:lang w:eastAsia="ru-RU"/>
        </w:rPr>
        <w:t xml:space="preserve">писание шкалы оценивания ответов на </w:t>
      </w:r>
      <w:r w:rsidR="00E75BF6">
        <w:rPr>
          <w:i/>
          <w:sz w:val="22"/>
          <w:szCs w:val="22"/>
          <w:lang w:eastAsia="ru-RU"/>
        </w:rPr>
        <w:t>практический</w:t>
      </w:r>
      <w:r w:rsidRPr="00967342">
        <w:rPr>
          <w:i/>
          <w:sz w:val="22"/>
          <w:szCs w:val="22"/>
          <w:lang w:eastAsia="ru-RU"/>
        </w:rPr>
        <w:t xml:space="preserve"> вопрос</w:t>
      </w:r>
      <w:r w:rsidR="00E75BF6">
        <w:rPr>
          <w:i/>
          <w:sz w:val="22"/>
          <w:szCs w:val="22"/>
          <w:lang w:eastAsia="ru-RU"/>
        </w:rPr>
        <w:t>:</w:t>
      </w:r>
    </w:p>
    <w:p w:rsidR="00967342" w:rsidRPr="004C5D91" w:rsidRDefault="00967342" w:rsidP="00967342">
      <w:pPr>
        <w:widowControl w:val="0"/>
        <w:suppressAutoHyphens/>
        <w:ind w:firstLine="708"/>
        <w:contextualSpacing/>
        <w:rPr>
          <w:b/>
          <w:bCs/>
          <w:i/>
          <w:lang w:eastAsia="ar-SA"/>
        </w:rPr>
      </w:pP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3075"/>
        <w:gridCol w:w="6389"/>
      </w:tblGrid>
      <w:tr w:rsidR="00967342" w:rsidTr="00967342">
        <w:trPr>
          <w:tblHeader/>
        </w:trPr>
        <w:tc>
          <w:tcPr>
            <w:tcW w:w="3075" w:type="dxa"/>
          </w:tcPr>
          <w:p w:rsidR="00967342" w:rsidRPr="00AF46C7" w:rsidRDefault="00967342" w:rsidP="00843B81">
            <w:pPr>
              <w:widowControl w:val="0"/>
              <w:suppressAutoHyphens/>
              <w:contextualSpacing/>
              <w:jc w:val="center"/>
              <w:rPr>
                <w:b/>
                <w:bCs/>
                <w:lang w:eastAsia="ar-SA"/>
              </w:rPr>
            </w:pPr>
            <w:r w:rsidRPr="00AF46C7">
              <w:rPr>
                <w:b/>
                <w:bCs/>
                <w:lang w:eastAsia="ar-SA"/>
              </w:rPr>
              <w:t>Шкала оценивания</w:t>
            </w:r>
          </w:p>
        </w:tc>
        <w:tc>
          <w:tcPr>
            <w:tcW w:w="6389" w:type="dxa"/>
          </w:tcPr>
          <w:p w:rsidR="00967342" w:rsidRPr="00AF46C7" w:rsidRDefault="00967342" w:rsidP="00843B81">
            <w:pPr>
              <w:widowControl w:val="0"/>
              <w:suppressAutoHyphens/>
              <w:contextualSpacing/>
              <w:jc w:val="center"/>
              <w:rPr>
                <w:b/>
                <w:bCs/>
                <w:lang w:eastAsia="ar-SA"/>
              </w:rPr>
            </w:pPr>
            <w:r w:rsidRPr="00AF46C7">
              <w:rPr>
                <w:b/>
                <w:bCs/>
                <w:lang w:eastAsia="ar-SA"/>
              </w:rPr>
              <w:t>Критерий</w:t>
            </w:r>
          </w:p>
        </w:tc>
      </w:tr>
      <w:tr w:rsidR="00E75BF6" w:rsidTr="00967342">
        <w:tc>
          <w:tcPr>
            <w:tcW w:w="3075" w:type="dxa"/>
          </w:tcPr>
          <w:p w:rsidR="00E75BF6" w:rsidRPr="00B16D52" w:rsidRDefault="00E75BF6" w:rsidP="00E75BF6">
            <w:pPr>
              <w:widowControl w:val="0"/>
              <w:jc w:val="center"/>
              <w:rPr>
                <w:rFonts w:eastAsia="Calibri"/>
                <w:iCs/>
                <w:kern w:val="1"/>
                <w:szCs w:val="22"/>
                <w:lang w:eastAsia="ar-SA"/>
              </w:rPr>
            </w:pPr>
            <w:r>
              <w:rPr>
                <w:rFonts w:eastAsia="Calibri"/>
                <w:iCs/>
                <w:kern w:val="1"/>
                <w:szCs w:val="22"/>
                <w:lang w:eastAsia="ar-SA"/>
              </w:rPr>
              <w:t>3 балла</w:t>
            </w:r>
          </w:p>
          <w:p w:rsidR="00E75BF6" w:rsidRPr="00B16D52" w:rsidRDefault="00E75BF6" w:rsidP="00E75BF6">
            <w:pPr>
              <w:widowControl w:val="0"/>
              <w:jc w:val="center"/>
              <w:rPr>
                <w:rFonts w:eastAsia="Calibri"/>
                <w:kern w:val="1"/>
                <w:szCs w:val="22"/>
                <w:lang w:eastAsia="ar-SA"/>
              </w:rPr>
            </w:pPr>
            <w:r w:rsidRPr="00B16D52">
              <w:rPr>
                <w:rFonts w:eastAsia="Calibri"/>
                <w:iCs/>
                <w:kern w:val="1"/>
                <w:szCs w:val="22"/>
                <w:lang w:eastAsia="ar-SA"/>
              </w:rPr>
              <w:t>(эталонный уровень)</w:t>
            </w:r>
          </w:p>
        </w:tc>
        <w:tc>
          <w:tcPr>
            <w:tcW w:w="6389" w:type="dxa"/>
          </w:tcPr>
          <w:p w:rsidR="00E75BF6" w:rsidRDefault="00E75BF6" w:rsidP="00E75BF6">
            <w:pPr>
              <w:widowControl w:val="0"/>
              <w:suppressAutoHyphens/>
              <w:contextualSpacing/>
              <w:rPr>
                <w:bCs/>
                <w:lang w:eastAsia="ar-SA"/>
              </w:rPr>
            </w:pPr>
            <w:r w:rsidRPr="004C5D91">
              <w:rPr>
                <w:bCs/>
                <w:lang w:eastAsia="ar-SA"/>
              </w:rPr>
              <w:t xml:space="preserve">При ответе на вопросы студент проявляет навыки анализа, обобщения, критического осмысления, аргументации; </w:t>
            </w:r>
            <w:r>
              <w:rPr>
                <w:bCs/>
                <w:lang w:eastAsia="ar-SA"/>
              </w:rPr>
              <w:t>ответ</w:t>
            </w:r>
            <w:r w:rsidRPr="004C5D91">
              <w:rPr>
                <w:bCs/>
                <w:lang w:eastAsia="ar-SA"/>
              </w:rPr>
              <w:t xml:space="preserve"> изложен грам</w:t>
            </w:r>
            <w:r>
              <w:rPr>
                <w:bCs/>
                <w:lang w:eastAsia="ar-SA"/>
              </w:rPr>
              <w:t xml:space="preserve">отно, в определённой логической </w:t>
            </w:r>
            <w:r w:rsidRPr="004C5D91">
              <w:rPr>
                <w:bCs/>
                <w:lang w:eastAsia="ar-SA"/>
              </w:rPr>
              <w:lastRenderedPageBreak/>
              <w:t>последовательности, точно используется терминология; показано умение иллюстрировать теоретические положения конкретными примерами; высказывает свою точку зрения</w:t>
            </w:r>
            <w:r>
              <w:rPr>
                <w:bCs/>
                <w:lang w:eastAsia="ar-SA"/>
              </w:rPr>
              <w:t>.</w:t>
            </w:r>
          </w:p>
        </w:tc>
      </w:tr>
      <w:tr w:rsidR="00E75BF6" w:rsidTr="00967342">
        <w:tc>
          <w:tcPr>
            <w:tcW w:w="3075" w:type="dxa"/>
          </w:tcPr>
          <w:p w:rsidR="00E75BF6" w:rsidRPr="00B16D52" w:rsidRDefault="00E75BF6" w:rsidP="00E75BF6">
            <w:pPr>
              <w:widowControl w:val="0"/>
              <w:jc w:val="center"/>
              <w:rPr>
                <w:rFonts w:eastAsia="Calibri"/>
                <w:iCs/>
                <w:kern w:val="1"/>
                <w:szCs w:val="22"/>
                <w:lang w:eastAsia="ar-SA"/>
              </w:rPr>
            </w:pPr>
            <w:r>
              <w:rPr>
                <w:rFonts w:eastAsia="Calibri"/>
                <w:iCs/>
                <w:kern w:val="1"/>
                <w:szCs w:val="22"/>
                <w:lang w:eastAsia="ar-SA"/>
              </w:rPr>
              <w:lastRenderedPageBreak/>
              <w:t>2 балла</w:t>
            </w:r>
          </w:p>
          <w:p w:rsidR="00E75BF6" w:rsidRPr="00B16D52" w:rsidRDefault="00E75BF6" w:rsidP="00E75BF6">
            <w:pPr>
              <w:widowControl w:val="0"/>
              <w:jc w:val="center"/>
              <w:rPr>
                <w:rFonts w:eastAsia="Calibri"/>
                <w:iCs/>
                <w:kern w:val="1"/>
                <w:szCs w:val="22"/>
                <w:lang w:eastAsia="ar-SA"/>
              </w:rPr>
            </w:pPr>
            <w:r w:rsidRPr="00B16D52">
              <w:rPr>
                <w:rFonts w:eastAsia="Calibri"/>
                <w:iCs/>
                <w:kern w:val="1"/>
                <w:szCs w:val="22"/>
                <w:lang w:eastAsia="ar-SA"/>
              </w:rPr>
              <w:t>(продвинутый уровень)</w:t>
            </w:r>
          </w:p>
        </w:tc>
        <w:tc>
          <w:tcPr>
            <w:tcW w:w="6389" w:type="dxa"/>
          </w:tcPr>
          <w:p w:rsidR="00E75BF6" w:rsidRDefault="00E75BF6" w:rsidP="00E75BF6">
            <w:pPr>
              <w:widowControl w:val="0"/>
              <w:suppressAutoHyphens/>
              <w:contextualSpacing/>
              <w:rPr>
                <w:bCs/>
                <w:lang w:eastAsia="ar-SA"/>
              </w:rPr>
            </w:pPr>
            <w:r w:rsidRPr="004C5D91">
              <w:rPr>
                <w:bCs/>
                <w:lang w:eastAsia="ar-SA"/>
              </w:rPr>
              <w:t>В усвоении учебного материала допущены небольшие пробелы, не исказившие содержание ответа; допущены один – два недочёта при формировании аргументации; студент высказывает свою точку зрения, основанную на неверных или неполных данных</w:t>
            </w:r>
            <w:r>
              <w:rPr>
                <w:bCs/>
                <w:lang w:eastAsia="ar-SA"/>
              </w:rPr>
              <w:t>.</w:t>
            </w:r>
          </w:p>
        </w:tc>
      </w:tr>
      <w:tr w:rsidR="00E75BF6" w:rsidTr="00967342">
        <w:tc>
          <w:tcPr>
            <w:tcW w:w="3075" w:type="dxa"/>
          </w:tcPr>
          <w:p w:rsidR="00E75BF6" w:rsidRPr="00B16D52" w:rsidRDefault="00E75BF6" w:rsidP="00E75BF6">
            <w:pPr>
              <w:widowControl w:val="0"/>
              <w:jc w:val="center"/>
              <w:rPr>
                <w:rFonts w:eastAsia="Calibri"/>
                <w:iCs/>
                <w:kern w:val="1"/>
                <w:szCs w:val="22"/>
                <w:lang w:eastAsia="ar-SA"/>
              </w:rPr>
            </w:pPr>
            <w:r>
              <w:rPr>
                <w:rFonts w:eastAsia="Calibri"/>
                <w:iCs/>
                <w:kern w:val="1"/>
                <w:szCs w:val="22"/>
                <w:lang w:eastAsia="ar-SA"/>
              </w:rPr>
              <w:t>1 балл</w:t>
            </w:r>
          </w:p>
          <w:p w:rsidR="00E75BF6" w:rsidRPr="00B16D52" w:rsidRDefault="00E75BF6" w:rsidP="00E75BF6">
            <w:pPr>
              <w:widowControl w:val="0"/>
              <w:jc w:val="center"/>
              <w:rPr>
                <w:rFonts w:eastAsia="Calibri"/>
                <w:kern w:val="1"/>
                <w:szCs w:val="22"/>
                <w:lang w:eastAsia="ar-SA"/>
              </w:rPr>
            </w:pPr>
            <w:r w:rsidRPr="00B16D52">
              <w:rPr>
                <w:rFonts w:eastAsia="Calibri"/>
                <w:iCs/>
                <w:kern w:val="1"/>
                <w:szCs w:val="22"/>
                <w:lang w:eastAsia="ar-SA"/>
              </w:rPr>
              <w:t>(</w:t>
            </w:r>
            <w:r w:rsidRPr="00B16D52">
              <w:rPr>
                <w:kern w:val="1"/>
                <w:szCs w:val="22"/>
                <w:lang w:eastAsia="ar-SA"/>
              </w:rPr>
              <w:t>пороговый уровень)</w:t>
            </w:r>
          </w:p>
        </w:tc>
        <w:tc>
          <w:tcPr>
            <w:tcW w:w="6389" w:type="dxa"/>
          </w:tcPr>
          <w:p w:rsidR="00E75BF6" w:rsidRDefault="00E75BF6" w:rsidP="00E75BF6">
            <w:pPr>
              <w:widowControl w:val="0"/>
              <w:suppressAutoHyphens/>
              <w:contextualSpacing/>
              <w:rPr>
                <w:bCs/>
                <w:lang w:eastAsia="ar-SA"/>
              </w:rPr>
            </w:pPr>
            <w:r w:rsidRPr="004C5D91">
              <w:rPr>
                <w:bCs/>
                <w:lang w:eastAsia="ar-SA"/>
              </w:rPr>
              <w:t>Невысокая активность при ответе на вопросы, пассивность; неполно или непоследовательно раскрыто содержание материала, но показано общее понимание вопроса</w:t>
            </w:r>
            <w:r>
              <w:rPr>
                <w:bCs/>
                <w:lang w:eastAsia="ar-SA"/>
              </w:rPr>
              <w:t>.</w:t>
            </w:r>
          </w:p>
        </w:tc>
      </w:tr>
      <w:tr w:rsidR="00E75BF6" w:rsidTr="00967342">
        <w:tc>
          <w:tcPr>
            <w:tcW w:w="3075" w:type="dxa"/>
          </w:tcPr>
          <w:p w:rsidR="00E75BF6" w:rsidRPr="00B16D52" w:rsidRDefault="00E75BF6" w:rsidP="00E75BF6">
            <w:pPr>
              <w:widowControl w:val="0"/>
              <w:jc w:val="center"/>
              <w:rPr>
                <w:rFonts w:eastAsia="Calibri"/>
                <w:kern w:val="1"/>
                <w:szCs w:val="22"/>
                <w:lang w:eastAsia="ar-SA"/>
              </w:rPr>
            </w:pPr>
            <w:r w:rsidRPr="00B16D52">
              <w:rPr>
                <w:rFonts w:eastAsia="Calibri"/>
                <w:iCs/>
                <w:kern w:val="1"/>
                <w:szCs w:val="22"/>
                <w:lang w:eastAsia="ar-SA"/>
              </w:rPr>
              <w:t>0 баллов</w:t>
            </w:r>
          </w:p>
        </w:tc>
        <w:tc>
          <w:tcPr>
            <w:tcW w:w="6389" w:type="dxa"/>
          </w:tcPr>
          <w:p w:rsidR="00E75BF6" w:rsidRDefault="00E75BF6" w:rsidP="00E75BF6">
            <w:pPr>
              <w:widowControl w:val="0"/>
              <w:suppressAutoHyphens/>
              <w:contextualSpacing/>
              <w:rPr>
                <w:bCs/>
                <w:lang w:eastAsia="ar-SA"/>
              </w:rPr>
            </w:pPr>
            <w:r w:rsidRPr="004C5D91">
              <w:rPr>
                <w:bCs/>
                <w:lang w:eastAsia="ar-SA"/>
              </w:rPr>
              <w:t xml:space="preserve">Студент не смог ответить ни на один из </w:t>
            </w:r>
            <w:r>
              <w:rPr>
                <w:bCs/>
                <w:lang w:eastAsia="ar-SA"/>
              </w:rPr>
              <w:t>предложенных</w:t>
            </w:r>
            <w:r w:rsidRPr="004C5D91">
              <w:rPr>
                <w:bCs/>
                <w:lang w:eastAsia="ar-SA"/>
              </w:rPr>
              <w:t xml:space="preserve"> вопросов</w:t>
            </w:r>
            <w:r>
              <w:rPr>
                <w:bCs/>
                <w:lang w:eastAsia="ar-SA"/>
              </w:rPr>
              <w:t>.</w:t>
            </w:r>
          </w:p>
        </w:tc>
      </w:tr>
    </w:tbl>
    <w:p w:rsidR="00967342" w:rsidRDefault="00967342" w:rsidP="00EF20C1">
      <w:pPr>
        <w:widowControl w:val="0"/>
        <w:ind w:firstLine="720"/>
        <w:contextualSpacing/>
        <w:jc w:val="both"/>
        <w:rPr>
          <w:sz w:val="22"/>
          <w:szCs w:val="22"/>
          <w:lang w:eastAsia="ar-SA"/>
        </w:rPr>
      </w:pPr>
    </w:p>
    <w:p w:rsidR="00F34628" w:rsidRPr="00F34628" w:rsidRDefault="00EF20C1" w:rsidP="00F34628">
      <w:pPr>
        <w:ind w:firstLine="709"/>
        <w:jc w:val="both"/>
        <w:rPr>
          <w:iCs/>
          <w:sz w:val="22"/>
          <w:szCs w:val="22"/>
          <w:shd w:val="clear" w:color="auto" w:fill="FFFFFF"/>
        </w:rPr>
      </w:pPr>
      <w:bookmarkStart w:id="0" w:name="_GoBack"/>
      <w:bookmarkEnd w:id="0"/>
      <w:r w:rsidRPr="00586F7E">
        <w:rPr>
          <w:i/>
          <w:iCs/>
          <w:sz w:val="22"/>
          <w:szCs w:val="22"/>
          <w:shd w:val="clear" w:color="auto" w:fill="FFFFFF"/>
        </w:rPr>
        <w:t xml:space="preserve">На </w:t>
      </w:r>
      <w:r w:rsidR="00F34628">
        <w:rPr>
          <w:i/>
          <w:iCs/>
          <w:sz w:val="22"/>
          <w:szCs w:val="22"/>
          <w:shd w:val="clear" w:color="auto" w:fill="FFFFFF"/>
        </w:rPr>
        <w:t>экзамен</w:t>
      </w:r>
      <w:r w:rsidRPr="00586F7E">
        <w:rPr>
          <w:i/>
          <w:iCs/>
          <w:sz w:val="22"/>
          <w:szCs w:val="22"/>
          <w:shd w:val="clear" w:color="auto" w:fill="FFFFFF"/>
        </w:rPr>
        <w:t xml:space="preserve"> </w:t>
      </w:r>
      <w:r w:rsidR="00967342">
        <w:rPr>
          <w:iCs/>
          <w:sz w:val="22"/>
          <w:szCs w:val="22"/>
          <w:shd w:val="clear" w:color="auto" w:fill="FFFFFF"/>
        </w:rPr>
        <w:t>выносится 3</w:t>
      </w:r>
      <w:r w:rsidR="00E75BF6">
        <w:rPr>
          <w:iCs/>
          <w:sz w:val="22"/>
          <w:szCs w:val="22"/>
          <w:shd w:val="clear" w:color="auto" w:fill="FFFFFF"/>
        </w:rPr>
        <w:t>0 тестовых вопросов,</w:t>
      </w:r>
      <w:r w:rsidRPr="00586F7E">
        <w:rPr>
          <w:iCs/>
          <w:sz w:val="22"/>
          <w:szCs w:val="22"/>
          <w:shd w:val="clear" w:color="auto" w:fill="FFFFFF"/>
        </w:rPr>
        <w:t xml:space="preserve"> </w:t>
      </w:r>
      <w:r w:rsidR="00E75BF6">
        <w:rPr>
          <w:iCs/>
          <w:sz w:val="22"/>
          <w:szCs w:val="22"/>
          <w:shd w:val="clear" w:color="auto" w:fill="FFFFFF"/>
        </w:rPr>
        <w:t>1 практический вопрос и 2</w:t>
      </w:r>
      <w:r w:rsidRPr="00586F7E">
        <w:rPr>
          <w:iCs/>
          <w:sz w:val="22"/>
          <w:szCs w:val="22"/>
          <w:shd w:val="clear" w:color="auto" w:fill="FFFFFF"/>
        </w:rPr>
        <w:t xml:space="preserve"> </w:t>
      </w:r>
      <w:r w:rsidR="00967342">
        <w:rPr>
          <w:iCs/>
          <w:sz w:val="22"/>
          <w:szCs w:val="22"/>
          <w:shd w:val="clear" w:color="auto" w:fill="FFFFFF"/>
        </w:rPr>
        <w:t>практические ситуации</w:t>
      </w:r>
      <w:r w:rsidRPr="00586F7E">
        <w:rPr>
          <w:iCs/>
          <w:sz w:val="22"/>
          <w:szCs w:val="22"/>
          <w:shd w:val="clear" w:color="auto" w:fill="FFFFFF"/>
        </w:rPr>
        <w:t>. С</w:t>
      </w:r>
      <w:r w:rsidRPr="00F34628">
        <w:rPr>
          <w:iCs/>
          <w:sz w:val="22"/>
          <w:szCs w:val="22"/>
          <w:shd w:val="clear" w:color="auto" w:fill="FFFFFF"/>
        </w:rPr>
        <w:t xml:space="preserve">тудент может набрать максимум </w:t>
      </w:r>
      <w:r w:rsidR="00967342" w:rsidRPr="00F34628">
        <w:rPr>
          <w:iCs/>
          <w:sz w:val="22"/>
          <w:szCs w:val="22"/>
          <w:shd w:val="clear" w:color="auto" w:fill="FFFFFF"/>
        </w:rPr>
        <w:t>14</w:t>
      </w:r>
      <w:r w:rsidRPr="00F34628">
        <w:rPr>
          <w:iCs/>
          <w:sz w:val="22"/>
          <w:szCs w:val="22"/>
          <w:shd w:val="clear" w:color="auto" w:fill="FFFFFF"/>
        </w:rPr>
        <w:t xml:space="preserve"> баллов. </w:t>
      </w:r>
      <w:r w:rsidR="00F34628" w:rsidRPr="00F34628">
        <w:rPr>
          <w:iCs/>
          <w:sz w:val="22"/>
          <w:szCs w:val="22"/>
          <w:shd w:val="clear" w:color="auto" w:fill="FFFFFF"/>
        </w:rPr>
        <w:t>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«удовлетворительно», «неудовлетворительно».</w:t>
      </w:r>
    </w:p>
    <w:p w:rsidR="00F34628" w:rsidRPr="00F34628" w:rsidRDefault="00F34628" w:rsidP="00F34628">
      <w:pPr>
        <w:ind w:firstLine="709"/>
        <w:jc w:val="both"/>
        <w:rPr>
          <w:sz w:val="22"/>
          <w:szCs w:val="22"/>
        </w:rPr>
      </w:pPr>
    </w:p>
    <w:tbl>
      <w:tblPr>
        <w:tblW w:w="9632" w:type="dxa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15"/>
        <w:gridCol w:w="2126"/>
        <w:gridCol w:w="4591"/>
      </w:tblGrid>
      <w:tr w:rsidR="00F34628" w:rsidRPr="00F34628" w:rsidTr="000B07DC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628" w:rsidRPr="00F34628" w:rsidRDefault="00F34628" w:rsidP="000B07DC">
            <w:pPr>
              <w:widowControl w:val="0"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F34628">
              <w:rPr>
                <w:b/>
                <w:bCs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6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28" w:rsidRPr="00F34628" w:rsidRDefault="00F34628" w:rsidP="000B07DC">
            <w:pPr>
              <w:jc w:val="center"/>
              <w:rPr>
                <w:b/>
                <w:sz w:val="22"/>
                <w:szCs w:val="22"/>
              </w:rPr>
            </w:pPr>
            <w:r w:rsidRPr="00F34628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F34628" w:rsidRPr="00F34628" w:rsidTr="000B07DC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628" w:rsidRPr="00F34628" w:rsidRDefault="00F34628" w:rsidP="000B07DC">
            <w:pPr>
              <w:widowControl w:val="0"/>
              <w:autoSpaceDE w:val="0"/>
              <w:jc w:val="center"/>
              <w:rPr>
                <w:iCs/>
                <w:sz w:val="22"/>
                <w:szCs w:val="22"/>
              </w:rPr>
            </w:pPr>
            <w:r w:rsidRPr="00F34628">
              <w:rPr>
                <w:iCs/>
                <w:sz w:val="22"/>
                <w:szCs w:val="22"/>
              </w:rPr>
              <w:t>отлично</w:t>
            </w:r>
          </w:p>
          <w:p w:rsidR="00F34628" w:rsidRPr="00F34628" w:rsidRDefault="00F34628" w:rsidP="000B07D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F34628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628" w:rsidRPr="00F34628" w:rsidRDefault="00F34628" w:rsidP="00F34628">
            <w:pPr>
              <w:jc w:val="center"/>
              <w:rPr>
                <w:sz w:val="22"/>
                <w:szCs w:val="22"/>
              </w:rPr>
            </w:pPr>
            <w:r w:rsidRPr="00F34628">
              <w:rPr>
                <w:sz w:val="22"/>
                <w:szCs w:val="22"/>
              </w:rPr>
              <w:t>12</w:t>
            </w:r>
            <w:r w:rsidRPr="00F34628">
              <w:rPr>
                <w:sz w:val="22"/>
                <w:szCs w:val="22"/>
              </w:rPr>
              <w:t xml:space="preserve"> – </w:t>
            </w:r>
            <w:r w:rsidRPr="00F34628">
              <w:rPr>
                <w:sz w:val="22"/>
                <w:szCs w:val="22"/>
              </w:rPr>
              <w:t>14</w:t>
            </w:r>
            <w:r w:rsidRPr="00F34628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4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8" w:rsidRPr="00F34628" w:rsidRDefault="00F34628" w:rsidP="000B07DC">
            <w:pPr>
              <w:jc w:val="both"/>
              <w:rPr>
                <w:sz w:val="22"/>
                <w:szCs w:val="22"/>
              </w:rPr>
            </w:pPr>
            <w:r w:rsidRPr="00F34628">
              <w:rPr>
                <w:sz w:val="22"/>
                <w:szCs w:val="22"/>
              </w:rPr>
              <w:t>Обязательным условием является выполнение всех предусмотренных в течении семестра заданий (на практических работах и при самостоятельной работе)</w:t>
            </w:r>
          </w:p>
        </w:tc>
      </w:tr>
      <w:tr w:rsidR="00F34628" w:rsidRPr="00F34628" w:rsidTr="000B07DC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628" w:rsidRPr="00F34628" w:rsidRDefault="00F34628" w:rsidP="000B07DC">
            <w:pPr>
              <w:widowControl w:val="0"/>
              <w:autoSpaceDE w:val="0"/>
              <w:jc w:val="center"/>
              <w:rPr>
                <w:iCs/>
                <w:sz w:val="22"/>
                <w:szCs w:val="22"/>
              </w:rPr>
            </w:pPr>
            <w:r w:rsidRPr="00F34628">
              <w:rPr>
                <w:iCs/>
                <w:sz w:val="22"/>
                <w:szCs w:val="22"/>
              </w:rPr>
              <w:t>хорошо</w:t>
            </w:r>
          </w:p>
          <w:p w:rsidR="00F34628" w:rsidRPr="00F34628" w:rsidRDefault="00F34628" w:rsidP="000B07D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F34628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628" w:rsidRPr="00F34628" w:rsidRDefault="00F34628" w:rsidP="000B07DC">
            <w:pPr>
              <w:jc w:val="center"/>
              <w:rPr>
                <w:sz w:val="22"/>
                <w:szCs w:val="22"/>
              </w:rPr>
            </w:pPr>
            <w:r w:rsidRPr="00F34628">
              <w:rPr>
                <w:sz w:val="22"/>
                <w:szCs w:val="22"/>
              </w:rPr>
              <w:t>8 – 11</w:t>
            </w:r>
            <w:r w:rsidRPr="00F34628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4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8" w:rsidRPr="00F34628" w:rsidRDefault="00F34628" w:rsidP="000B07DC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34628" w:rsidRPr="00F34628" w:rsidTr="000B07DC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628" w:rsidRPr="00F34628" w:rsidRDefault="00F34628" w:rsidP="000B07DC">
            <w:pPr>
              <w:widowControl w:val="0"/>
              <w:autoSpaceDE w:val="0"/>
              <w:jc w:val="center"/>
              <w:rPr>
                <w:iCs/>
                <w:sz w:val="22"/>
                <w:szCs w:val="22"/>
              </w:rPr>
            </w:pPr>
            <w:r w:rsidRPr="00F34628">
              <w:rPr>
                <w:iCs/>
                <w:sz w:val="22"/>
                <w:szCs w:val="22"/>
              </w:rPr>
              <w:t>удовлетворительно</w:t>
            </w:r>
          </w:p>
          <w:p w:rsidR="00F34628" w:rsidRPr="00F34628" w:rsidRDefault="00F34628" w:rsidP="000B07D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F34628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628" w:rsidRPr="00F34628" w:rsidRDefault="00F34628" w:rsidP="00F34628">
            <w:pPr>
              <w:jc w:val="center"/>
              <w:rPr>
                <w:sz w:val="22"/>
                <w:szCs w:val="22"/>
              </w:rPr>
            </w:pPr>
            <w:r w:rsidRPr="00F34628">
              <w:rPr>
                <w:sz w:val="22"/>
                <w:szCs w:val="22"/>
              </w:rPr>
              <w:t xml:space="preserve">5 – </w:t>
            </w:r>
            <w:r w:rsidRPr="00F34628">
              <w:rPr>
                <w:sz w:val="22"/>
                <w:szCs w:val="22"/>
              </w:rPr>
              <w:t>7</w:t>
            </w:r>
            <w:r w:rsidRPr="00F34628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4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8" w:rsidRPr="00F34628" w:rsidRDefault="00F34628" w:rsidP="000B07DC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34628" w:rsidRPr="00F34628" w:rsidTr="000B07DC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628" w:rsidRPr="00F34628" w:rsidRDefault="00F34628" w:rsidP="000B07D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F34628">
              <w:rPr>
                <w:iCs/>
                <w:sz w:val="22"/>
                <w:szCs w:val="22"/>
              </w:rPr>
              <w:t>неудовлетворительно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628" w:rsidRPr="00F34628" w:rsidRDefault="00F34628" w:rsidP="000B07DC">
            <w:pPr>
              <w:jc w:val="center"/>
              <w:rPr>
                <w:sz w:val="22"/>
                <w:szCs w:val="22"/>
              </w:rPr>
            </w:pPr>
            <w:r w:rsidRPr="00F34628">
              <w:rPr>
                <w:sz w:val="22"/>
                <w:szCs w:val="22"/>
              </w:rPr>
              <w:t>0 – 4 балла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8" w:rsidRPr="00F34628" w:rsidRDefault="00F34628" w:rsidP="000B07DC">
            <w:pPr>
              <w:jc w:val="both"/>
              <w:rPr>
                <w:sz w:val="22"/>
                <w:szCs w:val="22"/>
              </w:rPr>
            </w:pPr>
            <w:r w:rsidRPr="00F34628">
              <w:rPr>
                <w:sz w:val="22"/>
                <w:szCs w:val="22"/>
              </w:rPr>
              <w:t>Студент не выполнил всех предусмотренных в течении семестра текущих заданий (на практических работах и при самостоятельной работе)</w:t>
            </w:r>
          </w:p>
        </w:tc>
      </w:tr>
    </w:tbl>
    <w:p w:rsidR="00967342" w:rsidRPr="00F34628" w:rsidRDefault="00967342" w:rsidP="00F34628">
      <w:pPr>
        <w:widowControl w:val="0"/>
        <w:ind w:firstLine="720"/>
        <w:jc w:val="both"/>
        <w:rPr>
          <w:rFonts w:eastAsia="Calibri"/>
          <w:sz w:val="22"/>
          <w:szCs w:val="22"/>
          <w:lang w:eastAsia="ru-RU"/>
        </w:rPr>
      </w:pPr>
    </w:p>
    <w:p w:rsidR="00EF20C1" w:rsidRPr="00586F7E" w:rsidRDefault="00EF20C1" w:rsidP="00967342">
      <w:pPr>
        <w:ind w:firstLine="709"/>
        <w:jc w:val="both"/>
        <w:rPr>
          <w:sz w:val="22"/>
          <w:szCs w:val="22"/>
          <w:lang w:eastAsia="ar-SA"/>
        </w:rPr>
      </w:pPr>
    </w:p>
    <w:p w:rsidR="00EF20C1" w:rsidRPr="00F54761" w:rsidRDefault="00EF20C1" w:rsidP="00EF20C1">
      <w:pPr>
        <w:widowControl w:val="0"/>
        <w:suppressAutoHyphens/>
        <w:jc w:val="center"/>
        <w:rPr>
          <w:b/>
          <w:kern w:val="1"/>
          <w:sz w:val="22"/>
          <w:szCs w:val="22"/>
          <w:lang w:eastAsia="ar-SA"/>
        </w:rPr>
      </w:pPr>
      <w:r w:rsidRPr="00F54761">
        <w:rPr>
          <w:b/>
          <w:kern w:val="1"/>
          <w:sz w:val="22"/>
          <w:szCs w:val="22"/>
          <w:lang w:eastAsia="ar-SA"/>
        </w:rPr>
        <w:t>4. ТИПОВЫЕ КОНТРОЛЬНЫЕ ЗАДАНИЯ ИЛИ ИНЫЕ МАТЕРИАЛЫ</w:t>
      </w:r>
    </w:p>
    <w:p w:rsidR="00EF20C1" w:rsidRPr="00F54761" w:rsidRDefault="00EF20C1" w:rsidP="00EF20C1">
      <w:pPr>
        <w:widowControl w:val="0"/>
        <w:suppressAutoHyphens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</w:p>
    <w:p w:rsidR="00EF20C1" w:rsidRPr="00F54761" w:rsidRDefault="00EF20C1" w:rsidP="00EF20C1">
      <w:pPr>
        <w:widowControl w:val="0"/>
        <w:suppressAutoHyphens/>
        <w:autoSpaceDE w:val="0"/>
        <w:autoSpaceDN w:val="0"/>
        <w:adjustRightInd w:val="0"/>
        <w:rPr>
          <w:b/>
          <w:bCs/>
          <w:i/>
          <w:sz w:val="22"/>
          <w:szCs w:val="22"/>
          <w:lang w:eastAsia="ru-RU"/>
        </w:rPr>
      </w:pPr>
      <w:r w:rsidRPr="00F54761">
        <w:rPr>
          <w:b/>
          <w:bCs/>
          <w:i/>
          <w:sz w:val="22"/>
          <w:szCs w:val="22"/>
          <w:lang w:eastAsia="ru-RU"/>
        </w:rPr>
        <w:tab/>
        <w:t>4.1. Пр</w:t>
      </w:r>
      <w:r w:rsidR="00F34628">
        <w:rPr>
          <w:b/>
          <w:bCs/>
          <w:i/>
          <w:sz w:val="22"/>
          <w:szCs w:val="22"/>
          <w:lang w:eastAsia="ru-RU"/>
        </w:rPr>
        <w:t>омежуточная аттестация</w:t>
      </w:r>
    </w:p>
    <w:p w:rsidR="00EF20C1" w:rsidRDefault="00EF20C1" w:rsidP="00EF20C1">
      <w:pPr>
        <w:widowControl w:val="0"/>
        <w:suppressAutoHyphens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8"/>
        <w:gridCol w:w="6378"/>
      </w:tblGrid>
      <w:tr w:rsidR="00967342" w:rsidRPr="00F54761" w:rsidTr="00843B81">
        <w:trPr>
          <w:tblHeader/>
        </w:trPr>
        <w:tc>
          <w:tcPr>
            <w:tcW w:w="3318" w:type="dxa"/>
            <w:shd w:val="clear" w:color="auto" w:fill="auto"/>
            <w:vAlign w:val="center"/>
          </w:tcPr>
          <w:p w:rsidR="00967342" w:rsidRPr="00492BB8" w:rsidRDefault="00967342" w:rsidP="00843B81">
            <w:pPr>
              <w:pStyle w:val="Default"/>
              <w:widowControl w:val="0"/>
              <w:jc w:val="center"/>
              <w:rPr>
                <w:b/>
                <w:color w:val="auto"/>
                <w:sz w:val="22"/>
                <w:szCs w:val="22"/>
              </w:rPr>
            </w:pPr>
            <w:r w:rsidRPr="00492BB8">
              <w:rPr>
                <w:b/>
                <w:color w:val="auto"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67342" w:rsidRPr="00492BB8" w:rsidRDefault="00967342" w:rsidP="00843B81">
            <w:pPr>
              <w:widowControl w:val="0"/>
              <w:jc w:val="center"/>
              <w:rPr>
                <w:b/>
                <w:szCs w:val="22"/>
              </w:rPr>
            </w:pPr>
            <w:r w:rsidRPr="00492BB8">
              <w:rPr>
                <w:b/>
                <w:sz w:val="22"/>
                <w:szCs w:val="22"/>
              </w:rPr>
              <w:t>Код и наименование индикатора</w:t>
            </w:r>
          </w:p>
          <w:p w:rsidR="00967342" w:rsidRPr="00492BB8" w:rsidRDefault="00967342" w:rsidP="00843B81">
            <w:pPr>
              <w:widowControl w:val="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достижения </w:t>
            </w:r>
            <w:r w:rsidRPr="00492BB8">
              <w:rPr>
                <w:b/>
                <w:sz w:val="22"/>
                <w:szCs w:val="22"/>
              </w:rPr>
              <w:t>компетенции</w:t>
            </w:r>
          </w:p>
        </w:tc>
      </w:tr>
      <w:tr w:rsidR="00967342" w:rsidRPr="00F34628" w:rsidTr="00F34628">
        <w:tblPrEx>
          <w:tblCellMar>
            <w:left w:w="57" w:type="dxa"/>
            <w:right w:w="57" w:type="dxa"/>
          </w:tblCellMar>
        </w:tblPrEx>
        <w:trPr>
          <w:trHeight w:val="1321"/>
        </w:trPr>
        <w:tc>
          <w:tcPr>
            <w:tcW w:w="3318" w:type="dxa"/>
            <w:shd w:val="clear" w:color="auto" w:fill="auto"/>
          </w:tcPr>
          <w:p w:rsidR="00967342" w:rsidRPr="00F34628" w:rsidRDefault="00967342" w:rsidP="00967342">
            <w:pPr>
              <w:widowControl w:val="0"/>
              <w:suppressAutoHyphens/>
              <w:rPr>
                <w:bCs/>
                <w:sz w:val="22"/>
                <w:szCs w:val="22"/>
              </w:rPr>
            </w:pPr>
            <w:r w:rsidRPr="004016F5">
              <w:rPr>
                <w:bCs/>
                <w:sz w:val="22"/>
                <w:szCs w:val="22"/>
              </w:rPr>
              <w:t>ПК-</w:t>
            </w:r>
            <w:r w:rsidR="00F34628">
              <w:rPr>
                <w:bCs/>
                <w:sz w:val="22"/>
                <w:szCs w:val="22"/>
              </w:rPr>
              <w:t>1</w:t>
            </w:r>
            <w:r w:rsidRPr="004016F5">
              <w:rPr>
                <w:bCs/>
                <w:sz w:val="22"/>
                <w:szCs w:val="22"/>
              </w:rPr>
              <w:t xml:space="preserve"> </w:t>
            </w:r>
            <w:r w:rsidR="00F34628" w:rsidRPr="00F34628">
              <w:rPr>
                <w:bCs/>
                <w:sz w:val="22"/>
                <w:szCs w:val="22"/>
              </w:rPr>
              <w:t>Способен проводить технологические исследования, разрабатывать бизнес-планы, управлять бюджетом и патентами на технологии в области ИТ- продуктов</w:t>
            </w:r>
          </w:p>
        </w:tc>
        <w:tc>
          <w:tcPr>
            <w:tcW w:w="6378" w:type="dxa"/>
            <w:shd w:val="clear" w:color="auto" w:fill="auto"/>
          </w:tcPr>
          <w:p w:rsidR="00967342" w:rsidRPr="00F34628" w:rsidRDefault="00967342" w:rsidP="00F34628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F2F61">
              <w:rPr>
                <w:bCs/>
                <w:sz w:val="22"/>
                <w:szCs w:val="22"/>
              </w:rPr>
              <w:t>П</w:t>
            </w:r>
            <w:r w:rsidR="00F34628">
              <w:rPr>
                <w:bCs/>
                <w:sz w:val="22"/>
                <w:szCs w:val="22"/>
              </w:rPr>
              <w:t>К-</w:t>
            </w:r>
            <w:r>
              <w:rPr>
                <w:bCs/>
                <w:sz w:val="22"/>
                <w:szCs w:val="22"/>
              </w:rPr>
              <w:t>1</w:t>
            </w:r>
            <w:r w:rsidR="00F34628">
              <w:rPr>
                <w:bCs/>
                <w:sz w:val="22"/>
                <w:szCs w:val="22"/>
              </w:rPr>
              <w:t>.3</w:t>
            </w:r>
            <w:r w:rsidRPr="00BF2F61">
              <w:rPr>
                <w:bCs/>
                <w:sz w:val="22"/>
                <w:szCs w:val="22"/>
              </w:rPr>
              <w:t xml:space="preserve"> </w:t>
            </w:r>
            <w:r w:rsidR="00F34628" w:rsidRPr="00F34628">
              <w:rPr>
                <w:bCs/>
                <w:sz w:val="22"/>
                <w:szCs w:val="22"/>
              </w:rPr>
              <w:t>Управляет патентами на технологии, создаваемые в рамках продуктов</w:t>
            </w:r>
          </w:p>
        </w:tc>
      </w:tr>
    </w:tbl>
    <w:p w:rsidR="00967342" w:rsidRPr="006D60DE" w:rsidRDefault="00967342" w:rsidP="00967342">
      <w:pPr>
        <w:widowControl w:val="0"/>
        <w:suppressAutoHyphens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</w:p>
    <w:p w:rsidR="00967342" w:rsidRDefault="00967342" w:rsidP="00967342">
      <w:pPr>
        <w:ind w:firstLine="709"/>
        <w:rPr>
          <w:b/>
          <w:bCs/>
          <w:i/>
          <w:iCs/>
          <w:sz w:val="22"/>
          <w:szCs w:val="22"/>
        </w:rPr>
      </w:pPr>
      <w:r w:rsidRPr="006D60DE">
        <w:rPr>
          <w:b/>
          <w:bCs/>
          <w:i/>
          <w:iCs/>
          <w:sz w:val="22"/>
          <w:szCs w:val="22"/>
        </w:rPr>
        <w:t>а) типовые тестовые вопросы:</w:t>
      </w:r>
    </w:p>
    <w:p w:rsidR="00967342" w:rsidRPr="006D60DE" w:rsidRDefault="00967342" w:rsidP="00967342">
      <w:pPr>
        <w:ind w:firstLine="709"/>
        <w:rPr>
          <w:b/>
          <w:bCs/>
          <w:i/>
          <w:iCs/>
          <w:sz w:val="22"/>
          <w:szCs w:val="22"/>
        </w:rPr>
      </w:pPr>
    </w:p>
    <w:p w:rsidR="006428C7" w:rsidRPr="006428C7" w:rsidRDefault="00843B81" w:rsidP="00F34628">
      <w:pPr>
        <w:widowControl w:val="0"/>
        <w:numPr>
          <w:ilvl w:val="0"/>
          <w:numId w:val="19"/>
        </w:numPr>
        <w:contextualSpacing/>
        <w:jc w:val="both"/>
        <w:rPr>
          <w:sz w:val="22"/>
          <w:szCs w:val="22"/>
          <w:lang w:eastAsia="en-US"/>
        </w:rPr>
      </w:pPr>
      <w:r w:rsidRPr="006428C7">
        <w:rPr>
          <w:sz w:val="22"/>
          <w:szCs w:val="22"/>
          <w:lang w:eastAsia="en-US"/>
        </w:rPr>
        <w:t>К объектам интеллектуальной собственности относятся:</w:t>
      </w:r>
    </w:p>
    <w:p w:rsidR="006428C7" w:rsidRPr="006428C7" w:rsidRDefault="00843B81" w:rsidP="006428C7">
      <w:pPr>
        <w:widowControl w:val="0"/>
        <w:numPr>
          <w:ilvl w:val="0"/>
          <w:numId w:val="4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>селекционные достижения;</w:t>
      </w:r>
    </w:p>
    <w:p w:rsidR="006428C7" w:rsidRPr="006428C7" w:rsidRDefault="00843B81" w:rsidP="006428C7">
      <w:pPr>
        <w:widowControl w:val="0"/>
        <w:numPr>
          <w:ilvl w:val="0"/>
          <w:numId w:val="4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>товары и услуги;</w:t>
      </w:r>
    </w:p>
    <w:p w:rsidR="006428C7" w:rsidRPr="006428C7" w:rsidRDefault="00843B81" w:rsidP="006428C7">
      <w:pPr>
        <w:widowControl w:val="0"/>
        <w:numPr>
          <w:ilvl w:val="0"/>
          <w:numId w:val="4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>прои</w:t>
      </w:r>
      <w:r w:rsidR="006428C7">
        <w:rPr>
          <w:rFonts w:eastAsia="Calibri"/>
          <w:sz w:val="22"/>
          <w:szCs w:val="22"/>
        </w:rPr>
        <w:t>зведения прикладного искусства;</w:t>
      </w:r>
    </w:p>
    <w:p w:rsidR="006428C7" w:rsidRPr="006428C7" w:rsidRDefault="006428C7" w:rsidP="006428C7">
      <w:pPr>
        <w:widowControl w:val="0"/>
        <w:numPr>
          <w:ilvl w:val="0"/>
          <w:numId w:val="4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секреты производства (ноу-хау);</w:t>
      </w:r>
    </w:p>
    <w:p w:rsidR="006428C7" w:rsidRPr="006428C7" w:rsidRDefault="006428C7" w:rsidP="006428C7">
      <w:pPr>
        <w:widowControl w:val="0"/>
        <w:numPr>
          <w:ilvl w:val="0"/>
          <w:numId w:val="4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фонограммы;</w:t>
      </w:r>
    </w:p>
    <w:p w:rsidR="006428C7" w:rsidRPr="006428C7" w:rsidRDefault="00843B81" w:rsidP="006428C7">
      <w:pPr>
        <w:widowControl w:val="0"/>
        <w:numPr>
          <w:ilvl w:val="0"/>
          <w:numId w:val="4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>ф</w:t>
      </w:r>
      <w:r w:rsidR="006428C7">
        <w:rPr>
          <w:rFonts w:eastAsia="Calibri"/>
          <w:sz w:val="22"/>
          <w:szCs w:val="22"/>
        </w:rPr>
        <w:t>ирменные наименования;</w:t>
      </w:r>
    </w:p>
    <w:p w:rsidR="006428C7" w:rsidRPr="006428C7" w:rsidRDefault="006428C7" w:rsidP="006428C7">
      <w:pPr>
        <w:widowControl w:val="0"/>
        <w:numPr>
          <w:ilvl w:val="0"/>
          <w:numId w:val="4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логотипы;</w:t>
      </w:r>
    </w:p>
    <w:p w:rsidR="006428C7" w:rsidRPr="006428C7" w:rsidRDefault="00843B81" w:rsidP="006428C7">
      <w:pPr>
        <w:widowControl w:val="0"/>
        <w:numPr>
          <w:ilvl w:val="0"/>
          <w:numId w:val="4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>юридические лица;</w:t>
      </w:r>
    </w:p>
    <w:p w:rsidR="00843B81" w:rsidRPr="006428C7" w:rsidRDefault="006428C7" w:rsidP="006428C7">
      <w:pPr>
        <w:widowControl w:val="0"/>
        <w:numPr>
          <w:ilvl w:val="0"/>
          <w:numId w:val="4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музыкальные произведения.</w:t>
      </w:r>
    </w:p>
    <w:p w:rsidR="006428C7" w:rsidRPr="006428C7" w:rsidRDefault="00843B81" w:rsidP="00F34628">
      <w:pPr>
        <w:widowControl w:val="0"/>
        <w:numPr>
          <w:ilvl w:val="0"/>
          <w:numId w:val="19"/>
        </w:numPr>
        <w:contextualSpacing/>
        <w:jc w:val="both"/>
        <w:rPr>
          <w:rFonts w:eastAsia="Calibri"/>
          <w:sz w:val="22"/>
          <w:szCs w:val="22"/>
        </w:rPr>
      </w:pPr>
      <w:r w:rsidRPr="006428C7">
        <w:rPr>
          <w:sz w:val="22"/>
          <w:szCs w:val="22"/>
          <w:lang w:eastAsia="en-US"/>
        </w:rPr>
        <w:lastRenderedPageBreak/>
        <w:t>Правовая охрана каких объектов интеллектуальной собственности возникает вследствие пре</w:t>
      </w:r>
      <w:r w:rsidRPr="006428C7">
        <w:rPr>
          <w:rFonts w:eastAsia="Calibri"/>
          <w:sz w:val="22"/>
          <w:szCs w:val="22"/>
        </w:rPr>
        <w:t>доставления правовой охраны уполномоченным государственным органом:</w:t>
      </w:r>
    </w:p>
    <w:p w:rsidR="006428C7" w:rsidRPr="006428C7" w:rsidRDefault="00843B81" w:rsidP="006428C7">
      <w:pPr>
        <w:widowControl w:val="0"/>
        <w:numPr>
          <w:ilvl w:val="0"/>
          <w:numId w:val="8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>товарных знаков и знак</w:t>
      </w:r>
      <w:r w:rsidR="006428C7">
        <w:rPr>
          <w:rFonts w:eastAsia="Calibri"/>
          <w:sz w:val="22"/>
          <w:szCs w:val="22"/>
        </w:rPr>
        <w:t>ов обслуживания;</w:t>
      </w:r>
    </w:p>
    <w:p w:rsidR="006428C7" w:rsidRPr="006428C7" w:rsidRDefault="00843B81" w:rsidP="006428C7">
      <w:pPr>
        <w:widowControl w:val="0"/>
        <w:numPr>
          <w:ilvl w:val="0"/>
          <w:numId w:val="8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>секретов производства (ноу-хау);</w:t>
      </w:r>
    </w:p>
    <w:p w:rsidR="006428C7" w:rsidRPr="006428C7" w:rsidRDefault="006428C7" w:rsidP="006428C7">
      <w:pPr>
        <w:widowControl w:val="0"/>
        <w:numPr>
          <w:ilvl w:val="0"/>
          <w:numId w:val="8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селекционных достижений;</w:t>
      </w:r>
    </w:p>
    <w:p w:rsidR="006428C7" w:rsidRPr="006428C7" w:rsidRDefault="006428C7" w:rsidP="006428C7">
      <w:pPr>
        <w:widowControl w:val="0"/>
        <w:numPr>
          <w:ilvl w:val="0"/>
          <w:numId w:val="8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изобретений;</w:t>
      </w:r>
    </w:p>
    <w:p w:rsidR="006428C7" w:rsidRPr="006428C7" w:rsidRDefault="00843B81" w:rsidP="006428C7">
      <w:pPr>
        <w:widowControl w:val="0"/>
        <w:numPr>
          <w:ilvl w:val="0"/>
          <w:numId w:val="8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>полезных моделей;</w:t>
      </w:r>
    </w:p>
    <w:p w:rsidR="006428C7" w:rsidRPr="006428C7" w:rsidRDefault="00843B81" w:rsidP="006428C7">
      <w:pPr>
        <w:widowControl w:val="0"/>
        <w:numPr>
          <w:ilvl w:val="0"/>
          <w:numId w:val="8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>литературных произведений;</w:t>
      </w:r>
    </w:p>
    <w:p w:rsidR="00843B81" w:rsidRPr="006428C7" w:rsidRDefault="006428C7" w:rsidP="006428C7">
      <w:pPr>
        <w:widowControl w:val="0"/>
        <w:numPr>
          <w:ilvl w:val="0"/>
          <w:numId w:val="8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промышленных образцов.</w:t>
      </w:r>
    </w:p>
    <w:p w:rsidR="006428C7" w:rsidRPr="006428C7" w:rsidRDefault="00843B81" w:rsidP="00F34628">
      <w:pPr>
        <w:widowControl w:val="0"/>
        <w:numPr>
          <w:ilvl w:val="0"/>
          <w:numId w:val="19"/>
        </w:numPr>
        <w:contextualSpacing/>
        <w:jc w:val="both"/>
        <w:rPr>
          <w:rFonts w:eastAsia="Calibri"/>
          <w:sz w:val="22"/>
          <w:szCs w:val="22"/>
        </w:rPr>
      </w:pPr>
      <w:r w:rsidRPr="00F34628">
        <w:rPr>
          <w:rFonts w:eastAsia="Calibri"/>
          <w:sz w:val="22"/>
          <w:szCs w:val="22"/>
        </w:rPr>
        <w:t>Результат</w:t>
      </w:r>
      <w:r w:rsidRPr="006428C7">
        <w:rPr>
          <w:rFonts w:eastAsia="Calibri"/>
          <w:sz w:val="22"/>
          <w:szCs w:val="22"/>
        </w:rPr>
        <w:t xml:space="preserve"> интеллектуальной деятельности может одновременно использоваться:</w:t>
      </w:r>
    </w:p>
    <w:p w:rsidR="006428C7" w:rsidRPr="006428C7" w:rsidRDefault="00843B81" w:rsidP="006428C7">
      <w:pPr>
        <w:widowControl w:val="0"/>
        <w:numPr>
          <w:ilvl w:val="0"/>
          <w:numId w:val="9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>одним лицом;</w:t>
      </w:r>
    </w:p>
    <w:p w:rsidR="006428C7" w:rsidRPr="006428C7" w:rsidRDefault="00843B81" w:rsidP="006428C7">
      <w:pPr>
        <w:widowControl w:val="0"/>
        <w:numPr>
          <w:ilvl w:val="0"/>
          <w:numId w:val="9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>группой лиц до 10 человек;</w:t>
      </w:r>
    </w:p>
    <w:p w:rsidR="006428C7" w:rsidRPr="006428C7" w:rsidRDefault="00843B81" w:rsidP="006428C7">
      <w:pPr>
        <w:widowControl w:val="0"/>
        <w:numPr>
          <w:ilvl w:val="0"/>
          <w:numId w:val="9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>группой лиц более 10 человек;</w:t>
      </w:r>
    </w:p>
    <w:p w:rsidR="00843B81" w:rsidRPr="006428C7" w:rsidRDefault="006428C7" w:rsidP="006428C7">
      <w:pPr>
        <w:widowControl w:val="0"/>
        <w:numPr>
          <w:ilvl w:val="0"/>
          <w:numId w:val="9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неограниченным кругом лиц.</w:t>
      </w:r>
    </w:p>
    <w:p w:rsidR="006428C7" w:rsidRPr="006428C7" w:rsidRDefault="00843B81" w:rsidP="00F34628">
      <w:pPr>
        <w:widowControl w:val="0"/>
        <w:numPr>
          <w:ilvl w:val="0"/>
          <w:numId w:val="19"/>
        </w:numPr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 xml:space="preserve">Какой </w:t>
      </w:r>
      <w:r w:rsidRPr="006428C7">
        <w:rPr>
          <w:sz w:val="22"/>
          <w:szCs w:val="22"/>
          <w:lang w:eastAsia="en-US"/>
        </w:rPr>
        <w:t>из</w:t>
      </w:r>
      <w:r w:rsidRPr="006428C7">
        <w:rPr>
          <w:rFonts w:eastAsia="Calibri"/>
          <w:sz w:val="22"/>
          <w:szCs w:val="22"/>
        </w:rPr>
        <w:t xml:space="preserve"> объектов не является объектом интеллектуальной собственности:</w:t>
      </w:r>
    </w:p>
    <w:p w:rsidR="006428C7" w:rsidRPr="006428C7" w:rsidRDefault="00843B81" w:rsidP="006428C7">
      <w:pPr>
        <w:widowControl w:val="0"/>
        <w:numPr>
          <w:ilvl w:val="0"/>
          <w:numId w:val="10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>селекционное достижение;</w:t>
      </w:r>
    </w:p>
    <w:p w:rsidR="006428C7" w:rsidRPr="006428C7" w:rsidRDefault="00843B81" w:rsidP="006428C7">
      <w:pPr>
        <w:widowControl w:val="0"/>
        <w:numPr>
          <w:ilvl w:val="0"/>
          <w:numId w:val="10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>предприя</w:t>
      </w:r>
      <w:r w:rsidR="006428C7">
        <w:rPr>
          <w:rFonts w:eastAsia="Calibri"/>
          <w:sz w:val="22"/>
          <w:szCs w:val="22"/>
        </w:rPr>
        <w:t>тие как имущественный комплекс;</w:t>
      </w:r>
    </w:p>
    <w:p w:rsidR="006428C7" w:rsidRPr="006428C7" w:rsidRDefault="00843B81" w:rsidP="006428C7">
      <w:pPr>
        <w:widowControl w:val="0"/>
        <w:numPr>
          <w:ilvl w:val="0"/>
          <w:numId w:val="10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>секрет производства (ноу-хау);</w:t>
      </w:r>
    </w:p>
    <w:p w:rsidR="006428C7" w:rsidRPr="006428C7" w:rsidRDefault="00843B81" w:rsidP="006428C7">
      <w:pPr>
        <w:widowControl w:val="0"/>
        <w:numPr>
          <w:ilvl w:val="0"/>
          <w:numId w:val="10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>фонограмма;</w:t>
      </w:r>
    </w:p>
    <w:p w:rsidR="006428C7" w:rsidRPr="006428C7" w:rsidRDefault="00843B81" w:rsidP="006428C7">
      <w:pPr>
        <w:widowControl w:val="0"/>
        <w:numPr>
          <w:ilvl w:val="0"/>
          <w:numId w:val="10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>товарный знак.</w:t>
      </w:r>
    </w:p>
    <w:p w:rsidR="006428C7" w:rsidRPr="006428C7" w:rsidRDefault="00843B81" w:rsidP="00F34628">
      <w:pPr>
        <w:widowControl w:val="0"/>
        <w:numPr>
          <w:ilvl w:val="0"/>
          <w:numId w:val="19"/>
        </w:numPr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 xml:space="preserve">В </w:t>
      </w:r>
      <w:r w:rsidRPr="006428C7">
        <w:rPr>
          <w:sz w:val="22"/>
          <w:szCs w:val="22"/>
          <w:lang w:eastAsia="en-US"/>
        </w:rPr>
        <w:t>рамках</w:t>
      </w:r>
      <w:r w:rsidRPr="006428C7">
        <w:rPr>
          <w:rFonts w:eastAsia="Calibri"/>
          <w:sz w:val="22"/>
          <w:szCs w:val="22"/>
        </w:rPr>
        <w:t xml:space="preserve"> права интеллектуальной собственности можно выделить следующие институты:</w:t>
      </w:r>
    </w:p>
    <w:p w:rsidR="006428C7" w:rsidRPr="006428C7" w:rsidRDefault="00843B81" w:rsidP="006428C7">
      <w:pPr>
        <w:widowControl w:val="0"/>
        <w:numPr>
          <w:ilvl w:val="0"/>
          <w:numId w:val="11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>а</w:t>
      </w:r>
      <w:r w:rsidR="006428C7">
        <w:rPr>
          <w:rFonts w:eastAsia="Calibri"/>
          <w:sz w:val="22"/>
          <w:szCs w:val="22"/>
        </w:rPr>
        <w:t>вторского права и смежных прав;</w:t>
      </w:r>
    </w:p>
    <w:p w:rsidR="006428C7" w:rsidRPr="006428C7" w:rsidRDefault="006428C7" w:rsidP="006428C7">
      <w:pPr>
        <w:widowControl w:val="0"/>
        <w:numPr>
          <w:ilvl w:val="0"/>
          <w:numId w:val="11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патентного права;</w:t>
      </w:r>
    </w:p>
    <w:p w:rsidR="006428C7" w:rsidRPr="006428C7" w:rsidRDefault="00843B81" w:rsidP="006428C7">
      <w:pPr>
        <w:widowControl w:val="0"/>
        <w:numPr>
          <w:ilvl w:val="0"/>
          <w:numId w:val="11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>наследственного права;</w:t>
      </w:r>
    </w:p>
    <w:p w:rsidR="006428C7" w:rsidRPr="006428C7" w:rsidRDefault="00843B81" w:rsidP="006428C7">
      <w:pPr>
        <w:widowControl w:val="0"/>
        <w:numPr>
          <w:ilvl w:val="0"/>
          <w:numId w:val="11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>обязательственного права;</w:t>
      </w:r>
    </w:p>
    <w:p w:rsidR="006428C7" w:rsidRPr="006428C7" w:rsidRDefault="00843B81" w:rsidP="006428C7">
      <w:pPr>
        <w:widowControl w:val="0"/>
        <w:numPr>
          <w:ilvl w:val="0"/>
          <w:numId w:val="11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>средств индивидуализации участников гражданского оборота и произведенно</w:t>
      </w:r>
      <w:r w:rsidR="006428C7">
        <w:rPr>
          <w:rFonts w:eastAsia="Calibri"/>
          <w:sz w:val="22"/>
          <w:szCs w:val="22"/>
        </w:rPr>
        <w:t>й ими продукции (работ, услуг);</w:t>
      </w:r>
    </w:p>
    <w:p w:rsidR="00843B81" w:rsidRPr="006428C7" w:rsidRDefault="00843B81" w:rsidP="006428C7">
      <w:pPr>
        <w:widowControl w:val="0"/>
        <w:numPr>
          <w:ilvl w:val="0"/>
          <w:numId w:val="11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 xml:space="preserve">охраны нетрадиционных объектов </w:t>
      </w:r>
      <w:r w:rsidR="006428C7">
        <w:rPr>
          <w:rFonts w:eastAsia="Calibri"/>
          <w:sz w:val="22"/>
          <w:szCs w:val="22"/>
        </w:rPr>
        <w:t>интеллектуальной собственности.</w:t>
      </w:r>
    </w:p>
    <w:p w:rsidR="006428C7" w:rsidRPr="006428C7" w:rsidRDefault="00843B81" w:rsidP="00F34628">
      <w:pPr>
        <w:widowControl w:val="0"/>
        <w:numPr>
          <w:ilvl w:val="0"/>
          <w:numId w:val="19"/>
        </w:numPr>
        <w:contextualSpacing/>
        <w:jc w:val="both"/>
        <w:rPr>
          <w:rFonts w:eastAsia="Calibri"/>
          <w:sz w:val="22"/>
          <w:szCs w:val="22"/>
        </w:rPr>
      </w:pPr>
      <w:r w:rsidRPr="00F34628">
        <w:rPr>
          <w:rFonts w:eastAsia="Calibri"/>
          <w:sz w:val="22"/>
          <w:szCs w:val="22"/>
        </w:rPr>
        <w:t>Какие</w:t>
      </w:r>
      <w:r w:rsidRPr="006428C7">
        <w:rPr>
          <w:rFonts w:eastAsia="Calibri"/>
          <w:sz w:val="22"/>
          <w:szCs w:val="22"/>
        </w:rPr>
        <w:t xml:space="preserve"> права субъектов интеллектуальной собственности охраняются бессрочно:</w:t>
      </w:r>
    </w:p>
    <w:p w:rsidR="006428C7" w:rsidRPr="006428C7" w:rsidRDefault="00843B81" w:rsidP="006428C7">
      <w:pPr>
        <w:widowControl w:val="0"/>
        <w:numPr>
          <w:ilvl w:val="0"/>
          <w:numId w:val="12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>имущественные права;</w:t>
      </w:r>
    </w:p>
    <w:p w:rsidR="006428C7" w:rsidRPr="006428C7" w:rsidRDefault="006428C7" w:rsidP="006428C7">
      <w:pPr>
        <w:widowControl w:val="0"/>
        <w:numPr>
          <w:ilvl w:val="0"/>
          <w:numId w:val="12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личные неимущественные права;</w:t>
      </w:r>
    </w:p>
    <w:p w:rsidR="00843B81" w:rsidRPr="006428C7" w:rsidRDefault="00843B81" w:rsidP="006428C7">
      <w:pPr>
        <w:widowControl w:val="0"/>
        <w:numPr>
          <w:ilvl w:val="0"/>
          <w:numId w:val="12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>как имущественные, так и личные неимущественные права.</w:t>
      </w:r>
    </w:p>
    <w:p w:rsidR="00843B81" w:rsidRPr="006428C7" w:rsidRDefault="00843B81" w:rsidP="00F34628">
      <w:pPr>
        <w:widowControl w:val="0"/>
        <w:numPr>
          <w:ilvl w:val="0"/>
          <w:numId w:val="19"/>
        </w:numPr>
        <w:contextualSpacing/>
        <w:jc w:val="both"/>
        <w:rPr>
          <w:rFonts w:eastAsia="Calibri"/>
          <w:sz w:val="22"/>
          <w:szCs w:val="22"/>
        </w:rPr>
      </w:pPr>
      <w:r w:rsidRPr="00F34628">
        <w:rPr>
          <w:rFonts w:eastAsia="Calibri"/>
          <w:sz w:val="22"/>
          <w:szCs w:val="22"/>
        </w:rPr>
        <w:t>Патентообладателем</w:t>
      </w:r>
      <w:r w:rsidRPr="006428C7">
        <w:rPr>
          <w:rFonts w:eastAsia="Calibri"/>
          <w:sz w:val="22"/>
          <w:szCs w:val="22"/>
        </w:rPr>
        <w:t xml:space="preserve"> может быть</w:t>
      </w:r>
    </w:p>
    <w:p w:rsidR="00843B81" w:rsidRPr="006428C7" w:rsidRDefault="00843B81" w:rsidP="006428C7">
      <w:pPr>
        <w:widowControl w:val="0"/>
        <w:numPr>
          <w:ilvl w:val="0"/>
          <w:numId w:val="13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>только автор</w:t>
      </w:r>
    </w:p>
    <w:p w:rsidR="00843B81" w:rsidRPr="006428C7" w:rsidRDefault="00843B81" w:rsidP="006428C7">
      <w:pPr>
        <w:widowControl w:val="0"/>
        <w:numPr>
          <w:ilvl w:val="0"/>
          <w:numId w:val="13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>любое заинтересованное лицо</w:t>
      </w:r>
    </w:p>
    <w:p w:rsidR="00843B81" w:rsidRPr="006428C7" w:rsidRDefault="00843B81" w:rsidP="006428C7">
      <w:pPr>
        <w:widowControl w:val="0"/>
        <w:numPr>
          <w:ilvl w:val="0"/>
          <w:numId w:val="13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>только юридические лица</w:t>
      </w:r>
    </w:p>
    <w:p w:rsidR="00843B81" w:rsidRPr="006428C7" w:rsidRDefault="00843B81" w:rsidP="006428C7">
      <w:pPr>
        <w:widowControl w:val="0"/>
        <w:numPr>
          <w:ilvl w:val="0"/>
          <w:numId w:val="13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>автор, работодатель, их правопреемники</w:t>
      </w:r>
    </w:p>
    <w:p w:rsidR="00843B81" w:rsidRPr="006428C7" w:rsidRDefault="00843B81" w:rsidP="00F34628">
      <w:pPr>
        <w:widowControl w:val="0"/>
        <w:numPr>
          <w:ilvl w:val="0"/>
          <w:numId w:val="19"/>
        </w:numPr>
        <w:contextualSpacing/>
        <w:jc w:val="both"/>
        <w:rPr>
          <w:rFonts w:eastAsia="Calibri"/>
          <w:sz w:val="22"/>
          <w:szCs w:val="22"/>
        </w:rPr>
      </w:pPr>
      <w:r w:rsidRPr="00F34628">
        <w:rPr>
          <w:rFonts w:eastAsia="Calibri"/>
          <w:sz w:val="22"/>
          <w:szCs w:val="22"/>
        </w:rPr>
        <w:t>Переходит</w:t>
      </w:r>
      <w:r w:rsidRPr="006428C7">
        <w:rPr>
          <w:rFonts w:eastAsia="Calibri"/>
          <w:sz w:val="22"/>
          <w:szCs w:val="22"/>
        </w:rPr>
        <w:t xml:space="preserve"> ли в порядке наследования патент на изобретение</w:t>
      </w:r>
    </w:p>
    <w:p w:rsidR="00843B81" w:rsidRPr="006428C7" w:rsidRDefault="00843B81" w:rsidP="006428C7">
      <w:pPr>
        <w:widowControl w:val="0"/>
        <w:numPr>
          <w:ilvl w:val="0"/>
          <w:numId w:val="14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>переходит в предусмотренных законом случаях</w:t>
      </w:r>
    </w:p>
    <w:p w:rsidR="00843B81" w:rsidRPr="006428C7" w:rsidRDefault="00843B81" w:rsidP="006428C7">
      <w:pPr>
        <w:widowControl w:val="0"/>
        <w:numPr>
          <w:ilvl w:val="0"/>
          <w:numId w:val="14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>переходит</w:t>
      </w:r>
    </w:p>
    <w:p w:rsidR="00843B81" w:rsidRPr="006428C7" w:rsidRDefault="00843B81" w:rsidP="006428C7">
      <w:pPr>
        <w:widowControl w:val="0"/>
        <w:numPr>
          <w:ilvl w:val="0"/>
          <w:numId w:val="14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>не переходит</w:t>
      </w:r>
    </w:p>
    <w:p w:rsidR="00843B81" w:rsidRPr="006428C7" w:rsidRDefault="00843B81" w:rsidP="006428C7">
      <w:pPr>
        <w:widowControl w:val="0"/>
        <w:numPr>
          <w:ilvl w:val="0"/>
          <w:numId w:val="14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>переходит при наличии завещания</w:t>
      </w:r>
    </w:p>
    <w:p w:rsidR="00843B81" w:rsidRPr="006428C7" w:rsidRDefault="00843B81" w:rsidP="00F34628">
      <w:pPr>
        <w:widowControl w:val="0"/>
        <w:numPr>
          <w:ilvl w:val="0"/>
          <w:numId w:val="19"/>
        </w:numPr>
        <w:contextualSpacing/>
        <w:jc w:val="both"/>
        <w:rPr>
          <w:rFonts w:eastAsia="Calibri"/>
          <w:sz w:val="22"/>
          <w:szCs w:val="22"/>
        </w:rPr>
      </w:pPr>
      <w:r w:rsidRPr="00F34628">
        <w:rPr>
          <w:rFonts w:eastAsia="Calibri"/>
          <w:sz w:val="22"/>
          <w:szCs w:val="22"/>
        </w:rPr>
        <w:t>Экспертиза</w:t>
      </w:r>
      <w:r w:rsidRPr="006428C7">
        <w:rPr>
          <w:rFonts w:eastAsia="Calibri"/>
          <w:sz w:val="22"/>
          <w:szCs w:val="22"/>
        </w:rPr>
        <w:t xml:space="preserve"> заявки на изобретение по существу начинается</w:t>
      </w:r>
    </w:p>
    <w:p w:rsidR="00843B81" w:rsidRPr="006428C7" w:rsidRDefault="00843B81" w:rsidP="006428C7">
      <w:pPr>
        <w:widowControl w:val="0"/>
        <w:numPr>
          <w:ilvl w:val="0"/>
          <w:numId w:val="15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>после завершения формальной экспертизы</w:t>
      </w:r>
    </w:p>
    <w:p w:rsidR="00843B81" w:rsidRPr="006428C7" w:rsidRDefault="00843B81" w:rsidP="006428C7">
      <w:pPr>
        <w:widowControl w:val="0"/>
        <w:numPr>
          <w:ilvl w:val="0"/>
          <w:numId w:val="15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>после публикации сведений о заявке</w:t>
      </w:r>
    </w:p>
    <w:p w:rsidR="00843B81" w:rsidRPr="006428C7" w:rsidRDefault="00843B81" w:rsidP="006428C7">
      <w:pPr>
        <w:widowControl w:val="0"/>
        <w:numPr>
          <w:ilvl w:val="0"/>
          <w:numId w:val="15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>после получения ходатайства заявителя или третьих лиц без ограничения срока</w:t>
      </w:r>
    </w:p>
    <w:p w:rsidR="00843B81" w:rsidRPr="006428C7" w:rsidRDefault="00843B81" w:rsidP="006428C7">
      <w:pPr>
        <w:widowControl w:val="0"/>
        <w:numPr>
          <w:ilvl w:val="0"/>
          <w:numId w:val="15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>после получения ходатайства заявителя или третьих лиц, которое может быть подано в течение трехлетнего срока с даты поступления</w:t>
      </w:r>
    </w:p>
    <w:p w:rsidR="00843B81" w:rsidRPr="006428C7" w:rsidRDefault="00843B81" w:rsidP="00F34628">
      <w:pPr>
        <w:widowControl w:val="0"/>
        <w:numPr>
          <w:ilvl w:val="0"/>
          <w:numId w:val="19"/>
        </w:numPr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 xml:space="preserve">За </w:t>
      </w:r>
      <w:r w:rsidRPr="006428C7">
        <w:rPr>
          <w:sz w:val="22"/>
          <w:szCs w:val="22"/>
          <w:lang w:eastAsia="en-US"/>
        </w:rPr>
        <w:t>регистрацию</w:t>
      </w:r>
      <w:r w:rsidRPr="006428C7">
        <w:rPr>
          <w:rFonts w:eastAsia="Calibri"/>
          <w:sz w:val="22"/>
          <w:szCs w:val="22"/>
        </w:rPr>
        <w:t xml:space="preserve"> лицензионного договора, относящегося к патенту на изобретение, промышленный образец, на полезную модель, взимается</w:t>
      </w:r>
    </w:p>
    <w:p w:rsidR="00843B81" w:rsidRPr="006428C7" w:rsidRDefault="00843B81" w:rsidP="006428C7">
      <w:pPr>
        <w:widowControl w:val="0"/>
        <w:numPr>
          <w:ilvl w:val="0"/>
          <w:numId w:val="16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>роялти</w:t>
      </w:r>
    </w:p>
    <w:p w:rsidR="00843B81" w:rsidRPr="006428C7" w:rsidRDefault="00843B81" w:rsidP="006428C7">
      <w:pPr>
        <w:widowControl w:val="0"/>
        <w:numPr>
          <w:ilvl w:val="0"/>
          <w:numId w:val="16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>паушальный платеж</w:t>
      </w:r>
    </w:p>
    <w:p w:rsidR="00843B81" w:rsidRPr="006428C7" w:rsidRDefault="00843B81" w:rsidP="006428C7">
      <w:pPr>
        <w:widowControl w:val="0"/>
        <w:numPr>
          <w:ilvl w:val="0"/>
          <w:numId w:val="16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>патентная пошлина</w:t>
      </w:r>
    </w:p>
    <w:p w:rsidR="00843B81" w:rsidRPr="006428C7" w:rsidRDefault="00843B81" w:rsidP="006428C7">
      <w:pPr>
        <w:widowControl w:val="0"/>
        <w:numPr>
          <w:ilvl w:val="0"/>
          <w:numId w:val="16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>налог на добавленную стоимость</w:t>
      </w:r>
    </w:p>
    <w:p w:rsidR="00843B81" w:rsidRPr="006428C7" w:rsidRDefault="00843B81" w:rsidP="00F34628">
      <w:pPr>
        <w:widowControl w:val="0"/>
        <w:numPr>
          <w:ilvl w:val="0"/>
          <w:numId w:val="19"/>
        </w:numPr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 xml:space="preserve">Передача объектов интеллектуальной собственности признается реализацией для целей </w:t>
      </w:r>
      <w:r w:rsidRPr="006428C7">
        <w:rPr>
          <w:sz w:val="22"/>
          <w:szCs w:val="22"/>
          <w:lang w:eastAsia="en-US"/>
        </w:rPr>
        <w:t>исчисления</w:t>
      </w:r>
      <w:r w:rsidRPr="006428C7">
        <w:rPr>
          <w:rFonts w:eastAsia="Calibri"/>
          <w:sz w:val="22"/>
          <w:szCs w:val="22"/>
        </w:rPr>
        <w:t xml:space="preserve"> НДС и подлежит налогообложению по ставке</w:t>
      </w:r>
    </w:p>
    <w:p w:rsidR="00843B81" w:rsidRPr="006428C7" w:rsidRDefault="00843B81" w:rsidP="006428C7">
      <w:pPr>
        <w:widowControl w:val="0"/>
        <w:numPr>
          <w:ilvl w:val="0"/>
          <w:numId w:val="17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>2%</w:t>
      </w:r>
    </w:p>
    <w:p w:rsidR="00843B81" w:rsidRPr="006428C7" w:rsidRDefault="00843B81" w:rsidP="006428C7">
      <w:pPr>
        <w:widowControl w:val="0"/>
        <w:numPr>
          <w:ilvl w:val="0"/>
          <w:numId w:val="17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lastRenderedPageBreak/>
        <w:t>10%</w:t>
      </w:r>
    </w:p>
    <w:p w:rsidR="00843B81" w:rsidRPr="006428C7" w:rsidRDefault="00843B81" w:rsidP="006428C7">
      <w:pPr>
        <w:widowControl w:val="0"/>
        <w:numPr>
          <w:ilvl w:val="0"/>
          <w:numId w:val="17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>20%</w:t>
      </w:r>
    </w:p>
    <w:p w:rsidR="00843B81" w:rsidRPr="006428C7" w:rsidRDefault="00843B81" w:rsidP="006428C7">
      <w:pPr>
        <w:widowControl w:val="0"/>
        <w:numPr>
          <w:ilvl w:val="0"/>
          <w:numId w:val="17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>24%</w:t>
      </w:r>
    </w:p>
    <w:p w:rsidR="00843B81" w:rsidRPr="006428C7" w:rsidRDefault="00843B81" w:rsidP="00F34628">
      <w:pPr>
        <w:widowControl w:val="0"/>
        <w:numPr>
          <w:ilvl w:val="0"/>
          <w:numId w:val="19"/>
        </w:numPr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 xml:space="preserve">К </w:t>
      </w:r>
      <w:r w:rsidRPr="00F34628">
        <w:rPr>
          <w:rFonts w:eastAsia="Calibri"/>
          <w:sz w:val="22"/>
          <w:szCs w:val="22"/>
        </w:rPr>
        <w:t>какому</w:t>
      </w:r>
      <w:r w:rsidRPr="006428C7">
        <w:rPr>
          <w:rFonts w:eastAsia="Calibri"/>
          <w:sz w:val="22"/>
          <w:szCs w:val="22"/>
        </w:rPr>
        <w:t xml:space="preserve"> понятию относится данное определение: «художественно-конструктивное решение, определяющее внешний вид изделия»</w:t>
      </w:r>
    </w:p>
    <w:p w:rsidR="00843B81" w:rsidRPr="006428C7" w:rsidRDefault="00843B81" w:rsidP="006428C7">
      <w:pPr>
        <w:widowControl w:val="0"/>
        <w:numPr>
          <w:ilvl w:val="0"/>
          <w:numId w:val="18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>изобретение</w:t>
      </w:r>
    </w:p>
    <w:p w:rsidR="00843B81" w:rsidRPr="006428C7" w:rsidRDefault="00843B81" w:rsidP="006428C7">
      <w:pPr>
        <w:widowControl w:val="0"/>
        <w:numPr>
          <w:ilvl w:val="0"/>
          <w:numId w:val="18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>полезная модель</w:t>
      </w:r>
    </w:p>
    <w:p w:rsidR="00843B81" w:rsidRPr="006428C7" w:rsidRDefault="00843B81" w:rsidP="006428C7">
      <w:pPr>
        <w:widowControl w:val="0"/>
        <w:numPr>
          <w:ilvl w:val="0"/>
          <w:numId w:val="18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>рационализаторское предложение</w:t>
      </w:r>
    </w:p>
    <w:p w:rsidR="00843B81" w:rsidRPr="006428C7" w:rsidRDefault="00843B81" w:rsidP="006428C7">
      <w:pPr>
        <w:widowControl w:val="0"/>
        <w:numPr>
          <w:ilvl w:val="0"/>
          <w:numId w:val="18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>промышленный образец</w:t>
      </w:r>
    </w:p>
    <w:p w:rsidR="00F34628" w:rsidRPr="006428C7" w:rsidRDefault="00F34628" w:rsidP="00F34628">
      <w:pPr>
        <w:widowControl w:val="0"/>
        <w:numPr>
          <w:ilvl w:val="0"/>
          <w:numId w:val="19"/>
        </w:numPr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>В случае уступки исключительных прав на использование произведения за автором сохраняются</w:t>
      </w:r>
    </w:p>
    <w:p w:rsidR="00F34628" w:rsidRPr="006428C7" w:rsidRDefault="00F34628" w:rsidP="00F34628">
      <w:pPr>
        <w:widowControl w:val="0"/>
        <w:numPr>
          <w:ilvl w:val="0"/>
          <w:numId w:val="20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>имущественные права</w:t>
      </w:r>
    </w:p>
    <w:p w:rsidR="00F34628" w:rsidRPr="006428C7" w:rsidRDefault="00F34628" w:rsidP="00F34628">
      <w:pPr>
        <w:widowControl w:val="0"/>
        <w:numPr>
          <w:ilvl w:val="0"/>
          <w:numId w:val="20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>личные неимущественные права в установленном законом порядке</w:t>
      </w:r>
    </w:p>
    <w:p w:rsidR="00F34628" w:rsidRPr="006428C7" w:rsidRDefault="00F34628" w:rsidP="00F34628">
      <w:pPr>
        <w:widowControl w:val="0"/>
        <w:numPr>
          <w:ilvl w:val="0"/>
          <w:numId w:val="20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>личные неимущественные права</w:t>
      </w:r>
    </w:p>
    <w:p w:rsidR="00F34628" w:rsidRPr="006428C7" w:rsidRDefault="00F34628" w:rsidP="00F34628">
      <w:pPr>
        <w:widowControl w:val="0"/>
        <w:numPr>
          <w:ilvl w:val="0"/>
          <w:numId w:val="20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>никаких прав не сохраняется</w:t>
      </w:r>
    </w:p>
    <w:p w:rsidR="00F34628" w:rsidRPr="006428C7" w:rsidRDefault="00F34628" w:rsidP="00F34628">
      <w:pPr>
        <w:widowControl w:val="0"/>
        <w:numPr>
          <w:ilvl w:val="0"/>
          <w:numId w:val="19"/>
        </w:numPr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 xml:space="preserve">Объем прав, охраняемых патентом на изобретение, полезную модель определяется: </w:t>
      </w:r>
    </w:p>
    <w:p w:rsidR="00F34628" w:rsidRPr="006428C7" w:rsidRDefault="00F34628" w:rsidP="00F34628">
      <w:pPr>
        <w:widowControl w:val="0"/>
        <w:numPr>
          <w:ilvl w:val="0"/>
          <w:numId w:val="21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 xml:space="preserve">по формуле изобретения или полезной модели; </w:t>
      </w:r>
    </w:p>
    <w:p w:rsidR="00F34628" w:rsidRPr="006428C7" w:rsidRDefault="00F34628" w:rsidP="00F34628">
      <w:pPr>
        <w:widowControl w:val="0"/>
        <w:numPr>
          <w:ilvl w:val="0"/>
          <w:numId w:val="21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 xml:space="preserve">по описанию изобретения или полезной модели; </w:t>
      </w:r>
    </w:p>
    <w:p w:rsidR="00F34628" w:rsidRPr="006428C7" w:rsidRDefault="00F34628" w:rsidP="00F34628">
      <w:pPr>
        <w:widowControl w:val="0"/>
        <w:numPr>
          <w:ilvl w:val="0"/>
          <w:numId w:val="21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>по чертежам, прилагаемым к описанию</w:t>
      </w:r>
    </w:p>
    <w:p w:rsidR="00F34628" w:rsidRDefault="00F34628" w:rsidP="00F34628">
      <w:pPr>
        <w:widowControl w:val="0"/>
        <w:numPr>
          <w:ilvl w:val="0"/>
          <w:numId w:val="19"/>
        </w:numPr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 xml:space="preserve">Срок действия исключительного права на изобретение: </w:t>
      </w:r>
    </w:p>
    <w:p w:rsidR="00F34628" w:rsidRDefault="00F34628" w:rsidP="00F34628">
      <w:pPr>
        <w:widowControl w:val="0"/>
        <w:numPr>
          <w:ilvl w:val="0"/>
          <w:numId w:val="22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 xml:space="preserve">20 лет; </w:t>
      </w:r>
    </w:p>
    <w:p w:rsidR="00F34628" w:rsidRDefault="00F34628" w:rsidP="00F34628">
      <w:pPr>
        <w:widowControl w:val="0"/>
        <w:numPr>
          <w:ilvl w:val="0"/>
          <w:numId w:val="22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 xml:space="preserve">20 лет со дня подачи заявки на выдачу патента в федеральный орган исполнительной власти по интеллектуальной собственности; </w:t>
      </w:r>
    </w:p>
    <w:p w:rsidR="00F34628" w:rsidRPr="006428C7" w:rsidRDefault="00F34628" w:rsidP="00F34628">
      <w:pPr>
        <w:widowControl w:val="0"/>
        <w:numPr>
          <w:ilvl w:val="0"/>
          <w:numId w:val="22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>15 лет со дня выдачи патента.</w:t>
      </w:r>
    </w:p>
    <w:p w:rsidR="00F34628" w:rsidRDefault="00F34628" w:rsidP="00F34628">
      <w:pPr>
        <w:widowControl w:val="0"/>
        <w:numPr>
          <w:ilvl w:val="0"/>
          <w:numId w:val="19"/>
        </w:numPr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 xml:space="preserve">Заявка на выдачу патента на изобретение должна содержать: </w:t>
      </w:r>
    </w:p>
    <w:p w:rsidR="00F34628" w:rsidRDefault="00F34628" w:rsidP="00F34628">
      <w:pPr>
        <w:widowControl w:val="0"/>
        <w:numPr>
          <w:ilvl w:val="0"/>
          <w:numId w:val="23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 xml:space="preserve">заявление; </w:t>
      </w:r>
    </w:p>
    <w:p w:rsidR="00F34628" w:rsidRDefault="00F34628" w:rsidP="00F34628">
      <w:pPr>
        <w:widowControl w:val="0"/>
        <w:numPr>
          <w:ilvl w:val="0"/>
          <w:numId w:val="23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 xml:space="preserve">реферат; </w:t>
      </w:r>
    </w:p>
    <w:p w:rsidR="00F34628" w:rsidRPr="006428C7" w:rsidRDefault="00F34628" w:rsidP="00F34628">
      <w:pPr>
        <w:widowControl w:val="0"/>
        <w:numPr>
          <w:ilvl w:val="0"/>
          <w:numId w:val="23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>чертежи.</w:t>
      </w:r>
    </w:p>
    <w:p w:rsidR="00F34628" w:rsidRDefault="00F34628" w:rsidP="00F34628">
      <w:pPr>
        <w:widowControl w:val="0"/>
        <w:numPr>
          <w:ilvl w:val="0"/>
          <w:numId w:val="19"/>
        </w:numPr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 xml:space="preserve">Заявка на выдачу патента на изобретение, полезную модель, промышленный образец подается: </w:t>
      </w:r>
    </w:p>
    <w:p w:rsidR="00F34628" w:rsidRDefault="00F34628" w:rsidP="00F34628">
      <w:pPr>
        <w:widowControl w:val="0"/>
        <w:numPr>
          <w:ilvl w:val="0"/>
          <w:numId w:val="24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 xml:space="preserve">в специальный орган исполнительной власти субъекта федерации; </w:t>
      </w:r>
    </w:p>
    <w:p w:rsidR="00F34628" w:rsidRDefault="00F34628" w:rsidP="00F34628">
      <w:pPr>
        <w:widowControl w:val="0"/>
        <w:numPr>
          <w:ilvl w:val="0"/>
          <w:numId w:val="24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 xml:space="preserve">во Всероссийский центр научно-технической информации; </w:t>
      </w:r>
    </w:p>
    <w:p w:rsidR="00F34628" w:rsidRDefault="00F34628" w:rsidP="00F34628">
      <w:pPr>
        <w:widowControl w:val="0"/>
        <w:numPr>
          <w:ilvl w:val="0"/>
          <w:numId w:val="24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 xml:space="preserve">во Всероссийскую организацию изобретателей и рационализаторов; </w:t>
      </w:r>
    </w:p>
    <w:p w:rsidR="00F34628" w:rsidRPr="006428C7" w:rsidRDefault="00F34628" w:rsidP="00F34628">
      <w:pPr>
        <w:widowControl w:val="0"/>
        <w:numPr>
          <w:ilvl w:val="0"/>
          <w:numId w:val="24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>в федеральный орган исполнительной власти по интеллектуальной собственности.</w:t>
      </w:r>
    </w:p>
    <w:p w:rsidR="00F34628" w:rsidRDefault="00F34628" w:rsidP="00F34628">
      <w:pPr>
        <w:widowControl w:val="0"/>
        <w:numPr>
          <w:ilvl w:val="0"/>
          <w:numId w:val="19"/>
        </w:numPr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 xml:space="preserve">Споры об отказе в выдаче патента на изобретение, полезную модель, промышленный образец рассматриваются: </w:t>
      </w:r>
    </w:p>
    <w:p w:rsidR="00F34628" w:rsidRDefault="00F34628" w:rsidP="00F34628">
      <w:pPr>
        <w:widowControl w:val="0"/>
        <w:numPr>
          <w:ilvl w:val="0"/>
          <w:numId w:val="25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 xml:space="preserve">в судебном порядке; </w:t>
      </w:r>
    </w:p>
    <w:p w:rsidR="00F34628" w:rsidRDefault="00F34628" w:rsidP="00F34628">
      <w:pPr>
        <w:widowControl w:val="0"/>
        <w:numPr>
          <w:ilvl w:val="0"/>
          <w:numId w:val="25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 xml:space="preserve">в административном порядке; </w:t>
      </w:r>
    </w:p>
    <w:p w:rsidR="00F34628" w:rsidRPr="006428C7" w:rsidRDefault="00F34628" w:rsidP="00F34628">
      <w:pPr>
        <w:widowControl w:val="0"/>
        <w:numPr>
          <w:ilvl w:val="0"/>
          <w:numId w:val="25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6428C7">
        <w:rPr>
          <w:rFonts w:eastAsia="Calibri"/>
          <w:sz w:val="22"/>
          <w:szCs w:val="22"/>
        </w:rPr>
        <w:t>в административно-судебном порядке.</w:t>
      </w:r>
    </w:p>
    <w:p w:rsidR="00F34628" w:rsidRPr="0070003F" w:rsidRDefault="00F34628" w:rsidP="00440484">
      <w:pPr>
        <w:widowControl w:val="0"/>
        <w:numPr>
          <w:ilvl w:val="0"/>
          <w:numId w:val="19"/>
        </w:numPr>
        <w:contextualSpacing/>
        <w:jc w:val="both"/>
        <w:rPr>
          <w:sz w:val="22"/>
          <w:szCs w:val="22"/>
        </w:rPr>
      </w:pPr>
      <w:r w:rsidRPr="00440484">
        <w:rPr>
          <w:rFonts w:eastAsia="Calibri"/>
          <w:sz w:val="22"/>
          <w:szCs w:val="22"/>
        </w:rPr>
        <w:t>Патентные</w:t>
      </w:r>
      <w:r w:rsidRPr="0070003F">
        <w:rPr>
          <w:sz w:val="22"/>
          <w:szCs w:val="22"/>
        </w:rPr>
        <w:t xml:space="preserve"> исследования – это: </w:t>
      </w:r>
    </w:p>
    <w:p w:rsidR="00F34628" w:rsidRPr="0070003F" w:rsidRDefault="00F34628" w:rsidP="00F34628">
      <w:pPr>
        <w:tabs>
          <w:tab w:val="num" w:pos="993"/>
        </w:tabs>
        <w:ind w:left="993" w:hanging="284"/>
        <w:rPr>
          <w:sz w:val="22"/>
          <w:szCs w:val="22"/>
        </w:rPr>
      </w:pPr>
      <w:r w:rsidRPr="0070003F">
        <w:rPr>
          <w:sz w:val="22"/>
          <w:szCs w:val="22"/>
        </w:rPr>
        <w:t xml:space="preserve">a) исследования конкурентоспособности объектов и субъектов хозяйственной деятельности с использованием патентной, экономической и другой информации. </w:t>
      </w:r>
    </w:p>
    <w:p w:rsidR="00F34628" w:rsidRPr="0070003F" w:rsidRDefault="00F34628" w:rsidP="00F34628">
      <w:pPr>
        <w:tabs>
          <w:tab w:val="num" w:pos="993"/>
        </w:tabs>
        <w:ind w:left="993" w:hanging="284"/>
        <w:rPr>
          <w:sz w:val="22"/>
          <w:szCs w:val="22"/>
        </w:rPr>
      </w:pPr>
      <w:r w:rsidRPr="0070003F">
        <w:rPr>
          <w:sz w:val="22"/>
          <w:szCs w:val="22"/>
        </w:rPr>
        <w:t xml:space="preserve">b) исследования технического уровня, тенденций развития, патентоспособности, патентной чистоты, конкурентоспособности объектов хозяйственной деятельности на основе патентной и другой информации. </w:t>
      </w:r>
    </w:p>
    <w:p w:rsidR="00F34628" w:rsidRPr="0070003F" w:rsidRDefault="00F34628" w:rsidP="00F34628">
      <w:pPr>
        <w:tabs>
          <w:tab w:val="num" w:pos="993"/>
        </w:tabs>
        <w:ind w:left="993" w:hanging="284"/>
        <w:rPr>
          <w:sz w:val="22"/>
          <w:szCs w:val="22"/>
        </w:rPr>
      </w:pPr>
      <w:r w:rsidRPr="0070003F">
        <w:rPr>
          <w:sz w:val="22"/>
          <w:szCs w:val="22"/>
        </w:rPr>
        <w:t xml:space="preserve">c) исследования научной, производственной и коммерческой деятельности хозяйствующего субъекта на основе патентной, </w:t>
      </w:r>
      <w:proofErr w:type="spellStart"/>
      <w:r w:rsidRPr="0070003F">
        <w:rPr>
          <w:sz w:val="22"/>
          <w:szCs w:val="22"/>
        </w:rPr>
        <w:t>конъюнктурноэкономической</w:t>
      </w:r>
      <w:proofErr w:type="spellEnd"/>
      <w:r w:rsidRPr="0070003F">
        <w:rPr>
          <w:sz w:val="22"/>
          <w:szCs w:val="22"/>
        </w:rPr>
        <w:t xml:space="preserve"> и другой информации. </w:t>
      </w:r>
    </w:p>
    <w:p w:rsidR="00F34628" w:rsidRPr="0070003F" w:rsidRDefault="00F34628" w:rsidP="00440484">
      <w:pPr>
        <w:widowControl w:val="0"/>
        <w:numPr>
          <w:ilvl w:val="0"/>
          <w:numId w:val="19"/>
        </w:numPr>
        <w:contextualSpacing/>
        <w:jc w:val="both"/>
        <w:rPr>
          <w:sz w:val="22"/>
          <w:szCs w:val="22"/>
        </w:rPr>
      </w:pPr>
      <w:r w:rsidRPr="00440484">
        <w:rPr>
          <w:rFonts w:eastAsia="Calibri"/>
          <w:sz w:val="22"/>
          <w:szCs w:val="22"/>
        </w:rPr>
        <w:t>Нормативно</w:t>
      </w:r>
      <w:r w:rsidRPr="0070003F">
        <w:rPr>
          <w:sz w:val="22"/>
          <w:szCs w:val="22"/>
        </w:rPr>
        <w:t xml:space="preserve">-правовой базой проведения патентных исследований является: </w:t>
      </w:r>
    </w:p>
    <w:p w:rsidR="00F34628" w:rsidRPr="0070003F" w:rsidRDefault="00F34628" w:rsidP="00F34628">
      <w:pPr>
        <w:tabs>
          <w:tab w:val="num" w:pos="993"/>
        </w:tabs>
        <w:ind w:left="993" w:hanging="284"/>
        <w:rPr>
          <w:sz w:val="22"/>
          <w:szCs w:val="22"/>
        </w:rPr>
      </w:pPr>
      <w:r w:rsidRPr="0070003F">
        <w:rPr>
          <w:sz w:val="22"/>
          <w:szCs w:val="22"/>
        </w:rPr>
        <w:t xml:space="preserve">a) патентное законодательство России и зарубежных стран. </w:t>
      </w:r>
    </w:p>
    <w:p w:rsidR="00F34628" w:rsidRPr="0070003F" w:rsidRDefault="00F34628" w:rsidP="00F34628">
      <w:pPr>
        <w:tabs>
          <w:tab w:val="num" w:pos="993"/>
        </w:tabs>
        <w:ind w:left="993" w:hanging="284"/>
        <w:rPr>
          <w:sz w:val="22"/>
          <w:szCs w:val="22"/>
        </w:rPr>
      </w:pPr>
      <w:r w:rsidRPr="0070003F">
        <w:rPr>
          <w:sz w:val="22"/>
          <w:szCs w:val="22"/>
        </w:rPr>
        <w:t xml:space="preserve">b) законодательство России в области технического регулирования и система стандартов на разработку, производство и реализацию продукции. </w:t>
      </w:r>
    </w:p>
    <w:p w:rsidR="00F34628" w:rsidRPr="0070003F" w:rsidRDefault="00F34628" w:rsidP="00F34628">
      <w:pPr>
        <w:tabs>
          <w:tab w:val="num" w:pos="993"/>
        </w:tabs>
        <w:ind w:left="993" w:hanging="284"/>
        <w:rPr>
          <w:sz w:val="22"/>
          <w:szCs w:val="22"/>
        </w:rPr>
      </w:pPr>
      <w:r w:rsidRPr="0070003F">
        <w:rPr>
          <w:sz w:val="22"/>
          <w:szCs w:val="22"/>
        </w:rPr>
        <w:t xml:space="preserve">c) законодательство России и зарубежных стран в области интеллектуальной собственности, Международные соглашения, в которых участвует Россия, ГОСТ Р.15-011-96 Система разработки и постановки продукции на производство. Патентные исследования. Содержание и порядок проведения, ГОСТ 15.012-84 «Патентный формуляр». </w:t>
      </w:r>
    </w:p>
    <w:p w:rsidR="00F34628" w:rsidRPr="0070003F" w:rsidRDefault="00F34628" w:rsidP="00440484">
      <w:pPr>
        <w:widowControl w:val="0"/>
        <w:numPr>
          <w:ilvl w:val="0"/>
          <w:numId w:val="19"/>
        </w:numPr>
        <w:contextualSpacing/>
        <w:jc w:val="both"/>
        <w:rPr>
          <w:sz w:val="22"/>
          <w:szCs w:val="22"/>
        </w:rPr>
      </w:pPr>
      <w:r w:rsidRPr="00440484">
        <w:rPr>
          <w:rFonts w:eastAsia="Calibri"/>
          <w:sz w:val="22"/>
          <w:szCs w:val="22"/>
        </w:rPr>
        <w:t>Патентные</w:t>
      </w:r>
      <w:r w:rsidRPr="0070003F">
        <w:rPr>
          <w:sz w:val="22"/>
          <w:szCs w:val="22"/>
        </w:rPr>
        <w:t xml:space="preserve"> исследования являются эффективным инструментом повышения </w:t>
      </w:r>
      <w:r w:rsidRPr="0070003F">
        <w:rPr>
          <w:sz w:val="22"/>
          <w:szCs w:val="22"/>
        </w:rPr>
        <w:lastRenderedPageBreak/>
        <w:t xml:space="preserve">конкурентоспособности продукции, так как: </w:t>
      </w:r>
    </w:p>
    <w:p w:rsidR="00F34628" w:rsidRPr="0070003F" w:rsidRDefault="00F34628" w:rsidP="00F34628">
      <w:pPr>
        <w:tabs>
          <w:tab w:val="num" w:pos="993"/>
        </w:tabs>
        <w:ind w:left="993" w:hanging="284"/>
        <w:rPr>
          <w:sz w:val="22"/>
          <w:szCs w:val="22"/>
        </w:rPr>
      </w:pPr>
      <w:r w:rsidRPr="0070003F">
        <w:rPr>
          <w:sz w:val="22"/>
          <w:szCs w:val="22"/>
        </w:rPr>
        <w:t>a) позволяют изучить историю развития техники, технического направления, технологии.</w:t>
      </w:r>
    </w:p>
    <w:p w:rsidR="00F34628" w:rsidRPr="0070003F" w:rsidRDefault="00F34628" w:rsidP="00F34628">
      <w:pPr>
        <w:tabs>
          <w:tab w:val="num" w:pos="993"/>
        </w:tabs>
        <w:ind w:left="993" w:hanging="284"/>
        <w:rPr>
          <w:sz w:val="22"/>
          <w:szCs w:val="22"/>
        </w:rPr>
      </w:pPr>
      <w:r w:rsidRPr="0070003F">
        <w:rPr>
          <w:sz w:val="22"/>
          <w:szCs w:val="22"/>
        </w:rPr>
        <w:t xml:space="preserve">b) позволяют повысить творческий потенциал исследователей и разработчиков инновационных продуктов и технологий. </w:t>
      </w:r>
    </w:p>
    <w:p w:rsidR="00F34628" w:rsidRPr="0070003F" w:rsidRDefault="00F34628" w:rsidP="00F34628">
      <w:pPr>
        <w:tabs>
          <w:tab w:val="num" w:pos="993"/>
        </w:tabs>
        <w:ind w:left="993" w:hanging="284"/>
        <w:rPr>
          <w:sz w:val="22"/>
          <w:szCs w:val="22"/>
        </w:rPr>
      </w:pPr>
      <w:r w:rsidRPr="0070003F">
        <w:rPr>
          <w:sz w:val="22"/>
          <w:szCs w:val="22"/>
        </w:rPr>
        <w:t xml:space="preserve">c) позволяют определить современный уровень техники, перспективы развития рынка данной продукции, требования потребителей, условия конкуренции, выявить </w:t>
      </w:r>
      <w:proofErr w:type="spellStart"/>
      <w:r w:rsidRPr="0070003F">
        <w:rPr>
          <w:sz w:val="22"/>
          <w:szCs w:val="22"/>
        </w:rPr>
        <w:t>охраноспособные</w:t>
      </w:r>
      <w:proofErr w:type="spellEnd"/>
      <w:r w:rsidRPr="0070003F">
        <w:rPr>
          <w:sz w:val="22"/>
          <w:szCs w:val="22"/>
        </w:rPr>
        <w:t xml:space="preserve"> объекты интеллектуальной собственности, обеспечить патентную чистоту продукции.</w:t>
      </w:r>
    </w:p>
    <w:p w:rsidR="00F34628" w:rsidRPr="0070003F" w:rsidRDefault="00F34628" w:rsidP="00440484">
      <w:pPr>
        <w:widowControl w:val="0"/>
        <w:numPr>
          <w:ilvl w:val="0"/>
          <w:numId w:val="19"/>
        </w:numPr>
        <w:contextualSpacing/>
        <w:jc w:val="both"/>
        <w:rPr>
          <w:sz w:val="22"/>
          <w:szCs w:val="22"/>
        </w:rPr>
      </w:pPr>
      <w:r w:rsidRPr="0070003F">
        <w:rPr>
          <w:sz w:val="22"/>
          <w:szCs w:val="22"/>
          <w:lang w:eastAsia="en-US"/>
        </w:rPr>
        <w:t>Предмет</w:t>
      </w:r>
      <w:r w:rsidRPr="0070003F">
        <w:rPr>
          <w:sz w:val="22"/>
          <w:szCs w:val="22"/>
        </w:rPr>
        <w:t xml:space="preserve"> поиска информации устанавливают, исходя: </w:t>
      </w:r>
    </w:p>
    <w:p w:rsidR="00F34628" w:rsidRPr="0070003F" w:rsidRDefault="00F34628" w:rsidP="00F34628">
      <w:pPr>
        <w:tabs>
          <w:tab w:val="num" w:pos="993"/>
        </w:tabs>
        <w:ind w:left="993" w:hanging="284"/>
        <w:rPr>
          <w:sz w:val="22"/>
          <w:szCs w:val="22"/>
        </w:rPr>
      </w:pPr>
      <w:r w:rsidRPr="0070003F">
        <w:rPr>
          <w:sz w:val="22"/>
          <w:szCs w:val="22"/>
        </w:rPr>
        <w:t xml:space="preserve">a) только из категории объекта техники – объекта исследования: устройство, способ или вещество (материал). </w:t>
      </w:r>
    </w:p>
    <w:p w:rsidR="00F34628" w:rsidRPr="0070003F" w:rsidRDefault="00F34628" w:rsidP="00F34628">
      <w:pPr>
        <w:tabs>
          <w:tab w:val="num" w:pos="993"/>
        </w:tabs>
        <w:ind w:left="993" w:hanging="284"/>
        <w:rPr>
          <w:sz w:val="22"/>
          <w:szCs w:val="22"/>
        </w:rPr>
      </w:pPr>
      <w:r w:rsidRPr="0070003F">
        <w:rPr>
          <w:sz w:val="22"/>
          <w:szCs w:val="22"/>
        </w:rPr>
        <w:t xml:space="preserve">b) только из задач патентных исследований – исследование технического уровня и тенденций развития объекта; обоснование целесообразности его правовой охраны; исследование патентной чистоты объекта. </w:t>
      </w:r>
    </w:p>
    <w:p w:rsidR="00F34628" w:rsidRPr="0070003F" w:rsidRDefault="00F34628" w:rsidP="00F34628">
      <w:pPr>
        <w:tabs>
          <w:tab w:val="num" w:pos="993"/>
        </w:tabs>
        <w:ind w:left="993" w:hanging="284"/>
        <w:rPr>
          <w:sz w:val="22"/>
          <w:szCs w:val="22"/>
        </w:rPr>
      </w:pPr>
      <w:r w:rsidRPr="0070003F">
        <w:rPr>
          <w:sz w:val="22"/>
          <w:szCs w:val="22"/>
        </w:rPr>
        <w:t xml:space="preserve">c) из категории объекта техники, задач патентных исследований и специфики патентного законодательства стран, в отношении которых проводятся исследования. </w:t>
      </w:r>
    </w:p>
    <w:p w:rsidR="00F34628" w:rsidRPr="0070003F" w:rsidRDefault="00F34628" w:rsidP="00440484">
      <w:pPr>
        <w:widowControl w:val="0"/>
        <w:numPr>
          <w:ilvl w:val="0"/>
          <w:numId w:val="19"/>
        </w:numPr>
        <w:contextualSpacing/>
        <w:jc w:val="both"/>
        <w:rPr>
          <w:sz w:val="22"/>
          <w:szCs w:val="22"/>
        </w:rPr>
      </w:pPr>
      <w:r w:rsidRPr="0070003F">
        <w:rPr>
          <w:sz w:val="22"/>
          <w:szCs w:val="22"/>
          <w:lang w:eastAsia="en-US"/>
        </w:rPr>
        <w:t>Результаты</w:t>
      </w:r>
      <w:r w:rsidRPr="0070003F">
        <w:rPr>
          <w:sz w:val="22"/>
          <w:szCs w:val="22"/>
        </w:rPr>
        <w:t xml:space="preserve"> поиска информации оформляются в виде отчета о поиске по форме </w:t>
      </w:r>
      <w:r w:rsidRPr="0070003F">
        <w:rPr>
          <w:sz w:val="22"/>
          <w:szCs w:val="22"/>
          <w:lang w:eastAsia="en-US"/>
        </w:rPr>
        <w:t>обязательного</w:t>
      </w:r>
      <w:r w:rsidRPr="0070003F">
        <w:rPr>
          <w:sz w:val="22"/>
          <w:szCs w:val="22"/>
        </w:rPr>
        <w:t xml:space="preserve"> приложения </w:t>
      </w:r>
      <w:proofErr w:type="gramStart"/>
      <w:r w:rsidRPr="0070003F">
        <w:rPr>
          <w:sz w:val="22"/>
          <w:szCs w:val="22"/>
        </w:rPr>
        <w:t>В к</w:t>
      </w:r>
      <w:proofErr w:type="gramEnd"/>
      <w:r w:rsidRPr="0070003F">
        <w:rPr>
          <w:sz w:val="22"/>
          <w:szCs w:val="22"/>
        </w:rPr>
        <w:t xml:space="preserve"> ГОСТу Р. 15.011- 96, который содержит: </w:t>
      </w:r>
    </w:p>
    <w:p w:rsidR="00F34628" w:rsidRPr="0070003F" w:rsidRDefault="00F34628" w:rsidP="00F34628">
      <w:pPr>
        <w:tabs>
          <w:tab w:val="num" w:pos="993"/>
        </w:tabs>
        <w:ind w:left="993" w:hanging="284"/>
        <w:rPr>
          <w:sz w:val="22"/>
          <w:szCs w:val="22"/>
        </w:rPr>
      </w:pPr>
      <w:r w:rsidRPr="0070003F">
        <w:rPr>
          <w:sz w:val="22"/>
          <w:szCs w:val="22"/>
        </w:rPr>
        <w:t xml:space="preserve">a) все обязательные для заполнения таблицы. </w:t>
      </w:r>
    </w:p>
    <w:p w:rsidR="00F34628" w:rsidRPr="0070003F" w:rsidRDefault="00F34628" w:rsidP="00F34628">
      <w:pPr>
        <w:tabs>
          <w:tab w:val="num" w:pos="993"/>
        </w:tabs>
        <w:ind w:left="993" w:hanging="284"/>
        <w:rPr>
          <w:sz w:val="22"/>
          <w:szCs w:val="22"/>
        </w:rPr>
      </w:pPr>
      <w:r w:rsidRPr="0070003F">
        <w:rPr>
          <w:sz w:val="22"/>
          <w:szCs w:val="22"/>
        </w:rPr>
        <w:t xml:space="preserve">b) три обязательные и три необязательные для заполнения таблицы. </w:t>
      </w:r>
    </w:p>
    <w:p w:rsidR="00F34628" w:rsidRPr="0070003F" w:rsidRDefault="00F34628" w:rsidP="00F34628">
      <w:pPr>
        <w:tabs>
          <w:tab w:val="num" w:pos="993"/>
        </w:tabs>
        <w:ind w:left="993" w:hanging="284"/>
        <w:rPr>
          <w:sz w:val="22"/>
          <w:szCs w:val="22"/>
        </w:rPr>
      </w:pPr>
      <w:r w:rsidRPr="0070003F">
        <w:rPr>
          <w:sz w:val="22"/>
          <w:szCs w:val="22"/>
        </w:rPr>
        <w:t xml:space="preserve">c) две обязательные и четыре необязательные для заполнения таблицы. </w:t>
      </w:r>
    </w:p>
    <w:p w:rsidR="00F34628" w:rsidRPr="0070003F" w:rsidRDefault="00F34628" w:rsidP="00440484">
      <w:pPr>
        <w:widowControl w:val="0"/>
        <w:numPr>
          <w:ilvl w:val="0"/>
          <w:numId w:val="19"/>
        </w:numPr>
        <w:contextualSpacing/>
        <w:jc w:val="both"/>
        <w:rPr>
          <w:sz w:val="22"/>
          <w:szCs w:val="22"/>
        </w:rPr>
      </w:pPr>
      <w:r w:rsidRPr="0070003F">
        <w:rPr>
          <w:sz w:val="22"/>
          <w:szCs w:val="22"/>
        </w:rPr>
        <w:t xml:space="preserve">Систематизацию отобранной информации осуществляют по различным </w:t>
      </w:r>
      <w:r w:rsidRPr="0070003F">
        <w:rPr>
          <w:sz w:val="22"/>
          <w:szCs w:val="22"/>
          <w:lang w:eastAsia="en-US"/>
        </w:rPr>
        <w:t>основаниям</w:t>
      </w:r>
      <w:r w:rsidRPr="0070003F">
        <w:rPr>
          <w:sz w:val="22"/>
          <w:szCs w:val="22"/>
        </w:rPr>
        <w:t xml:space="preserve"> в зависимости от задач патентных исследований и для наглядности представляют в виде: </w:t>
      </w:r>
    </w:p>
    <w:p w:rsidR="00F34628" w:rsidRPr="0070003F" w:rsidRDefault="00F34628" w:rsidP="00F34628">
      <w:pPr>
        <w:tabs>
          <w:tab w:val="num" w:pos="993"/>
        </w:tabs>
        <w:ind w:left="993" w:hanging="284"/>
        <w:rPr>
          <w:sz w:val="22"/>
          <w:szCs w:val="22"/>
        </w:rPr>
      </w:pPr>
      <w:r w:rsidRPr="0070003F">
        <w:rPr>
          <w:sz w:val="22"/>
          <w:szCs w:val="22"/>
        </w:rPr>
        <w:t xml:space="preserve">a) диаграмм (столбчатых, линейных, круговых); графиков – динамик выдачи патентов по годам; различного рода матриц. </w:t>
      </w:r>
    </w:p>
    <w:p w:rsidR="00F34628" w:rsidRPr="0070003F" w:rsidRDefault="00F34628" w:rsidP="00F34628">
      <w:pPr>
        <w:tabs>
          <w:tab w:val="num" w:pos="993"/>
        </w:tabs>
        <w:ind w:left="993" w:hanging="284"/>
        <w:rPr>
          <w:sz w:val="22"/>
          <w:szCs w:val="22"/>
        </w:rPr>
      </w:pPr>
      <w:r w:rsidRPr="0070003F">
        <w:rPr>
          <w:sz w:val="22"/>
          <w:szCs w:val="22"/>
        </w:rPr>
        <w:t xml:space="preserve">b) числовых данных, математических и логических зависимостей. </w:t>
      </w:r>
    </w:p>
    <w:p w:rsidR="00F34628" w:rsidRPr="0070003F" w:rsidRDefault="00F34628" w:rsidP="00F34628">
      <w:pPr>
        <w:tabs>
          <w:tab w:val="num" w:pos="993"/>
        </w:tabs>
        <w:ind w:left="993" w:hanging="284"/>
        <w:rPr>
          <w:sz w:val="22"/>
          <w:szCs w:val="22"/>
        </w:rPr>
      </w:pPr>
      <w:r w:rsidRPr="0070003F">
        <w:rPr>
          <w:sz w:val="22"/>
          <w:szCs w:val="22"/>
        </w:rPr>
        <w:t>c) словесной характеристики.</w:t>
      </w:r>
    </w:p>
    <w:p w:rsidR="00967342" w:rsidRDefault="00967342" w:rsidP="00EF20C1">
      <w:pPr>
        <w:widowControl w:val="0"/>
        <w:suppressAutoHyphens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</w:p>
    <w:p w:rsidR="00967342" w:rsidRPr="00F54761" w:rsidRDefault="00967342" w:rsidP="00967342">
      <w:pPr>
        <w:ind w:firstLine="709"/>
        <w:rPr>
          <w:sz w:val="22"/>
          <w:szCs w:val="22"/>
        </w:rPr>
      </w:pPr>
      <w:r w:rsidRPr="00F54761">
        <w:rPr>
          <w:b/>
          <w:bCs/>
          <w:i/>
          <w:iCs/>
          <w:sz w:val="22"/>
          <w:szCs w:val="22"/>
        </w:rPr>
        <w:t xml:space="preserve">б) типовые </w:t>
      </w:r>
      <w:r>
        <w:rPr>
          <w:b/>
          <w:bCs/>
          <w:i/>
          <w:iCs/>
          <w:sz w:val="22"/>
          <w:szCs w:val="22"/>
        </w:rPr>
        <w:t xml:space="preserve">практические </w:t>
      </w:r>
      <w:r w:rsidR="00E75BF6">
        <w:rPr>
          <w:b/>
          <w:bCs/>
          <w:i/>
          <w:iCs/>
          <w:sz w:val="22"/>
          <w:szCs w:val="22"/>
        </w:rPr>
        <w:t>вопросы</w:t>
      </w:r>
      <w:r w:rsidRPr="00F54761">
        <w:rPr>
          <w:b/>
          <w:bCs/>
          <w:i/>
          <w:iCs/>
          <w:sz w:val="22"/>
          <w:szCs w:val="22"/>
        </w:rPr>
        <w:t>:</w:t>
      </w:r>
    </w:p>
    <w:p w:rsidR="00967342" w:rsidRDefault="00967342" w:rsidP="00EF20C1">
      <w:pPr>
        <w:widowControl w:val="0"/>
        <w:suppressAutoHyphens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</w:p>
    <w:p w:rsidR="00E75BF6" w:rsidRPr="00E75BF6" w:rsidRDefault="00E75BF6" w:rsidP="00E75BF6">
      <w:pPr>
        <w:pStyle w:val="a5"/>
        <w:widowControl w:val="0"/>
        <w:numPr>
          <w:ilvl w:val="0"/>
          <w:numId w:val="2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2"/>
          <w:szCs w:val="22"/>
        </w:rPr>
      </w:pPr>
      <w:r w:rsidRPr="00E75BF6">
        <w:rPr>
          <w:rFonts w:ascii="Times New Roman" w:hAnsi="Times New Roman"/>
          <w:bCs/>
          <w:sz w:val="22"/>
          <w:szCs w:val="22"/>
        </w:rPr>
        <w:t>Как может реализовываться интеллектуальная собственность (ИС) в практике предприятия?</w:t>
      </w:r>
    </w:p>
    <w:p w:rsidR="00E75BF6" w:rsidRPr="00E75BF6" w:rsidRDefault="00E75BF6" w:rsidP="00E75BF6">
      <w:pPr>
        <w:pStyle w:val="a5"/>
        <w:widowControl w:val="0"/>
        <w:numPr>
          <w:ilvl w:val="0"/>
          <w:numId w:val="2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2"/>
          <w:szCs w:val="22"/>
        </w:rPr>
      </w:pPr>
      <w:r w:rsidRPr="00E75BF6">
        <w:rPr>
          <w:rFonts w:ascii="Times New Roman" w:hAnsi="Times New Roman"/>
          <w:bCs/>
          <w:sz w:val="22"/>
          <w:szCs w:val="22"/>
        </w:rPr>
        <w:t>В каких случаях обязательна регистрация договоров и передача прав на использование объектов интеллектуальной деятельности?</w:t>
      </w:r>
    </w:p>
    <w:p w:rsidR="00E75BF6" w:rsidRPr="00E75BF6" w:rsidRDefault="00E75BF6" w:rsidP="00E75BF6">
      <w:pPr>
        <w:pStyle w:val="a5"/>
        <w:widowControl w:val="0"/>
        <w:numPr>
          <w:ilvl w:val="0"/>
          <w:numId w:val="2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2"/>
          <w:szCs w:val="22"/>
        </w:rPr>
      </w:pPr>
      <w:r w:rsidRPr="00E75BF6">
        <w:rPr>
          <w:rFonts w:ascii="Times New Roman" w:hAnsi="Times New Roman"/>
          <w:bCs/>
          <w:sz w:val="22"/>
          <w:szCs w:val="22"/>
        </w:rPr>
        <w:t>Как внести ИС в качестве вклада в уставный фонд (капитал) предприятия?</w:t>
      </w:r>
    </w:p>
    <w:p w:rsidR="00E75BF6" w:rsidRPr="00E75BF6" w:rsidRDefault="00E75BF6" w:rsidP="00E75BF6">
      <w:pPr>
        <w:pStyle w:val="a5"/>
        <w:widowControl w:val="0"/>
        <w:numPr>
          <w:ilvl w:val="0"/>
          <w:numId w:val="2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2"/>
          <w:szCs w:val="22"/>
        </w:rPr>
      </w:pPr>
      <w:r w:rsidRPr="00E75BF6">
        <w:rPr>
          <w:rFonts w:ascii="Times New Roman" w:hAnsi="Times New Roman"/>
          <w:bCs/>
          <w:sz w:val="22"/>
          <w:szCs w:val="22"/>
        </w:rPr>
        <w:t>В чем состоит исполнение лицензионного договора?</w:t>
      </w:r>
    </w:p>
    <w:p w:rsidR="00E75BF6" w:rsidRPr="00E75BF6" w:rsidRDefault="00E75BF6" w:rsidP="00E75BF6">
      <w:pPr>
        <w:pStyle w:val="a5"/>
        <w:widowControl w:val="0"/>
        <w:numPr>
          <w:ilvl w:val="0"/>
          <w:numId w:val="2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2"/>
          <w:szCs w:val="22"/>
        </w:rPr>
      </w:pPr>
      <w:r w:rsidRPr="00E75BF6">
        <w:rPr>
          <w:rFonts w:ascii="Times New Roman" w:hAnsi="Times New Roman"/>
          <w:bCs/>
          <w:sz w:val="22"/>
          <w:szCs w:val="22"/>
        </w:rPr>
        <w:t>Что такое открытая лицензия?</w:t>
      </w:r>
    </w:p>
    <w:p w:rsidR="00E75BF6" w:rsidRPr="00E75BF6" w:rsidRDefault="00E75BF6" w:rsidP="00E75BF6">
      <w:pPr>
        <w:pStyle w:val="a5"/>
        <w:widowControl w:val="0"/>
        <w:numPr>
          <w:ilvl w:val="0"/>
          <w:numId w:val="2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2"/>
          <w:szCs w:val="22"/>
        </w:rPr>
      </w:pPr>
      <w:r w:rsidRPr="00E75BF6">
        <w:rPr>
          <w:rFonts w:ascii="Times New Roman" w:hAnsi="Times New Roman"/>
          <w:bCs/>
          <w:sz w:val="22"/>
          <w:szCs w:val="22"/>
        </w:rPr>
        <w:t>Что такое принудительная лицензия?</w:t>
      </w:r>
    </w:p>
    <w:p w:rsidR="00E75BF6" w:rsidRPr="00E75BF6" w:rsidRDefault="00E75BF6" w:rsidP="00E75BF6">
      <w:pPr>
        <w:pStyle w:val="a5"/>
        <w:widowControl w:val="0"/>
        <w:numPr>
          <w:ilvl w:val="0"/>
          <w:numId w:val="2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2"/>
          <w:szCs w:val="22"/>
        </w:rPr>
      </w:pPr>
      <w:r w:rsidRPr="00E75BF6">
        <w:rPr>
          <w:rFonts w:ascii="Times New Roman" w:hAnsi="Times New Roman"/>
          <w:bCs/>
          <w:sz w:val="22"/>
          <w:szCs w:val="22"/>
        </w:rPr>
        <w:t xml:space="preserve">В чем состоят особенности залога исключительных прав </w:t>
      </w:r>
      <w:proofErr w:type="spellStart"/>
      <w:r w:rsidRPr="00E75BF6">
        <w:rPr>
          <w:rFonts w:ascii="Times New Roman" w:hAnsi="Times New Roman"/>
          <w:bCs/>
          <w:sz w:val="22"/>
          <w:szCs w:val="22"/>
        </w:rPr>
        <w:t>наинтеллектуальную</w:t>
      </w:r>
      <w:proofErr w:type="spellEnd"/>
      <w:r w:rsidRPr="00E75BF6">
        <w:rPr>
          <w:rFonts w:ascii="Times New Roman" w:hAnsi="Times New Roman"/>
          <w:bCs/>
          <w:sz w:val="22"/>
          <w:szCs w:val="22"/>
        </w:rPr>
        <w:t xml:space="preserve"> собственность?</w:t>
      </w:r>
    </w:p>
    <w:p w:rsidR="00E75BF6" w:rsidRPr="00E75BF6" w:rsidRDefault="00E75BF6" w:rsidP="00E75BF6">
      <w:pPr>
        <w:pStyle w:val="a5"/>
        <w:widowControl w:val="0"/>
        <w:numPr>
          <w:ilvl w:val="0"/>
          <w:numId w:val="2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2"/>
          <w:szCs w:val="22"/>
        </w:rPr>
      </w:pPr>
      <w:r w:rsidRPr="00E75BF6">
        <w:rPr>
          <w:rFonts w:ascii="Times New Roman" w:hAnsi="Times New Roman"/>
          <w:bCs/>
          <w:sz w:val="22"/>
          <w:szCs w:val="22"/>
        </w:rPr>
        <w:t xml:space="preserve">Перечислите возможности перехода исключительного права к другим </w:t>
      </w:r>
      <w:proofErr w:type="spellStart"/>
      <w:r w:rsidRPr="00E75BF6">
        <w:rPr>
          <w:rFonts w:ascii="Times New Roman" w:hAnsi="Times New Roman"/>
          <w:bCs/>
          <w:sz w:val="22"/>
          <w:szCs w:val="22"/>
        </w:rPr>
        <w:t>лицамбез</w:t>
      </w:r>
      <w:proofErr w:type="spellEnd"/>
      <w:r w:rsidRPr="00E75BF6">
        <w:rPr>
          <w:rFonts w:ascii="Times New Roman" w:hAnsi="Times New Roman"/>
          <w:bCs/>
          <w:sz w:val="22"/>
          <w:szCs w:val="22"/>
        </w:rPr>
        <w:t xml:space="preserve"> договор</w:t>
      </w:r>
    </w:p>
    <w:p w:rsidR="006428C7" w:rsidRDefault="006428C7" w:rsidP="00EF20C1">
      <w:pPr>
        <w:widowControl w:val="0"/>
        <w:suppressAutoHyphens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</w:p>
    <w:p w:rsidR="00967342" w:rsidRPr="00F54761" w:rsidRDefault="00F34628" w:rsidP="00967342">
      <w:pPr>
        <w:ind w:firstLine="709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г</w:t>
      </w:r>
      <w:r w:rsidR="00967342" w:rsidRPr="00F54761">
        <w:rPr>
          <w:b/>
          <w:bCs/>
          <w:i/>
          <w:iCs/>
          <w:sz w:val="22"/>
          <w:szCs w:val="22"/>
        </w:rPr>
        <w:t xml:space="preserve">) типовые </w:t>
      </w:r>
      <w:r w:rsidR="00967342">
        <w:rPr>
          <w:b/>
          <w:bCs/>
          <w:i/>
          <w:iCs/>
          <w:sz w:val="22"/>
          <w:szCs w:val="22"/>
        </w:rPr>
        <w:t>практические ситуации</w:t>
      </w:r>
      <w:r w:rsidR="00967342" w:rsidRPr="00F54761">
        <w:rPr>
          <w:b/>
          <w:bCs/>
          <w:i/>
          <w:iCs/>
          <w:sz w:val="22"/>
          <w:szCs w:val="22"/>
        </w:rPr>
        <w:t>:</w:t>
      </w:r>
    </w:p>
    <w:p w:rsidR="00967342" w:rsidRDefault="00967342" w:rsidP="00EF20C1">
      <w:pPr>
        <w:widowControl w:val="0"/>
        <w:suppressAutoHyphens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</w:p>
    <w:p w:rsidR="0070003F" w:rsidRPr="00E75BF6" w:rsidRDefault="00E75BF6" w:rsidP="00E75BF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2"/>
          <w:szCs w:val="22"/>
          <w:lang w:eastAsia="ru-RU"/>
        </w:rPr>
      </w:pPr>
      <w:r w:rsidRPr="00E75BF6">
        <w:rPr>
          <w:bCs/>
          <w:sz w:val="22"/>
          <w:szCs w:val="22"/>
          <w:lang w:eastAsia="ru-RU"/>
        </w:rPr>
        <w:t xml:space="preserve">Задание 1. </w:t>
      </w:r>
      <w:r w:rsidR="0070003F" w:rsidRPr="00E75BF6">
        <w:rPr>
          <w:bCs/>
          <w:sz w:val="22"/>
          <w:szCs w:val="22"/>
          <w:lang w:eastAsia="ru-RU"/>
        </w:rPr>
        <w:t>Автор изобрел новую конструкцию колесного диска автомобиля, позволяющую снизить вес этого колесного диска при сохранении прежней конструктивной прочности, а также разработал изменения в технологический процесс производства традиционных дисков, позволяющие получать новые диски наиболее эффективно. Какие предмета поиска для проведения патентного исследования по анализу общей патентной ситуации являются наиболее приоритетными?</w:t>
      </w:r>
      <w:r>
        <w:rPr>
          <w:bCs/>
          <w:sz w:val="22"/>
          <w:szCs w:val="22"/>
          <w:lang w:eastAsia="ru-RU"/>
        </w:rPr>
        <w:t xml:space="preserve"> </w:t>
      </w:r>
      <w:r w:rsidR="0070003F" w:rsidRPr="00E75BF6">
        <w:rPr>
          <w:bCs/>
          <w:sz w:val="22"/>
          <w:szCs w:val="22"/>
          <w:lang w:eastAsia="ru-RU"/>
        </w:rPr>
        <w:t xml:space="preserve">В чем заключается основной смысл определения структуры взаимного патентования? </w:t>
      </w:r>
    </w:p>
    <w:p w:rsidR="00E75BF6" w:rsidRPr="00E75BF6" w:rsidRDefault="00E75BF6" w:rsidP="00E75BF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2"/>
          <w:szCs w:val="22"/>
          <w:lang w:eastAsia="ru-RU"/>
        </w:rPr>
      </w:pPr>
      <w:r w:rsidRPr="00E75BF6">
        <w:rPr>
          <w:bCs/>
          <w:sz w:val="22"/>
          <w:szCs w:val="22"/>
          <w:lang w:eastAsia="ru-RU"/>
        </w:rPr>
        <w:t xml:space="preserve">Задание </w:t>
      </w:r>
      <w:r>
        <w:rPr>
          <w:bCs/>
          <w:sz w:val="22"/>
          <w:szCs w:val="22"/>
          <w:lang w:eastAsia="ru-RU"/>
        </w:rPr>
        <w:t>2</w:t>
      </w:r>
      <w:r w:rsidRPr="00E75BF6">
        <w:rPr>
          <w:bCs/>
          <w:sz w:val="22"/>
          <w:szCs w:val="22"/>
          <w:lang w:eastAsia="ru-RU"/>
        </w:rPr>
        <w:t>. ООО «Ремикс» и ООО «Интерком» вели переговоры по поводу заключения лицензионного договора на право использования аналитической программы «Статистика предприятия». Сторонами было принято решение не указывать размер вознаграждения в условиях договора, так как на момент заключения договора было сложно определиться с доходом компании-лицензиата и. как следствие, невозможно определить процентные отчисления. При этом в договор был внесен пункт о том</w:t>
      </w:r>
      <w:proofErr w:type="gramStart"/>
      <w:r w:rsidRPr="00E75BF6">
        <w:rPr>
          <w:bCs/>
          <w:sz w:val="22"/>
          <w:szCs w:val="22"/>
          <w:lang w:eastAsia="ru-RU"/>
        </w:rPr>
        <w:t>.</w:t>
      </w:r>
      <w:proofErr w:type="gramEnd"/>
      <w:r w:rsidRPr="00E75BF6">
        <w:rPr>
          <w:bCs/>
          <w:sz w:val="22"/>
          <w:szCs w:val="22"/>
          <w:lang w:eastAsia="ru-RU"/>
        </w:rPr>
        <w:t xml:space="preserve"> что стороны обязуются в течение двух месяцев заключить </w:t>
      </w:r>
      <w:r w:rsidRPr="00E75BF6">
        <w:rPr>
          <w:bCs/>
          <w:sz w:val="22"/>
          <w:szCs w:val="22"/>
          <w:lang w:eastAsia="ru-RU"/>
        </w:rPr>
        <w:lastRenderedPageBreak/>
        <w:t>дополнительное соглашение, в котором указать размер вознаграждения, а оплату вознаграждения за первый месяц перенести на более поздний период.</w:t>
      </w:r>
      <w:r>
        <w:rPr>
          <w:bCs/>
          <w:sz w:val="22"/>
          <w:szCs w:val="22"/>
          <w:lang w:eastAsia="ru-RU"/>
        </w:rPr>
        <w:t xml:space="preserve"> </w:t>
      </w:r>
      <w:r w:rsidRPr="00E75BF6">
        <w:rPr>
          <w:bCs/>
          <w:sz w:val="22"/>
          <w:szCs w:val="22"/>
          <w:lang w:eastAsia="ru-RU"/>
        </w:rPr>
        <w:t>Могли ли стороны предусмотреть такие условия? Обоснуйте свой ответ.</w:t>
      </w:r>
    </w:p>
    <w:p w:rsidR="0070003F" w:rsidRPr="00E75BF6" w:rsidRDefault="00E75BF6" w:rsidP="00E75BF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2"/>
          <w:szCs w:val="22"/>
          <w:lang w:eastAsia="ru-RU"/>
        </w:rPr>
      </w:pPr>
      <w:r w:rsidRPr="00E75BF6">
        <w:rPr>
          <w:bCs/>
          <w:sz w:val="22"/>
          <w:szCs w:val="22"/>
          <w:lang w:eastAsia="ru-RU"/>
        </w:rPr>
        <w:t xml:space="preserve">Задание </w:t>
      </w:r>
      <w:r>
        <w:rPr>
          <w:bCs/>
          <w:sz w:val="22"/>
          <w:szCs w:val="22"/>
          <w:lang w:eastAsia="ru-RU"/>
        </w:rPr>
        <w:t>3</w:t>
      </w:r>
      <w:r w:rsidRPr="00E75BF6">
        <w:rPr>
          <w:bCs/>
          <w:sz w:val="22"/>
          <w:szCs w:val="22"/>
          <w:lang w:eastAsia="ru-RU"/>
        </w:rPr>
        <w:t>. Гражданин Морозов А.П. захотел открыть кафе и заключил договор коммерческой концессии с ООО «Поедем-Поедим», по которому он получает право на использование коммерческого опыта правообладателя, его деловой репутации.</w:t>
      </w:r>
      <w:r>
        <w:rPr>
          <w:bCs/>
          <w:sz w:val="22"/>
          <w:szCs w:val="22"/>
          <w:lang w:eastAsia="ru-RU"/>
        </w:rPr>
        <w:t xml:space="preserve"> </w:t>
      </w:r>
      <w:r w:rsidRPr="00E75BF6">
        <w:rPr>
          <w:bCs/>
          <w:sz w:val="22"/>
          <w:szCs w:val="22"/>
          <w:lang w:eastAsia="ru-RU"/>
        </w:rPr>
        <w:t>Могли ли стороны предусмотреть такие условия? Обоснуйте ответ.</w:t>
      </w:r>
    </w:p>
    <w:p w:rsidR="0070003F" w:rsidRPr="00F34628" w:rsidRDefault="0070003F" w:rsidP="0070003F">
      <w:pPr>
        <w:widowControl w:val="0"/>
        <w:autoSpaceDE w:val="0"/>
        <w:autoSpaceDN w:val="0"/>
        <w:ind w:firstLine="709"/>
        <w:jc w:val="both"/>
        <w:outlineLvl w:val="0"/>
        <w:rPr>
          <w:iCs/>
          <w:sz w:val="22"/>
          <w:szCs w:val="22"/>
          <w:lang w:eastAsia="ru-RU" w:bidi="ru-RU"/>
        </w:rPr>
      </w:pPr>
      <w:r w:rsidRPr="00F34628">
        <w:rPr>
          <w:bCs/>
          <w:sz w:val="22"/>
          <w:szCs w:val="22"/>
          <w:lang w:eastAsia="ru-RU"/>
        </w:rPr>
        <w:t xml:space="preserve">Задание </w:t>
      </w:r>
      <w:r w:rsidR="00F34628">
        <w:rPr>
          <w:bCs/>
          <w:sz w:val="22"/>
          <w:szCs w:val="22"/>
          <w:lang w:eastAsia="ru-RU"/>
        </w:rPr>
        <w:t>4</w:t>
      </w:r>
      <w:r w:rsidRPr="00F34628">
        <w:rPr>
          <w:bCs/>
          <w:sz w:val="22"/>
          <w:szCs w:val="22"/>
          <w:lang w:eastAsia="ru-RU"/>
        </w:rPr>
        <w:t xml:space="preserve">. </w:t>
      </w:r>
      <w:r w:rsidRPr="00F34628">
        <w:rPr>
          <w:iCs/>
          <w:sz w:val="22"/>
          <w:szCs w:val="22"/>
          <w:lang w:eastAsia="ru-RU" w:bidi="ru-RU"/>
        </w:rPr>
        <w:t>Ниже приведено краткое описание инновационных проектов.</w:t>
      </w:r>
      <w:r w:rsidR="00F34628">
        <w:rPr>
          <w:iCs/>
          <w:sz w:val="22"/>
          <w:szCs w:val="22"/>
          <w:lang w:eastAsia="ru-RU" w:bidi="ru-RU"/>
        </w:rPr>
        <w:t xml:space="preserve"> </w:t>
      </w:r>
      <w:r w:rsidRPr="00F34628">
        <w:rPr>
          <w:iCs/>
          <w:sz w:val="22"/>
          <w:szCs w:val="22"/>
          <w:lang w:eastAsia="ru-RU" w:bidi="ru-RU"/>
        </w:rPr>
        <w:t>Представьте, что вы эксперт и вам нужно выбрать из этих двух проектов один, лучший. Прочитайте описание каждого из проектов и поставьте баллы от 1 до 3 по ряду конкретных вопросов, которые приведены после описания. Просуммируйте баллы по каждому проекту и ответьте в конце на тестовый вопрос.</w:t>
      </w:r>
    </w:p>
    <w:p w:rsidR="0070003F" w:rsidRPr="0070003F" w:rsidRDefault="0070003F" w:rsidP="0070003F">
      <w:pPr>
        <w:widowControl w:val="0"/>
        <w:autoSpaceDE w:val="0"/>
        <w:autoSpaceDN w:val="0"/>
        <w:ind w:firstLine="709"/>
        <w:jc w:val="both"/>
        <w:outlineLvl w:val="0"/>
        <w:rPr>
          <w:i/>
          <w:iCs/>
          <w:sz w:val="22"/>
          <w:szCs w:val="22"/>
          <w:lang w:eastAsia="ru-RU" w:bidi="ru-RU"/>
        </w:rPr>
      </w:pPr>
      <w:r w:rsidRPr="0070003F">
        <w:rPr>
          <w:i/>
          <w:iCs/>
          <w:sz w:val="22"/>
          <w:szCs w:val="22"/>
          <w:lang w:eastAsia="ru-RU" w:bidi="ru-RU"/>
        </w:rPr>
        <w:t>Проект №1.</w:t>
      </w:r>
    </w:p>
    <w:p w:rsidR="0070003F" w:rsidRPr="0070003F" w:rsidRDefault="0070003F" w:rsidP="0070003F">
      <w:pPr>
        <w:widowControl w:val="0"/>
        <w:autoSpaceDE w:val="0"/>
        <w:autoSpaceDN w:val="0"/>
        <w:ind w:firstLine="709"/>
        <w:jc w:val="both"/>
        <w:outlineLvl w:val="0"/>
        <w:rPr>
          <w:sz w:val="22"/>
          <w:szCs w:val="22"/>
          <w:lang w:eastAsia="ru-RU" w:bidi="ru-RU"/>
        </w:rPr>
      </w:pPr>
      <w:r w:rsidRPr="0070003F">
        <w:rPr>
          <w:sz w:val="22"/>
          <w:szCs w:val="22"/>
          <w:lang w:eastAsia="ru-RU" w:bidi="ru-RU"/>
        </w:rPr>
        <w:t xml:space="preserve">Команда российских ученых изобрела новый титановый сплав для зубных имплантатов, который обладает существенно более высокой прочностью и более высокой </w:t>
      </w:r>
      <w:proofErr w:type="spellStart"/>
      <w:r w:rsidRPr="0070003F">
        <w:rPr>
          <w:sz w:val="22"/>
          <w:szCs w:val="22"/>
          <w:lang w:eastAsia="ru-RU" w:bidi="ru-RU"/>
        </w:rPr>
        <w:t>биосовместимостью</w:t>
      </w:r>
      <w:proofErr w:type="spellEnd"/>
      <w:r w:rsidRPr="0070003F">
        <w:rPr>
          <w:sz w:val="22"/>
          <w:szCs w:val="22"/>
          <w:lang w:eastAsia="ru-RU" w:bidi="ru-RU"/>
        </w:rPr>
        <w:t xml:space="preserve"> по сравнению с имеющимися сплавами. Применение данного сплава позволит решить проблему отторжения имплантатов, которое периодически наблюдается у пациентов, а также их преждевременного разрушения. Принято решение о создании старт-</w:t>
      </w:r>
      <w:proofErr w:type="spellStart"/>
      <w:r w:rsidRPr="0070003F">
        <w:rPr>
          <w:sz w:val="22"/>
          <w:szCs w:val="22"/>
          <w:lang w:eastAsia="ru-RU" w:bidi="ru-RU"/>
        </w:rPr>
        <w:t>апа</w:t>
      </w:r>
      <w:proofErr w:type="spellEnd"/>
      <w:r w:rsidRPr="0070003F">
        <w:rPr>
          <w:sz w:val="22"/>
          <w:szCs w:val="22"/>
          <w:lang w:eastAsia="ru-RU" w:bidi="ru-RU"/>
        </w:rPr>
        <w:t xml:space="preserve"> с целью организации в дальнейшем небольшого предприятия, которое будет изготавливать имплантаты из нового сплава и реализовывать их на рынке. На данный момент ученым удалось получить экспериментальные образцы нового сплава и провести их исследование в части измерения прочностных характеристик и экспресс-оценки </w:t>
      </w:r>
      <w:proofErr w:type="spellStart"/>
      <w:r w:rsidRPr="0070003F">
        <w:rPr>
          <w:sz w:val="22"/>
          <w:szCs w:val="22"/>
          <w:lang w:eastAsia="ru-RU" w:bidi="ru-RU"/>
        </w:rPr>
        <w:t>биосовместимости</w:t>
      </w:r>
      <w:proofErr w:type="spellEnd"/>
      <w:r w:rsidRPr="0070003F">
        <w:rPr>
          <w:sz w:val="22"/>
          <w:szCs w:val="22"/>
          <w:lang w:eastAsia="ru-RU" w:bidi="ru-RU"/>
        </w:rPr>
        <w:t xml:space="preserve">. В дальнейшем ученым предстоит разработать технологию получения конкретных изделий из данного сплава-имплантатов и провести соответствующие исследования прочностных характеристик и </w:t>
      </w:r>
      <w:proofErr w:type="spellStart"/>
      <w:r w:rsidRPr="0070003F">
        <w:rPr>
          <w:sz w:val="22"/>
          <w:szCs w:val="22"/>
          <w:lang w:eastAsia="ru-RU" w:bidi="ru-RU"/>
        </w:rPr>
        <w:t>биосовместимости</w:t>
      </w:r>
      <w:proofErr w:type="spellEnd"/>
      <w:r w:rsidRPr="0070003F">
        <w:rPr>
          <w:sz w:val="22"/>
          <w:szCs w:val="22"/>
          <w:lang w:eastAsia="ru-RU" w:bidi="ru-RU"/>
        </w:rPr>
        <w:t xml:space="preserve"> самих имплантатов (клинические испытания).  После этого, ученые планируют закупить производственное оборудование и начать выпуск и реализацию продукции.  Для производства </w:t>
      </w:r>
      <w:proofErr w:type="spellStart"/>
      <w:r w:rsidRPr="0070003F">
        <w:rPr>
          <w:sz w:val="22"/>
          <w:szCs w:val="22"/>
          <w:lang w:eastAsia="ru-RU" w:bidi="ru-RU"/>
        </w:rPr>
        <w:t>имплантов</w:t>
      </w:r>
      <w:proofErr w:type="spellEnd"/>
      <w:r w:rsidRPr="0070003F">
        <w:rPr>
          <w:sz w:val="22"/>
          <w:szCs w:val="22"/>
          <w:lang w:eastAsia="ru-RU" w:bidi="ru-RU"/>
        </w:rPr>
        <w:t xml:space="preserve"> из нового сплава не потребуется приобретать какое-то специфическое оборудование. Российский рынок зубных имплантатов является очень насыщенным. На рынке присутствуют </w:t>
      </w:r>
      <w:proofErr w:type="gramStart"/>
      <w:r w:rsidRPr="0070003F">
        <w:rPr>
          <w:sz w:val="22"/>
          <w:szCs w:val="22"/>
          <w:lang w:eastAsia="ru-RU" w:bidi="ru-RU"/>
        </w:rPr>
        <w:t>около 10 компаний</w:t>
      </w:r>
      <w:proofErr w:type="gramEnd"/>
      <w:r w:rsidRPr="0070003F">
        <w:rPr>
          <w:sz w:val="22"/>
          <w:szCs w:val="22"/>
          <w:lang w:eastAsia="ru-RU" w:bidi="ru-RU"/>
        </w:rPr>
        <w:t xml:space="preserve"> производящих зубные имплантаты, одна из них российская. Объем российского рынка составляется в денежном выражении около 200 млн долларов США в год, рынок растет примерно на 10% </w:t>
      </w:r>
      <w:proofErr w:type="gramStart"/>
      <w:r w:rsidRPr="0070003F">
        <w:rPr>
          <w:sz w:val="22"/>
          <w:szCs w:val="22"/>
          <w:lang w:eastAsia="ru-RU" w:bidi="ru-RU"/>
        </w:rPr>
        <w:t>В</w:t>
      </w:r>
      <w:proofErr w:type="gramEnd"/>
      <w:r w:rsidRPr="0070003F">
        <w:rPr>
          <w:sz w:val="22"/>
          <w:szCs w:val="22"/>
          <w:lang w:eastAsia="ru-RU" w:bidi="ru-RU"/>
        </w:rPr>
        <w:t xml:space="preserve"> год. Продукция у этих компаний примерно одинаковая по характеристикам, но если разработка из нового титанового сплава достигнет рынка, то она будет значительно превосходить по своим характеристикам имеющуюся продукцию у конкурентов. Разработчики провели патентные исследования по анализу патентной ситуации и по оценке патентоспособности и выяснили что их новый титановый сплав может быть запатентован. Разработчики в настоящее </w:t>
      </w:r>
      <w:proofErr w:type="gramStart"/>
      <w:r w:rsidRPr="0070003F">
        <w:rPr>
          <w:sz w:val="22"/>
          <w:szCs w:val="22"/>
          <w:lang w:eastAsia="ru-RU" w:bidi="ru-RU"/>
        </w:rPr>
        <w:t>время  готовят</w:t>
      </w:r>
      <w:proofErr w:type="gramEnd"/>
      <w:r w:rsidRPr="0070003F">
        <w:rPr>
          <w:sz w:val="22"/>
          <w:szCs w:val="22"/>
          <w:lang w:eastAsia="ru-RU" w:bidi="ru-RU"/>
        </w:rPr>
        <w:t xml:space="preserve"> заявку на патент.</w:t>
      </w:r>
    </w:p>
    <w:p w:rsidR="0070003F" w:rsidRPr="0070003F" w:rsidRDefault="0070003F" w:rsidP="0070003F">
      <w:pPr>
        <w:widowControl w:val="0"/>
        <w:autoSpaceDE w:val="0"/>
        <w:autoSpaceDN w:val="0"/>
        <w:ind w:firstLine="709"/>
        <w:jc w:val="both"/>
        <w:outlineLvl w:val="0"/>
        <w:rPr>
          <w:sz w:val="22"/>
          <w:szCs w:val="22"/>
          <w:lang w:eastAsia="ru-RU" w:bidi="ru-RU"/>
        </w:rPr>
      </w:pPr>
      <w:r w:rsidRPr="0070003F">
        <w:rPr>
          <w:i/>
          <w:iCs/>
          <w:sz w:val="22"/>
          <w:szCs w:val="22"/>
          <w:lang w:eastAsia="ru-RU" w:bidi="ru-RU"/>
        </w:rPr>
        <w:t>Проект №2.</w:t>
      </w:r>
    </w:p>
    <w:p w:rsidR="0070003F" w:rsidRPr="0070003F" w:rsidRDefault="0070003F" w:rsidP="0070003F">
      <w:pPr>
        <w:widowControl w:val="0"/>
        <w:autoSpaceDE w:val="0"/>
        <w:autoSpaceDN w:val="0"/>
        <w:ind w:firstLine="709"/>
        <w:jc w:val="both"/>
        <w:outlineLvl w:val="0"/>
        <w:rPr>
          <w:sz w:val="22"/>
          <w:szCs w:val="22"/>
          <w:lang w:eastAsia="ru-RU" w:bidi="ru-RU"/>
        </w:rPr>
      </w:pPr>
      <w:r w:rsidRPr="0070003F">
        <w:rPr>
          <w:sz w:val="22"/>
          <w:szCs w:val="22"/>
          <w:lang w:eastAsia="ru-RU" w:bidi="ru-RU"/>
        </w:rPr>
        <w:t xml:space="preserve">Команда российских ученых разработала бесконтактный портативный прибор для диагностики рака кожи. Прибор легко помещается в руку и при наведении на подозрительное новообразование на коже делает фотоснимки послойно с различной глубины кожи, после чего данные передаются по беспроводной связи в компьютер, где специальное программное обеспечение обрабатывает снимки на основе различных критериев (форма, цвет, неровность границы и т.д.) и определяет, является ли новообразование раковым или нет. Разработчики полностью закончили аппаратную часть, то есть разработали и изготовили прототип самого прибора и испытали его на различных модельных объектах, а также провели клинические испытания на пациентах, с заранее установленными другими методами диагнозами. Кроме этого, разработчики создали базу данных изображений различных новообразований кожи, которая подключается к специально разработанному ими программному обеспечению. В настоящее время, однако идет доработка данного программного обеспечения, поскольку пока оно не всегда точно диагностирует новообразования. Вообще программное обеспечение вместе с базой данных оказалось существенной частью разработки, оно оказалось достаточно сложным и при его создании пришлось задействовать высококвалифицированных программистов. Разработчики создали старт-ап компанию и уже привлекли 3 млн. долл. США у частного венчурного фонда на свое развитие. В их ближайших планах завершить разработку программного обеспечения и перейти к следующему этапу-созданию производственной базы для производства приборов и программного обеспечения на серийной основе. По данным разработчиков, для производства приборов не потребуется специальное оборудование, однако имеющееся для подобных </w:t>
      </w:r>
      <w:r w:rsidRPr="0070003F">
        <w:rPr>
          <w:sz w:val="22"/>
          <w:szCs w:val="22"/>
          <w:lang w:eastAsia="ru-RU" w:bidi="ru-RU"/>
        </w:rPr>
        <w:lastRenderedPageBreak/>
        <w:t>технологий оборудование нужно будет немного изменить.  Как только были получены первые положительные результаты, разработчики подали заявку на патент на изобретение (устройство диагностического прибора) и к данному моменту времени было получено положительное решение Роспатента о выдаче патента. Кроме этого, разработчики планируют получить охрану на программное обеспечение и базу данных. На рынке в настоящее время аналогичных методов диагностики рака кожи практически нет, "Золотым стандартом" продолжают оставаться только инвазивные методы, связанные с взятием проб материала для анализа.</w:t>
      </w:r>
    </w:p>
    <w:p w:rsidR="0070003F" w:rsidRPr="0070003F" w:rsidRDefault="0070003F" w:rsidP="0070003F">
      <w:pPr>
        <w:widowControl w:val="0"/>
        <w:autoSpaceDE w:val="0"/>
        <w:autoSpaceDN w:val="0"/>
        <w:ind w:firstLine="709"/>
        <w:jc w:val="both"/>
        <w:outlineLvl w:val="0"/>
        <w:rPr>
          <w:sz w:val="22"/>
          <w:szCs w:val="22"/>
          <w:lang w:eastAsia="ru-RU" w:bidi="ru-RU"/>
        </w:rPr>
      </w:pPr>
      <w:r w:rsidRPr="0070003F">
        <w:rPr>
          <w:sz w:val="22"/>
          <w:szCs w:val="22"/>
          <w:lang w:eastAsia="ru-RU" w:bidi="ru-RU"/>
        </w:rPr>
        <w:t xml:space="preserve">Существуют также более простые методы, основанные на визуальном осмотре или простом анализе фотографии новообразования с поверхности, но точность этих методов крайне </w:t>
      </w:r>
      <w:proofErr w:type="gramStart"/>
      <w:r w:rsidRPr="0070003F">
        <w:rPr>
          <w:sz w:val="22"/>
          <w:szCs w:val="22"/>
          <w:lang w:eastAsia="ru-RU" w:bidi="ru-RU"/>
        </w:rPr>
        <w:t>не высока</w:t>
      </w:r>
      <w:proofErr w:type="gramEnd"/>
      <w:r w:rsidRPr="0070003F">
        <w:rPr>
          <w:sz w:val="22"/>
          <w:szCs w:val="22"/>
          <w:lang w:eastAsia="ru-RU" w:bidi="ru-RU"/>
        </w:rPr>
        <w:t xml:space="preserve">. Предлагаемая разработка по точности будет существенно превосходить данные методы и будут приближаться по точности к инвазивным методам исследования. Поэтому при поставке данного прибора на рынок можно будет говорить фактически о монопольном положении производителя, потому что похожих разработок с такой же точностью в настоящее время еще не создано, а по отношению к инвазивным методам с близкой точностью, в данном случае преимуществом является именно </w:t>
      </w:r>
      <w:proofErr w:type="spellStart"/>
      <w:r w:rsidRPr="0070003F">
        <w:rPr>
          <w:sz w:val="22"/>
          <w:szCs w:val="22"/>
          <w:lang w:eastAsia="ru-RU" w:bidi="ru-RU"/>
        </w:rPr>
        <w:t>неинвазивность</w:t>
      </w:r>
      <w:proofErr w:type="spellEnd"/>
      <w:r w:rsidRPr="0070003F">
        <w:rPr>
          <w:sz w:val="22"/>
          <w:szCs w:val="22"/>
          <w:lang w:eastAsia="ru-RU" w:bidi="ru-RU"/>
        </w:rPr>
        <w:t xml:space="preserve"> метода. Потребителями приборов станут государственные и частные клиники в РФ, наибольшая доля приобретений ожидается в южных регионах, где отмечается повышенная динамика заболеваемостью раком кожи. Кроме этого, разработчики постепенно планируют выйти и на международный рынок, </w:t>
      </w:r>
      <w:proofErr w:type="gramStart"/>
      <w:r w:rsidRPr="0070003F">
        <w:rPr>
          <w:sz w:val="22"/>
          <w:szCs w:val="22"/>
          <w:lang w:eastAsia="ru-RU" w:bidi="ru-RU"/>
        </w:rPr>
        <w:t>в те стран</w:t>
      </w:r>
      <w:proofErr w:type="gramEnd"/>
      <w:r w:rsidRPr="0070003F">
        <w:rPr>
          <w:sz w:val="22"/>
          <w:szCs w:val="22"/>
          <w:lang w:eastAsia="ru-RU" w:bidi="ru-RU"/>
        </w:rPr>
        <w:t>, где также диагностируется высокая заболеваемость раком кожи (Австралия, скандинавские страны и др.). По оценкам разработчиков объем рынка в таком случае составит не менее 300 млн долларов США в год с годовым темпом роста 10%. У разработчиков еще имеется возможность получить зарубежные патенты на более совершенную версию своего прибора.</w:t>
      </w:r>
    </w:p>
    <w:p w:rsidR="0070003F" w:rsidRPr="0070003F" w:rsidRDefault="0070003F" w:rsidP="0070003F">
      <w:pPr>
        <w:widowControl w:val="0"/>
        <w:autoSpaceDE w:val="0"/>
        <w:autoSpaceDN w:val="0"/>
        <w:ind w:firstLine="709"/>
        <w:jc w:val="both"/>
        <w:outlineLvl w:val="0"/>
        <w:rPr>
          <w:sz w:val="22"/>
          <w:szCs w:val="22"/>
          <w:lang w:eastAsia="ru-RU" w:bidi="ru-RU"/>
        </w:rPr>
      </w:pPr>
      <w:r w:rsidRPr="0070003F">
        <w:rPr>
          <w:sz w:val="22"/>
          <w:szCs w:val="22"/>
          <w:lang w:eastAsia="ru-RU" w:bidi="ru-RU"/>
        </w:rPr>
        <w:t>Вопросы и соответствующие баллы для оценок</w:t>
      </w:r>
    </w:p>
    <w:p w:rsidR="0070003F" w:rsidRPr="0070003F" w:rsidRDefault="0070003F" w:rsidP="0070003F">
      <w:pPr>
        <w:widowControl w:val="0"/>
        <w:autoSpaceDE w:val="0"/>
        <w:autoSpaceDN w:val="0"/>
        <w:ind w:firstLine="709"/>
        <w:jc w:val="both"/>
        <w:outlineLvl w:val="0"/>
        <w:rPr>
          <w:sz w:val="22"/>
          <w:szCs w:val="22"/>
          <w:lang w:eastAsia="ru-RU" w:bidi="ru-RU"/>
        </w:rPr>
      </w:pPr>
      <w:r w:rsidRPr="0070003F">
        <w:rPr>
          <w:sz w:val="22"/>
          <w:szCs w:val="22"/>
          <w:lang w:eastAsia="ru-RU" w:bidi="ru-RU"/>
        </w:rPr>
        <w:t>Какова стадия разработки продукта:</w:t>
      </w:r>
    </w:p>
    <w:p w:rsidR="0070003F" w:rsidRPr="0070003F" w:rsidRDefault="0070003F" w:rsidP="0070003F">
      <w:pPr>
        <w:widowControl w:val="0"/>
        <w:autoSpaceDE w:val="0"/>
        <w:autoSpaceDN w:val="0"/>
        <w:ind w:firstLine="709"/>
        <w:jc w:val="both"/>
        <w:outlineLvl w:val="0"/>
        <w:rPr>
          <w:sz w:val="22"/>
          <w:szCs w:val="22"/>
          <w:lang w:eastAsia="ru-RU" w:bidi="ru-RU"/>
        </w:rPr>
      </w:pPr>
      <w:r w:rsidRPr="0070003F">
        <w:rPr>
          <w:sz w:val="22"/>
          <w:szCs w:val="22"/>
          <w:lang w:eastAsia="ru-RU" w:bidi="ru-RU"/>
        </w:rPr>
        <w:t>1-Начальная стадия</w:t>
      </w:r>
    </w:p>
    <w:p w:rsidR="0070003F" w:rsidRPr="0070003F" w:rsidRDefault="0070003F" w:rsidP="0070003F">
      <w:pPr>
        <w:widowControl w:val="0"/>
        <w:autoSpaceDE w:val="0"/>
        <w:autoSpaceDN w:val="0"/>
        <w:ind w:firstLine="709"/>
        <w:jc w:val="both"/>
        <w:outlineLvl w:val="0"/>
        <w:rPr>
          <w:sz w:val="22"/>
          <w:szCs w:val="22"/>
          <w:lang w:eastAsia="ru-RU" w:bidi="ru-RU"/>
        </w:rPr>
      </w:pPr>
      <w:r w:rsidRPr="0070003F">
        <w:rPr>
          <w:sz w:val="22"/>
          <w:szCs w:val="22"/>
          <w:lang w:eastAsia="ru-RU" w:bidi="ru-RU"/>
        </w:rPr>
        <w:t>2-Проведены все испытания</w:t>
      </w:r>
    </w:p>
    <w:p w:rsidR="0070003F" w:rsidRPr="0070003F" w:rsidRDefault="0070003F" w:rsidP="0070003F">
      <w:pPr>
        <w:widowControl w:val="0"/>
        <w:autoSpaceDE w:val="0"/>
        <w:autoSpaceDN w:val="0"/>
        <w:ind w:firstLine="709"/>
        <w:jc w:val="both"/>
        <w:outlineLvl w:val="0"/>
        <w:rPr>
          <w:sz w:val="22"/>
          <w:szCs w:val="22"/>
          <w:lang w:eastAsia="ru-RU" w:bidi="ru-RU"/>
        </w:rPr>
      </w:pPr>
      <w:r w:rsidRPr="0070003F">
        <w:rPr>
          <w:sz w:val="22"/>
          <w:szCs w:val="22"/>
          <w:lang w:eastAsia="ru-RU" w:bidi="ru-RU"/>
        </w:rPr>
        <w:t>3-Готовый продукт</w:t>
      </w:r>
    </w:p>
    <w:p w:rsidR="0070003F" w:rsidRPr="0070003F" w:rsidRDefault="0070003F" w:rsidP="0070003F">
      <w:pPr>
        <w:widowControl w:val="0"/>
        <w:autoSpaceDE w:val="0"/>
        <w:autoSpaceDN w:val="0"/>
        <w:ind w:firstLine="709"/>
        <w:jc w:val="both"/>
        <w:outlineLvl w:val="0"/>
        <w:rPr>
          <w:sz w:val="22"/>
          <w:szCs w:val="22"/>
          <w:lang w:eastAsia="ru-RU" w:bidi="ru-RU"/>
        </w:rPr>
      </w:pPr>
      <w:r w:rsidRPr="0070003F">
        <w:rPr>
          <w:sz w:val="22"/>
          <w:szCs w:val="22"/>
          <w:lang w:eastAsia="ru-RU" w:bidi="ru-RU"/>
        </w:rPr>
        <w:t>Какова трудность внедрения разработки:</w:t>
      </w:r>
    </w:p>
    <w:p w:rsidR="0070003F" w:rsidRPr="0070003F" w:rsidRDefault="0070003F" w:rsidP="0070003F">
      <w:pPr>
        <w:widowControl w:val="0"/>
        <w:autoSpaceDE w:val="0"/>
        <w:autoSpaceDN w:val="0"/>
        <w:ind w:firstLine="709"/>
        <w:jc w:val="both"/>
        <w:outlineLvl w:val="0"/>
        <w:rPr>
          <w:sz w:val="22"/>
          <w:szCs w:val="22"/>
          <w:lang w:eastAsia="ru-RU" w:bidi="ru-RU"/>
        </w:rPr>
      </w:pPr>
      <w:r w:rsidRPr="0070003F">
        <w:rPr>
          <w:sz w:val="22"/>
          <w:szCs w:val="22"/>
          <w:lang w:eastAsia="ru-RU" w:bidi="ru-RU"/>
        </w:rPr>
        <w:t>1-для производства требуется изготовление специального оборудования</w:t>
      </w:r>
    </w:p>
    <w:p w:rsidR="0070003F" w:rsidRPr="0070003F" w:rsidRDefault="0070003F" w:rsidP="0070003F">
      <w:pPr>
        <w:widowControl w:val="0"/>
        <w:autoSpaceDE w:val="0"/>
        <w:autoSpaceDN w:val="0"/>
        <w:ind w:firstLine="709"/>
        <w:jc w:val="both"/>
        <w:outlineLvl w:val="0"/>
        <w:rPr>
          <w:sz w:val="22"/>
          <w:szCs w:val="22"/>
          <w:lang w:eastAsia="ru-RU" w:bidi="ru-RU"/>
        </w:rPr>
      </w:pPr>
      <w:r w:rsidRPr="0070003F">
        <w:rPr>
          <w:sz w:val="22"/>
          <w:szCs w:val="22"/>
          <w:lang w:eastAsia="ru-RU" w:bidi="ru-RU"/>
        </w:rPr>
        <w:t>2-для производства требуется модификация имеющегося оборудования</w:t>
      </w:r>
    </w:p>
    <w:p w:rsidR="0070003F" w:rsidRPr="0070003F" w:rsidRDefault="0070003F" w:rsidP="0070003F">
      <w:pPr>
        <w:widowControl w:val="0"/>
        <w:autoSpaceDE w:val="0"/>
        <w:autoSpaceDN w:val="0"/>
        <w:ind w:firstLine="709"/>
        <w:jc w:val="both"/>
        <w:outlineLvl w:val="0"/>
        <w:rPr>
          <w:sz w:val="22"/>
          <w:szCs w:val="22"/>
          <w:lang w:eastAsia="ru-RU" w:bidi="ru-RU"/>
        </w:rPr>
      </w:pPr>
      <w:r w:rsidRPr="0070003F">
        <w:rPr>
          <w:sz w:val="22"/>
          <w:szCs w:val="22"/>
          <w:lang w:eastAsia="ru-RU" w:bidi="ru-RU"/>
        </w:rPr>
        <w:t>3-можно производить продукт с помощью имеющегося на рынке оборудования</w:t>
      </w:r>
    </w:p>
    <w:p w:rsidR="0070003F" w:rsidRPr="0070003F" w:rsidRDefault="0070003F" w:rsidP="0070003F">
      <w:pPr>
        <w:widowControl w:val="0"/>
        <w:autoSpaceDE w:val="0"/>
        <w:autoSpaceDN w:val="0"/>
        <w:ind w:firstLine="709"/>
        <w:jc w:val="both"/>
        <w:outlineLvl w:val="0"/>
        <w:rPr>
          <w:sz w:val="22"/>
          <w:szCs w:val="22"/>
          <w:lang w:eastAsia="ru-RU" w:bidi="ru-RU"/>
        </w:rPr>
      </w:pPr>
      <w:r w:rsidRPr="0070003F">
        <w:rPr>
          <w:sz w:val="22"/>
          <w:szCs w:val="22"/>
          <w:lang w:eastAsia="ru-RU" w:bidi="ru-RU"/>
        </w:rPr>
        <w:t>Как обстоит дело с интеллектуальной собственностью:</w:t>
      </w:r>
    </w:p>
    <w:p w:rsidR="0070003F" w:rsidRPr="0070003F" w:rsidRDefault="0070003F" w:rsidP="0070003F">
      <w:pPr>
        <w:widowControl w:val="0"/>
        <w:autoSpaceDE w:val="0"/>
        <w:autoSpaceDN w:val="0"/>
        <w:ind w:firstLine="709"/>
        <w:jc w:val="both"/>
        <w:outlineLvl w:val="0"/>
        <w:rPr>
          <w:sz w:val="22"/>
          <w:szCs w:val="22"/>
          <w:lang w:eastAsia="ru-RU" w:bidi="ru-RU"/>
        </w:rPr>
      </w:pPr>
      <w:r w:rsidRPr="0070003F">
        <w:rPr>
          <w:sz w:val="22"/>
          <w:szCs w:val="22"/>
          <w:lang w:eastAsia="ru-RU" w:bidi="ru-RU"/>
        </w:rPr>
        <w:t>1-Решение не патентоспособность</w:t>
      </w:r>
    </w:p>
    <w:p w:rsidR="0070003F" w:rsidRPr="0070003F" w:rsidRDefault="0070003F" w:rsidP="0070003F">
      <w:pPr>
        <w:widowControl w:val="0"/>
        <w:autoSpaceDE w:val="0"/>
        <w:autoSpaceDN w:val="0"/>
        <w:ind w:firstLine="709"/>
        <w:jc w:val="both"/>
        <w:outlineLvl w:val="0"/>
        <w:rPr>
          <w:sz w:val="22"/>
          <w:szCs w:val="22"/>
          <w:lang w:eastAsia="ru-RU" w:bidi="ru-RU"/>
        </w:rPr>
      </w:pPr>
      <w:r w:rsidRPr="0070003F">
        <w:rPr>
          <w:sz w:val="22"/>
          <w:szCs w:val="22"/>
          <w:lang w:eastAsia="ru-RU" w:bidi="ru-RU"/>
        </w:rPr>
        <w:t>2-Подана заявка на патент (или готовиться заявка)</w:t>
      </w:r>
    </w:p>
    <w:p w:rsidR="0070003F" w:rsidRPr="0070003F" w:rsidRDefault="0070003F" w:rsidP="0070003F">
      <w:pPr>
        <w:widowControl w:val="0"/>
        <w:autoSpaceDE w:val="0"/>
        <w:autoSpaceDN w:val="0"/>
        <w:ind w:firstLine="709"/>
        <w:jc w:val="both"/>
        <w:outlineLvl w:val="0"/>
        <w:rPr>
          <w:sz w:val="22"/>
          <w:szCs w:val="22"/>
          <w:lang w:eastAsia="ru-RU" w:bidi="ru-RU"/>
        </w:rPr>
      </w:pPr>
      <w:r w:rsidRPr="0070003F">
        <w:rPr>
          <w:sz w:val="22"/>
          <w:szCs w:val="22"/>
          <w:lang w:eastAsia="ru-RU" w:bidi="ru-RU"/>
        </w:rPr>
        <w:t>3-Получен патент РФ (или объявлено положительное решение)</w:t>
      </w:r>
    </w:p>
    <w:p w:rsidR="0070003F" w:rsidRPr="0070003F" w:rsidRDefault="0070003F" w:rsidP="0070003F">
      <w:pPr>
        <w:widowControl w:val="0"/>
        <w:autoSpaceDE w:val="0"/>
        <w:autoSpaceDN w:val="0"/>
        <w:ind w:firstLine="709"/>
        <w:jc w:val="both"/>
        <w:outlineLvl w:val="0"/>
        <w:rPr>
          <w:sz w:val="22"/>
          <w:szCs w:val="22"/>
          <w:lang w:eastAsia="ru-RU" w:bidi="ru-RU"/>
        </w:rPr>
      </w:pPr>
      <w:r w:rsidRPr="0070003F">
        <w:rPr>
          <w:sz w:val="22"/>
          <w:szCs w:val="22"/>
          <w:lang w:eastAsia="ru-RU" w:bidi="ru-RU"/>
        </w:rPr>
        <w:t>Насколько сильна конкуренция:</w:t>
      </w:r>
    </w:p>
    <w:p w:rsidR="0070003F" w:rsidRPr="0070003F" w:rsidRDefault="0070003F" w:rsidP="0070003F">
      <w:pPr>
        <w:widowControl w:val="0"/>
        <w:autoSpaceDE w:val="0"/>
        <w:autoSpaceDN w:val="0"/>
        <w:ind w:firstLine="709"/>
        <w:jc w:val="both"/>
        <w:outlineLvl w:val="0"/>
        <w:rPr>
          <w:sz w:val="22"/>
          <w:szCs w:val="22"/>
          <w:lang w:eastAsia="ru-RU" w:bidi="ru-RU"/>
        </w:rPr>
      </w:pPr>
      <w:r w:rsidRPr="0070003F">
        <w:rPr>
          <w:sz w:val="22"/>
          <w:szCs w:val="22"/>
          <w:lang w:eastAsia="ru-RU" w:bidi="ru-RU"/>
        </w:rPr>
        <w:t>1-Очень высокая конкуренция</w:t>
      </w:r>
    </w:p>
    <w:p w:rsidR="0070003F" w:rsidRPr="0070003F" w:rsidRDefault="0070003F" w:rsidP="0070003F">
      <w:pPr>
        <w:widowControl w:val="0"/>
        <w:autoSpaceDE w:val="0"/>
        <w:autoSpaceDN w:val="0"/>
        <w:ind w:firstLine="709"/>
        <w:jc w:val="both"/>
        <w:outlineLvl w:val="0"/>
        <w:rPr>
          <w:sz w:val="22"/>
          <w:szCs w:val="22"/>
          <w:lang w:eastAsia="ru-RU" w:bidi="ru-RU"/>
        </w:rPr>
      </w:pPr>
      <w:r w:rsidRPr="0070003F">
        <w:rPr>
          <w:sz w:val="22"/>
          <w:szCs w:val="22"/>
          <w:lang w:eastAsia="ru-RU" w:bidi="ru-RU"/>
        </w:rPr>
        <w:t>2-На рынке 2-3 игрока</w:t>
      </w:r>
    </w:p>
    <w:p w:rsidR="0070003F" w:rsidRPr="0070003F" w:rsidRDefault="0070003F" w:rsidP="0070003F">
      <w:pPr>
        <w:widowControl w:val="0"/>
        <w:autoSpaceDE w:val="0"/>
        <w:autoSpaceDN w:val="0"/>
        <w:ind w:firstLine="709"/>
        <w:jc w:val="both"/>
        <w:outlineLvl w:val="0"/>
        <w:rPr>
          <w:sz w:val="22"/>
          <w:szCs w:val="22"/>
          <w:lang w:eastAsia="ru-RU" w:bidi="ru-RU"/>
        </w:rPr>
      </w:pPr>
      <w:r w:rsidRPr="0070003F">
        <w:rPr>
          <w:sz w:val="22"/>
          <w:szCs w:val="22"/>
          <w:lang w:eastAsia="ru-RU" w:bidi="ru-RU"/>
        </w:rPr>
        <w:t>3-Рынок почти не занят, разработчик будет монополистом</w:t>
      </w:r>
    </w:p>
    <w:p w:rsidR="0070003F" w:rsidRPr="0070003F" w:rsidRDefault="0070003F" w:rsidP="0070003F">
      <w:pPr>
        <w:widowControl w:val="0"/>
        <w:autoSpaceDE w:val="0"/>
        <w:autoSpaceDN w:val="0"/>
        <w:ind w:firstLine="709"/>
        <w:jc w:val="both"/>
        <w:outlineLvl w:val="0"/>
        <w:rPr>
          <w:sz w:val="22"/>
          <w:szCs w:val="22"/>
          <w:lang w:eastAsia="ru-RU" w:bidi="ru-RU"/>
        </w:rPr>
      </w:pPr>
      <w:r w:rsidRPr="0070003F">
        <w:rPr>
          <w:sz w:val="22"/>
          <w:szCs w:val="22"/>
          <w:lang w:eastAsia="ru-RU" w:bidi="ru-RU"/>
        </w:rPr>
        <w:t>Насколько сильны у разработки конкурентные преимущества:</w:t>
      </w:r>
    </w:p>
    <w:p w:rsidR="0070003F" w:rsidRPr="0070003F" w:rsidRDefault="0070003F" w:rsidP="0070003F">
      <w:pPr>
        <w:widowControl w:val="0"/>
        <w:autoSpaceDE w:val="0"/>
        <w:autoSpaceDN w:val="0"/>
        <w:ind w:firstLine="709"/>
        <w:jc w:val="both"/>
        <w:outlineLvl w:val="0"/>
        <w:rPr>
          <w:sz w:val="22"/>
          <w:szCs w:val="22"/>
          <w:lang w:eastAsia="ru-RU" w:bidi="ru-RU"/>
        </w:rPr>
      </w:pPr>
      <w:r w:rsidRPr="0070003F">
        <w:rPr>
          <w:sz w:val="22"/>
          <w:szCs w:val="22"/>
          <w:lang w:eastAsia="ru-RU" w:bidi="ru-RU"/>
        </w:rPr>
        <w:t>1-Также как у конкурентов</w:t>
      </w:r>
    </w:p>
    <w:p w:rsidR="0070003F" w:rsidRPr="0070003F" w:rsidRDefault="0070003F" w:rsidP="0070003F">
      <w:pPr>
        <w:widowControl w:val="0"/>
        <w:autoSpaceDE w:val="0"/>
        <w:autoSpaceDN w:val="0"/>
        <w:ind w:firstLine="709"/>
        <w:jc w:val="both"/>
        <w:outlineLvl w:val="0"/>
        <w:rPr>
          <w:sz w:val="22"/>
          <w:szCs w:val="22"/>
          <w:lang w:eastAsia="ru-RU" w:bidi="ru-RU"/>
        </w:rPr>
      </w:pPr>
      <w:r w:rsidRPr="0070003F">
        <w:rPr>
          <w:sz w:val="22"/>
          <w:szCs w:val="22"/>
          <w:lang w:eastAsia="ru-RU" w:bidi="ru-RU"/>
        </w:rPr>
        <w:t>2-Немного лучше, чем у конкурентов</w:t>
      </w:r>
    </w:p>
    <w:p w:rsidR="0070003F" w:rsidRPr="0070003F" w:rsidRDefault="0070003F" w:rsidP="0070003F">
      <w:pPr>
        <w:widowControl w:val="0"/>
        <w:autoSpaceDE w:val="0"/>
        <w:autoSpaceDN w:val="0"/>
        <w:ind w:firstLine="709"/>
        <w:jc w:val="both"/>
        <w:outlineLvl w:val="0"/>
        <w:rPr>
          <w:sz w:val="22"/>
          <w:szCs w:val="22"/>
          <w:lang w:eastAsia="ru-RU" w:bidi="ru-RU"/>
        </w:rPr>
      </w:pPr>
      <w:r w:rsidRPr="0070003F">
        <w:rPr>
          <w:sz w:val="22"/>
          <w:szCs w:val="22"/>
          <w:lang w:eastAsia="ru-RU" w:bidi="ru-RU"/>
        </w:rPr>
        <w:t>3-Существенно лучше, чем у конкурентов</w:t>
      </w:r>
    </w:p>
    <w:p w:rsidR="0070003F" w:rsidRPr="0070003F" w:rsidRDefault="0070003F" w:rsidP="0070003F">
      <w:pPr>
        <w:widowControl w:val="0"/>
        <w:autoSpaceDE w:val="0"/>
        <w:autoSpaceDN w:val="0"/>
        <w:ind w:firstLine="709"/>
        <w:jc w:val="both"/>
        <w:outlineLvl w:val="0"/>
        <w:rPr>
          <w:sz w:val="22"/>
          <w:szCs w:val="22"/>
          <w:lang w:eastAsia="ru-RU" w:bidi="ru-RU"/>
        </w:rPr>
      </w:pPr>
      <w:r w:rsidRPr="0070003F">
        <w:rPr>
          <w:sz w:val="22"/>
          <w:szCs w:val="22"/>
          <w:lang w:eastAsia="ru-RU" w:bidi="ru-RU"/>
        </w:rPr>
        <w:t>Каков объем рынка и темп его роста:</w:t>
      </w:r>
    </w:p>
    <w:p w:rsidR="0070003F" w:rsidRPr="0070003F" w:rsidRDefault="0070003F" w:rsidP="0070003F">
      <w:pPr>
        <w:widowControl w:val="0"/>
        <w:autoSpaceDE w:val="0"/>
        <w:autoSpaceDN w:val="0"/>
        <w:ind w:firstLine="709"/>
        <w:jc w:val="both"/>
        <w:outlineLvl w:val="0"/>
        <w:rPr>
          <w:sz w:val="22"/>
          <w:szCs w:val="22"/>
          <w:lang w:eastAsia="ru-RU" w:bidi="ru-RU"/>
        </w:rPr>
      </w:pPr>
      <w:r w:rsidRPr="0070003F">
        <w:rPr>
          <w:sz w:val="22"/>
          <w:szCs w:val="22"/>
          <w:lang w:eastAsia="ru-RU" w:bidi="ru-RU"/>
        </w:rPr>
        <w:t xml:space="preserve">1-Менее 100 млн </w:t>
      </w:r>
      <w:proofErr w:type="spellStart"/>
      <w:r w:rsidRPr="0070003F">
        <w:rPr>
          <w:sz w:val="22"/>
          <w:szCs w:val="22"/>
          <w:lang w:eastAsia="ru-RU" w:bidi="ru-RU"/>
        </w:rPr>
        <w:t>долл</w:t>
      </w:r>
      <w:proofErr w:type="spellEnd"/>
      <w:r w:rsidRPr="0070003F">
        <w:rPr>
          <w:sz w:val="22"/>
          <w:szCs w:val="22"/>
          <w:lang w:eastAsia="ru-RU" w:bidi="ru-RU"/>
        </w:rPr>
        <w:t xml:space="preserve"> США в год и менее 10% в год рост</w:t>
      </w:r>
    </w:p>
    <w:p w:rsidR="0070003F" w:rsidRPr="0070003F" w:rsidRDefault="0070003F" w:rsidP="0070003F">
      <w:pPr>
        <w:widowControl w:val="0"/>
        <w:autoSpaceDE w:val="0"/>
        <w:autoSpaceDN w:val="0"/>
        <w:ind w:firstLine="709"/>
        <w:jc w:val="both"/>
        <w:outlineLvl w:val="0"/>
        <w:rPr>
          <w:sz w:val="22"/>
          <w:szCs w:val="22"/>
          <w:lang w:eastAsia="ru-RU" w:bidi="ru-RU"/>
        </w:rPr>
      </w:pPr>
      <w:r w:rsidRPr="0070003F">
        <w:rPr>
          <w:sz w:val="22"/>
          <w:szCs w:val="22"/>
          <w:lang w:eastAsia="ru-RU" w:bidi="ru-RU"/>
        </w:rPr>
        <w:t xml:space="preserve">2-От 100 до 200 млн. </w:t>
      </w:r>
      <w:proofErr w:type="spellStart"/>
      <w:r w:rsidRPr="0070003F">
        <w:rPr>
          <w:sz w:val="22"/>
          <w:szCs w:val="22"/>
          <w:lang w:eastAsia="ru-RU" w:bidi="ru-RU"/>
        </w:rPr>
        <w:t>долл</w:t>
      </w:r>
      <w:proofErr w:type="spellEnd"/>
      <w:r w:rsidRPr="0070003F">
        <w:rPr>
          <w:sz w:val="22"/>
          <w:szCs w:val="22"/>
          <w:lang w:eastAsia="ru-RU" w:bidi="ru-RU"/>
        </w:rPr>
        <w:t xml:space="preserve"> США в год и около 10% в год рост и более</w:t>
      </w:r>
    </w:p>
    <w:p w:rsidR="0070003F" w:rsidRPr="0070003F" w:rsidRDefault="0070003F" w:rsidP="0070003F">
      <w:pPr>
        <w:widowControl w:val="0"/>
        <w:autoSpaceDE w:val="0"/>
        <w:autoSpaceDN w:val="0"/>
        <w:ind w:firstLine="709"/>
        <w:jc w:val="both"/>
        <w:outlineLvl w:val="0"/>
        <w:rPr>
          <w:sz w:val="22"/>
          <w:szCs w:val="22"/>
          <w:lang w:eastAsia="ru-RU" w:bidi="ru-RU"/>
        </w:rPr>
      </w:pPr>
      <w:r w:rsidRPr="0070003F">
        <w:rPr>
          <w:sz w:val="22"/>
          <w:szCs w:val="22"/>
          <w:lang w:eastAsia="ru-RU" w:bidi="ru-RU"/>
        </w:rPr>
        <w:t xml:space="preserve">3-Свыше 300 млн. </w:t>
      </w:r>
      <w:proofErr w:type="spellStart"/>
      <w:r w:rsidRPr="0070003F">
        <w:rPr>
          <w:sz w:val="22"/>
          <w:szCs w:val="22"/>
          <w:lang w:eastAsia="ru-RU" w:bidi="ru-RU"/>
        </w:rPr>
        <w:t>долл</w:t>
      </w:r>
      <w:proofErr w:type="spellEnd"/>
      <w:r w:rsidRPr="0070003F">
        <w:rPr>
          <w:sz w:val="22"/>
          <w:szCs w:val="22"/>
          <w:lang w:eastAsia="ru-RU" w:bidi="ru-RU"/>
        </w:rPr>
        <w:t xml:space="preserve"> США в год и более 10% в год рост</w:t>
      </w:r>
    </w:p>
    <w:p w:rsidR="0070003F" w:rsidRPr="0070003F" w:rsidRDefault="0070003F" w:rsidP="0070003F">
      <w:pPr>
        <w:widowControl w:val="0"/>
        <w:autoSpaceDE w:val="0"/>
        <w:autoSpaceDN w:val="0"/>
        <w:ind w:firstLine="709"/>
        <w:jc w:val="both"/>
        <w:outlineLvl w:val="0"/>
        <w:rPr>
          <w:sz w:val="22"/>
          <w:szCs w:val="22"/>
          <w:lang w:eastAsia="ru-RU" w:bidi="ru-RU"/>
        </w:rPr>
      </w:pPr>
      <w:r w:rsidRPr="0070003F">
        <w:rPr>
          <w:sz w:val="22"/>
          <w:szCs w:val="22"/>
          <w:lang w:eastAsia="ru-RU" w:bidi="ru-RU"/>
        </w:rPr>
        <w:t>Введите разницу, которую можно получить если вычесть суммарную оценку по одному проекту из суммарной оценки по другому проекту?</w:t>
      </w:r>
    </w:p>
    <w:p w:rsidR="0070003F" w:rsidRPr="0070003F" w:rsidRDefault="0070003F" w:rsidP="0070003F">
      <w:pPr>
        <w:tabs>
          <w:tab w:val="num" w:pos="993"/>
        </w:tabs>
        <w:ind w:left="993" w:hanging="284"/>
        <w:rPr>
          <w:sz w:val="22"/>
          <w:szCs w:val="22"/>
        </w:rPr>
      </w:pPr>
    </w:p>
    <w:sectPr w:rsidR="0070003F" w:rsidRPr="0070003F" w:rsidSect="00D74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20005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F3365"/>
    <w:multiLevelType w:val="hybridMultilevel"/>
    <w:tmpl w:val="FAF88272"/>
    <w:lvl w:ilvl="0" w:tplc="4C0A7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B39E5"/>
    <w:multiLevelType w:val="hybridMultilevel"/>
    <w:tmpl w:val="9E34CBC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E96063"/>
    <w:multiLevelType w:val="hybridMultilevel"/>
    <w:tmpl w:val="9E34CBC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EA7A14"/>
    <w:multiLevelType w:val="hybridMultilevel"/>
    <w:tmpl w:val="70CE3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5" w15:restartNumberingAfterBreak="0">
    <w:nsid w:val="17246B51"/>
    <w:multiLevelType w:val="hybridMultilevel"/>
    <w:tmpl w:val="9E34CBC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5403588"/>
    <w:multiLevelType w:val="hybridMultilevel"/>
    <w:tmpl w:val="9E34CBC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E215497"/>
    <w:multiLevelType w:val="hybridMultilevel"/>
    <w:tmpl w:val="70CE3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8" w15:restartNumberingAfterBreak="0">
    <w:nsid w:val="324A7F61"/>
    <w:multiLevelType w:val="hybridMultilevel"/>
    <w:tmpl w:val="9E34CBC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7CB2E8E"/>
    <w:multiLevelType w:val="hybridMultilevel"/>
    <w:tmpl w:val="9E34CBC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C070795"/>
    <w:multiLevelType w:val="hybridMultilevel"/>
    <w:tmpl w:val="FAF88272"/>
    <w:lvl w:ilvl="0" w:tplc="4C0A7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6E56AD"/>
    <w:multiLevelType w:val="hybridMultilevel"/>
    <w:tmpl w:val="9E34CBC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0C04C00"/>
    <w:multiLevelType w:val="hybridMultilevel"/>
    <w:tmpl w:val="9E34CBC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195373D"/>
    <w:multiLevelType w:val="hybridMultilevel"/>
    <w:tmpl w:val="9E34CBC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4AC4E20"/>
    <w:multiLevelType w:val="hybridMultilevel"/>
    <w:tmpl w:val="43964E5E"/>
    <w:lvl w:ilvl="0" w:tplc="04190017">
      <w:start w:val="1"/>
      <w:numFmt w:val="lowerLetter"/>
      <w:lvlText w:val="%1)"/>
      <w:lvlJc w:val="left"/>
      <w:pPr>
        <w:ind w:left="1640" w:hanging="360"/>
      </w:pPr>
    </w:lvl>
    <w:lvl w:ilvl="1" w:tplc="04190019" w:tentative="1">
      <w:start w:val="1"/>
      <w:numFmt w:val="lowerLetter"/>
      <w:lvlText w:val="%2."/>
      <w:lvlJc w:val="left"/>
      <w:pPr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15" w15:restartNumberingAfterBreak="0">
    <w:nsid w:val="5134759D"/>
    <w:multiLevelType w:val="hybridMultilevel"/>
    <w:tmpl w:val="9E34CBC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2C50844"/>
    <w:multiLevelType w:val="hybridMultilevel"/>
    <w:tmpl w:val="9E34CBC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85F00B3"/>
    <w:multiLevelType w:val="hybridMultilevel"/>
    <w:tmpl w:val="9E34CBC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9555A9F"/>
    <w:multiLevelType w:val="hybridMultilevel"/>
    <w:tmpl w:val="9E34CBC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B0F295D"/>
    <w:multiLevelType w:val="hybridMultilevel"/>
    <w:tmpl w:val="9E34CBC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D14012D"/>
    <w:multiLevelType w:val="hybridMultilevel"/>
    <w:tmpl w:val="9E34CBC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AA16467"/>
    <w:multiLevelType w:val="hybridMultilevel"/>
    <w:tmpl w:val="510EDF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2" w15:restartNumberingAfterBreak="0">
    <w:nsid w:val="6C106FA6"/>
    <w:multiLevelType w:val="hybridMultilevel"/>
    <w:tmpl w:val="EE98BE8E"/>
    <w:lvl w:ilvl="0" w:tplc="50229CB8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055FC9"/>
    <w:multiLevelType w:val="hybridMultilevel"/>
    <w:tmpl w:val="E95E65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4" w15:restartNumberingAfterBreak="0">
    <w:nsid w:val="77053BD3"/>
    <w:multiLevelType w:val="hybridMultilevel"/>
    <w:tmpl w:val="9E34CBC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8745724"/>
    <w:multiLevelType w:val="hybridMultilevel"/>
    <w:tmpl w:val="9E34CBC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91B5B3A"/>
    <w:multiLevelType w:val="hybridMultilevel"/>
    <w:tmpl w:val="9E34CBC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0"/>
  </w:num>
  <w:num w:numId="3">
    <w:abstractNumId w:val="21"/>
  </w:num>
  <w:num w:numId="4">
    <w:abstractNumId w:val="6"/>
  </w:num>
  <w:num w:numId="5">
    <w:abstractNumId w:val="14"/>
  </w:num>
  <w:num w:numId="6">
    <w:abstractNumId w:val="0"/>
  </w:num>
  <w:num w:numId="7">
    <w:abstractNumId w:val="22"/>
  </w:num>
  <w:num w:numId="8">
    <w:abstractNumId w:val="24"/>
  </w:num>
  <w:num w:numId="9">
    <w:abstractNumId w:val="13"/>
  </w:num>
  <w:num w:numId="10">
    <w:abstractNumId w:val="18"/>
  </w:num>
  <w:num w:numId="11">
    <w:abstractNumId w:val="16"/>
  </w:num>
  <w:num w:numId="12">
    <w:abstractNumId w:val="19"/>
  </w:num>
  <w:num w:numId="13">
    <w:abstractNumId w:val="5"/>
  </w:num>
  <w:num w:numId="14">
    <w:abstractNumId w:val="12"/>
  </w:num>
  <w:num w:numId="15">
    <w:abstractNumId w:val="15"/>
  </w:num>
  <w:num w:numId="16">
    <w:abstractNumId w:val="17"/>
  </w:num>
  <w:num w:numId="17">
    <w:abstractNumId w:val="2"/>
  </w:num>
  <w:num w:numId="18">
    <w:abstractNumId w:val="26"/>
  </w:num>
  <w:num w:numId="19">
    <w:abstractNumId w:val="7"/>
  </w:num>
  <w:num w:numId="20">
    <w:abstractNumId w:val="20"/>
  </w:num>
  <w:num w:numId="21">
    <w:abstractNumId w:val="9"/>
  </w:num>
  <w:num w:numId="22">
    <w:abstractNumId w:val="8"/>
  </w:num>
  <w:num w:numId="23">
    <w:abstractNumId w:val="25"/>
  </w:num>
  <w:num w:numId="24">
    <w:abstractNumId w:val="11"/>
  </w:num>
  <w:num w:numId="25">
    <w:abstractNumId w:val="1"/>
  </w:num>
  <w:num w:numId="26">
    <w:abstractNumId w:val="4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0C1"/>
    <w:rsid w:val="00440484"/>
    <w:rsid w:val="006428C7"/>
    <w:rsid w:val="0070003F"/>
    <w:rsid w:val="00843B81"/>
    <w:rsid w:val="00967342"/>
    <w:rsid w:val="00BF2F61"/>
    <w:rsid w:val="00D749DB"/>
    <w:rsid w:val="00E75BF6"/>
    <w:rsid w:val="00EF20C1"/>
    <w:rsid w:val="00F3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0B8B1-6A3D-4451-A81A-D3F10A58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0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link w:val="20"/>
    <w:uiPriority w:val="9"/>
    <w:qFormat/>
    <w:rsid w:val="00843B81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B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EF20C1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paragraph" w:styleId="a3">
    <w:name w:val="Body Text"/>
    <w:basedOn w:val="a"/>
    <w:link w:val="a4"/>
    <w:rsid w:val="00EF20C1"/>
    <w:rPr>
      <w:sz w:val="28"/>
    </w:rPr>
  </w:style>
  <w:style w:type="character" w:customStyle="1" w:styleId="a4">
    <w:name w:val="Основной текст Знак"/>
    <w:basedOn w:val="a0"/>
    <w:link w:val="a3"/>
    <w:rsid w:val="00EF20C1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">
    <w:name w:val="Текст1"/>
    <w:basedOn w:val="a"/>
    <w:rsid w:val="00EF20C1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customStyle="1" w:styleId="Default">
    <w:name w:val="Default"/>
    <w:rsid w:val="00EF20C1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5">
    <w:name w:val="List Paragraph"/>
    <w:basedOn w:val="a"/>
    <w:uiPriority w:val="99"/>
    <w:qFormat/>
    <w:rsid w:val="00EF20C1"/>
    <w:pPr>
      <w:ind w:left="720"/>
      <w:contextualSpacing/>
    </w:pPr>
    <w:rPr>
      <w:rFonts w:ascii="MS Sans Serif" w:hAnsi="MS Sans Serif"/>
      <w:sz w:val="20"/>
      <w:lang w:eastAsia="ru-RU"/>
    </w:rPr>
  </w:style>
  <w:style w:type="character" w:customStyle="1" w:styleId="FontStyle134">
    <w:name w:val="Font Style134"/>
    <w:uiPriority w:val="99"/>
    <w:rsid w:val="00EF20C1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54">
    <w:name w:val="Body text54"/>
    <w:uiPriority w:val="99"/>
    <w:rsid w:val="00EF20C1"/>
    <w:rPr>
      <w:rFonts w:ascii="Times New Roman" w:hAnsi="Times New Roman" w:cs="Times New Roman"/>
      <w:spacing w:val="0"/>
      <w:sz w:val="23"/>
      <w:szCs w:val="23"/>
    </w:rPr>
  </w:style>
  <w:style w:type="table" w:styleId="a6">
    <w:name w:val="Table Grid"/>
    <w:basedOn w:val="a1"/>
    <w:uiPriority w:val="59"/>
    <w:rsid w:val="00967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43B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843B81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43B8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9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0538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8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7811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0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1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8849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853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0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8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190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2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2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285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3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7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5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88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0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9</Pages>
  <Words>3548</Words>
  <Characters>20228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кафЭиФМ</dc:creator>
  <cp:lastModifiedBy>Учетная запись Майкрософт</cp:lastModifiedBy>
  <cp:revision>5</cp:revision>
  <dcterms:created xsi:type="dcterms:W3CDTF">2021-06-08T09:55:00Z</dcterms:created>
  <dcterms:modified xsi:type="dcterms:W3CDTF">2022-08-16T13:31:00Z</dcterms:modified>
</cp:coreProperties>
</file>