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8C361C" w14:textId="77777777" w:rsidR="00023C34" w:rsidRPr="00023C34" w:rsidRDefault="00023C34" w:rsidP="00F93EDB">
      <w:pPr>
        <w:pStyle w:val="a3"/>
        <w:ind w:left="0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14:paraId="03048E24" w14:textId="77777777"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14:paraId="4EED60E8" w14:textId="5B180907"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14:paraId="03AB713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BA7B692" w14:textId="74AAC42D"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363DDD">
        <w:rPr>
          <w:sz w:val="28"/>
          <w:szCs w:val="28"/>
        </w:rPr>
        <w:t>Кафедра «Автоматики и информационных технологий в управлении»</w:t>
      </w:r>
    </w:p>
    <w:p w14:paraId="6323D32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0695104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7EBD320" w14:textId="4D0F27D3" w:rsidR="00023C34" w:rsidRDefault="00023C34" w:rsidP="00363DDD">
      <w:pPr>
        <w:rPr>
          <w:sz w:val="28"/>
          <w:szCs w:val="28"/>
        </w:rPr>
      </w:pPr>
    </w:p>
    <w:p w14:paraId="5977A224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6640B8A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BE46BC8" w14:textId="77777777"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14:paraId="271B87CC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2AE4E82D" w14:textId="758DE270" w:rsidR="00023C34" w:rsidRPr="00BA0BFF" w:rsidRDefault="00BA0BFF" w:rsidP="00AA0B8F">
      <w:pPr>
        <w:ind w:firstLine="567"/>
        <w:jc w:val="center"/>
        <w:rPr>
          <w:szCs w:val="28"/>
        </w:rPr>
      </w:pPr>
      <w:r>
        <w:rPr>
          <w:b/>
          <w:bCs/>
          <w:iCs/>
          <w:sz w:val="36"/>
          <w:szCs w:val="40"/>
        </w:rPr>
        <w:t>«</w:t>
      </w:r>
      <w:r w:rsidR="00A01AC5" w:rsidRPr="00BA0BFF">
        <w:rPr>
          <w:b/>
          <w:bCs/>
          <w:iCs/>
          <w:sz w:val="36"/>
          <w:szCs w:val="40"/>
        </w:rPr>
        <w:t>ОСНОВЫ</w:t>
      </w:r>
      <w:r w:rsidR="00363DDD" w:rsidRPr="00BA0BFF">
        <w:rPr>
          <w:b/>
          <w:bCs/>
          <w:iCs/>
          <w:sz w:val="36"/>
          <w:szCs w:val="40"/>
        </w:rPr>
        <w:t xml:space="preserve"> РОБОТОТЕХНИКИ</w:t>
      </w:r>
      <w:r>
        <w:rPr>
          <w:b/>
          <w:bCs/>
          <w:iCs/>
          <w:sz w:val="36"/>
          <w:szCs w:val="40"/>
        </w:rPr>
        <w:t>»</w:t>
      </w:r>
    </w:p>
    <w:p w14:paraId="07D934D4" w14:textId="54A51468" w:rsidR="00A52A0A" w:rsidRDefault="007B656B" w:rsidP="00A52A0A">
      <w:pPr>
        <w:jc w:val="center"/>
        <w:rPr>
          <w:sz w:val="28"/>
        </w:rPr>
      </w:pPr>
      <w:r>
        <w:rPr>
          <w:sz w:val="28"/>
          <w:szCs w:val="28"/>
        </w:rPr>
        <w:t>Направление</w:t>
      </w:r>
      <w:r w:rsidR="00A52A0A" w:rsidRPr="00D26D44">
        <w:rPr>
          <w:sz w:val="28"/>
          <w:szCs w:val="28"/>
        </w:rPr>
        <w:t xml:space="preserve"> </w:t>
      </w:r>
      <w:r w:rsidR="00E13566">
        <w:rPr>
          <w:sz w:val="28"/>
          <w:szCs w:val="28"/>
        </w:rPr>
        <w:t>27</w:t>
      </w:r>
      <w:r w:rsidR="00A52A0A" w:rsidRPr="00D26D44">
        <w:rPr>
          <w:sz w:val="28"/>
        </w:rPr>
        <w:t>.0</w:t>
      </w:r>
      <w:r w:rsidR="00E13566">
        <w:rPr>
          <w:sz w:val="28"/>
        </w:rPr>
        <w:t>3</w:t>
      </w:r>
      <w:r w:rsidR="00A52A0A" w:rsidRPr="00D26D44">
        <w:rPr>
          <w:sz w:val="28"/>
        </w:rPr>
        <w:t>.0</w:t>
      </w:r>
      <w:r w:rsidR="00E13566">
        <w:rPr>
          <w:sz w:val="28"/>
        </w:rPr>
        <w:t>4</w:t>
      </w:r>
      <w:r w:rsidR="00A52A0A" w:rsidRPr="00D26D44">
        <w:rPr>
          <w:sz w:val="28"/>
        </w:rPr>
        <w:t xml:space="preserve"> </w:t>
      </w:r>
    </w:p>
    <w:p w14:paraId="66F948F1" w14:textId="2C1698A7" w:rsidR="00A52A0A" w:rsidRDefault="00A52A0A" w:rsidP="00E13566">
      <w:pPr>
        <w:jc w:val="center"/>
        <w:rPr>
          <w:sz w:val="28"/>
        </w:rPr>
      </w:pPr>
      <w:r>
        <w:rPr>
          <w:sz w:val="28"/>
        </w:rPr>
        <w:t>«</w:t>
      </w:r>
      <w:r w:rsidR="00E13566">
        <w:rPr>
          <w:sz w:val="28"/>
        </w:rPr>
        <w:t>Управление в технических системах</w:t>
      </w:r>
      <w:r>
        <w:rPr>
          <w:sz w:val="28"/>
        </w:rPr>
        <w:t>»</w:t>
      </w:r>
    </w:p>
    <w:p w14:paraId="04702AC8" w14:textId="77777777" w:rsidR="00A52A0A" w:rsidRDefault="00A52A0A" w:rsidP="00A52A0A">
      <w:pPr>
        <w:jc w:val="center"/>
        <w:rPr>
          <w:sz w:val="28"/>
          <w:szCs w:val="28"/>
        </w:rPr>
      </w:pPr>
    </w:p>
    <w:p w14:paraId="5E25FD57" w14:textId="77777777" w:rsidR="00A52A0A" w:rsidRDefault="00A52A0A" w:rsidP="00A52A0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14:paraId="7274E5C4" w14:textId="304C3BD0" w:rsidR="00A52A0A" w:rsidRDefault="00A52A0A" w:rsidP="00A52A0A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1A46CD">
        <w:rPr>
          <w:sz w:val="28"/>
        </w:rPr>
        <w:t>Управление в технических системах</w:t>
      </w:r>
      <w:r>
        <w:rPr>
          <w:sz w:val="28"/>
        </w:rPr>
        <w:t>»</w:t>
      </w:r>
    </w:p>
    <w:p w14:paraId="099F9761" w14:textId="77777777" w:rsidR="00A52A0A" w:rsidRPr="00D26D44" w:rsidRDefault="00A52A0A" w:rsidP="00A52A0A">
      <w:pPr>
        <w:spacing w:line="360" w:lineRule="auto"/>
        <w:ind w:firstLine="709"/>
        <w:jc w:val="center"/>
        <w:rPr>
          <w:sz w:val="28"/>
          <w:szCs w:val="28"/>
        </w:rPr>
      </w:pPr>
    </w:p>
    <w:p w14:paraId="4A7F0B6D" w14:textId="05EA7864" w:rsidR="00A52A0A" w:rsidRPr="00D26D44" w:rsidRDefault="00A52A0A" w:rsidP="00A52A0A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 w:rsidR="00A01AC5">
        <w:rPr>
          <w:sz w:val="28"/>
          <w:szCs w:val="28"/>
        </w:rPr>
        <w:t>бакалавр</w:t>
      </w:r>
    </w:p>
    <w:p w14:paraId="06E62E5E" w14:textId="77777777" w:rsidR="00A52A0A" w:rsidRPr="007A48B9" w:rsidRDefault="00A52A0A" w:rsidP="00A52A0A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очная</w:t>
      </w:r>
    </w:p>
    <w:p w14:paraId="1E40A687" w14:textId="3141440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2FDAFF0F" w14:textId="7F779F5D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520FCB42" w14:textId="42F591A5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1E14BA5" w14:textId="1B1FD794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2F9E0C0D" w14:textId="5D412CE8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E1DB22B" w14:textId="544927A9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5836AF8" w14:textId="6DAB672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3A088A6" w14:textId="20A7278A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47A4ADCD" w14:textId="13AC750E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4C128E86" w14:textId="375B3F88" w:rsidR="00023C34" w:rsidRDefault="00A01AC5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</w:t>
      </w:r>
      <w:r w:rsidR="007B656B">
        <w:rPr>
          <w:sz w:val="28"/>
          <w:szCs w:val="28"/>
        </w:rPr>
        <w:t>2</w:t>
      </w:r>
      <w:bookmarkStart w:id="0" w:name="_GoBack"/>
      <w:bookmarkEnd w:id="0"/>
    </w:p>
    <w:p w14:paraId="706A6CFB" w14:textId="77777777"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14:paraId="587F9BF1" w14:textId="3DEBF175"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14:paraId="4AF6B950" w14:textId="0E7924A6"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14:paraId="7026F54C" w14:textId="77777777"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0B71040E" w14:textId="5C03915F"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14:paraId="0A385D74" w14:textId="77777777"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23979059" w14:textId="09B54583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14:paraId="219D47E4" w14:textId="51CC3EF1"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14:paraId="6000A5D6" w14:textId="77777777"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6E80E680" w14:textId="77777777"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14:paraId="25ED92C7" w14:textId="19565E21"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14:paraId="6EDD7A42" w14:textId="7656FCAF"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14:paraId="0228BC6A" w14:textId="3BF8CC88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уловить тот момент, когда следует перейти к конспектированию, а когда </w:t>
      </w:r>
      <w:r w:rsidRPr="00852722">
        <w:rPr>
          <w:sz w:val="28"/>
          <w:szCs w:val="28"/>
          <w:lang w:val="ru-RU"/>
        </w:rPr>
        <w:lastRenderedPageBreak/>
        <w:t>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14:paraId="74709C11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14:paraId="1D2E937C" w14:textId="33282717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дополнительные сведения можно смещать вправо или влево под тезисом, а также на поля. В </w:t>
      </w:r>
      <w:r w:rsidRPr="00852722">
        <w:rPr>
          <w:sz w:val="28"/>
          <w:szCs w:val="28"/>
          <w:lang w:val="ru-RU"/>
        </w:rPr>
        <w:lastRenderedPageBreak/>
        <w:t>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14:paraId="1738DBE5" w14:textId="230AAC86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77777777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степени требуется подготовить к очередному занятию. Обращение к ранее изученному материалу не только помогает восстановить в памяти известные </w:t>
      </w:r>
      <w:r w:rsidRPr="00A440B6">
        <w:rPr>
          <w:sz w:val="28"/>
          <w:szCs w:val="28"/>
        </w:rPr>
        <w:lastRenderedPageBreak/>
        <w:t>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77777777"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229BE5D1" w14:textId="09819F70"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14:paraId="6779DDFA" w14:textId="307A4792"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14:paraId="25CF7341" w14:textId="77777777"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A1B40D8" w14:textId="0DB7E9CD"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14:paraId="49459D68" w14:textId="7EB370A4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14:paraId="65A0B56C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4BC9EAC" w14:textId="0A4CB8CF" w:rsidR="00B737CF" w:rsidRDefault="00B737CF" w:rsidP="000B2C7E">
      <w:pPr>
        <w:jc w:val="both"/>
        <w:rPr>
          <w:sz w:val="28"/>
          <w:szCs w:val="28"/>
        </w:rPr>
      </w:pPr>
    </w:p>
    <w:p w14:paraId="7EFFCC36" w14:textId="77777777" w:rsidR="00433F2A" w:rsidRPr="00F85A9D" w:rsidRDefault="00433F2A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49A02BBF" w14:textId="4DA59A0D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20BB29D6" w14:textId="77777777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14:paraId="4740BC5A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198698B9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>
        <w:rPr>
          <w:sz w:val="28"/>
          <w:szCs w:val="28"/>
          <w:lang w:val="ru-RU"/>
        </w:rPr>
        <w:t>—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14:paraId="5B9DA462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 xml:space="preserve">в специально оборудованных учебных лабораториях.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14:paraId="49B81FC3" w14:textId="77777777"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обучающимися при выполнении лабораторной работы.  </w:t>
      </w:r>
    </w:p>
    <w:p w14:paraId="37A765B7" w14:textId="4037E08D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>ормы организации обучающихся на лабораторных работах: фронтальная,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14:paraId="2BF5EA35" w14:textId="06A39F3F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знаний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</w:t>
      </w:r>
      <w:r>
        <w:rPr>
          <w:sz w:val="28"/>
          <w:szCs w:val="28"/>
          <w:lang w:val="ru-RU"/>
        </w:rPr>
        <w:lastRenderedPageBreak/>
        <w:t xml:space="preserve">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14:paraId="1426CD19" w14:textId="56620BA9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 время лабораторной работы обучающиеся выполняют запланированное лабораторное задание. Все полученные результаты (числовые данные, графики, </w:t>
      </w:r>
      <w:r w:rsidR="007E225A">
        <w:rPr>
          <w:sz w:val="28"/>
          <w:szCs w:val="28"/>
          <w:lang w:val="ru-RU"/>
        </w:rPr>
        <w:t xml:space="preserve">тексты </w:t>
      </w:r>
      <w:r>
        <w:rPr>
          <w:sz w:val="28"/>
          <w:szCs w:val="28"/>
          <w:lang w:val="ru-RU"/>
        </w:rPr>
        <w:t xml:space="preserve">программ) необходимо зафиксировать в черновике отчета или сохранить в электронном виде на сменном носителе. </w:t>
      </w:r>
    </w:p>
    <w:p w14:paraId="2F96E364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Завершается лабораторная работа оформлением индивидуального отчета и его защитой перед преподавателем.</w:t>
      </w:r>
    </w:p>
    <w:p w14:paraId="4A9E4CB8" w14:textId="169E4977" w:rsidR="007D42C8" w:rsidRPr="00121A1F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отличии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14:paraId="58463FC2" w14:textId="61F245E3" w:rsidR="007D42C8" w:rsidRPr="00363DDD" w:rsidRDefault="001251EB" w:rsidP="00AA0B8F">
      <w:pPr>
        <w:ind w:firstLine="567"/>
        <w:jc w:val="both"/>
        <w:rPr>
          <w:sz w:val="28"/>
          <w:szCs w:val="28"/>
        </w:rPr>
      </w:pPr>
      <w:r w:rsidRPr="00363DDD">
        <w:rPr>
          <w:sz w:val="28"/>
          <w:szCs w:val="28"/>
        </w:rPr>
        <w:t xml:space="preserve">При подготовке к лабораторным работам </w:t>
      </w:r>
      <w:r w:rsidR="007D6E9C" w:rsidRPr="00363DDD">
        <w:rPr>
          <w:sz w:val="28"/>
          <w:szCs w:val="28"/>
        </w:rPr>
        <w:t xml:space="preserve">по </w:t>
      </w:r>
      <w:r w:rsidR="00363DDD" w:rsidRPr="00363DDD">
        <w:rPr>
          <w:sz w:val="28"/>
          <w:szCs w:val="28"/>
        </w:rPr>
        <w:t>дисциплине “Основы мехатроники и робототехники”</w:t>
      </w:r>
      <w:r w:rsidRPr="00363DDD">
        <w:rPr>
          <w:sz w:val="28"/>
          <w:szCs w:val="28"/>
        </w:rPr>
        <w:t xml:space="preserve"> следует использовать методические указания [1].</w:t>
      </w:r>
      <w:r w:rsidR="00902498" w:rsidRPr="00363DDD">
        <w:rPr>
          <w:sz w:val="28"/>
          <w:szCs w:val="28"/>
        </w:rPr>
        <w:t xml:space="preserve"> </w:t>
      </w:r>
    </w:p>
    <w:p w14:paraId="61927FD1" w14:textId="5EB45EB2" w:rsidR="00902498" w:rsidRPr="0013078D" w:rsidRDefault="00902498" w:rsidP="00AA0B8F">
      <w:pPr>
        <w:ind w:firstLine="567"/>
        <w:jc w:val="both"/>
        <w:rPr>
          <w:sz w:val="28"/>
          <w:szCs w:val="28"/>
        </w:rPr>
      </w:pPr>
      <w:r w:rsidRPr="0013078D">
        <w:rPr>
          <w:sz w:val="28"/>
          <w:szCs w:val="28"/>
        </w:rPr>
        <w:t xml:space="preserve">Для выполнения </w:t>
      </w:r>
      <w:r w:rsidR="00372AB2" w:rsidRPr="0013078D">
        <w:rPr>
          <w:sz w:val="28"/>
          <w:szCs w:val="28"/>
        </w:rPr>
        <w:t>и самостоятельной подготовк</w:t>
      </w:r>
      <w:r w:rsidR="007D6E9C" w:rsidRPr="0013078D">
        <w:rPr>
          <w:sz w:val="28"/>
          <w:szCs w:val="28"/>
        </w:rPr>
        <w:t>и</w:t>
      </w:r>
      <w:r w:rsidR="00372AB2" w:rsidRPr="0013078D">
        <w:rPr>
          <w:sz w:val="28"/>
          <w:szCs w:val="28"/>
        </w:rPr>
        <w:t xml:space="preserve"> к защите </w:t>
      </w:r>
      <w:r w:rsidRPr="0013078D">
        <w:rPr>
          <w:sz w:val="28"/>
          <w:szCs w:val="28"/>
        </w:rPr>
        <w:t xml:space="preserve">лабораторных работ </w:t>
      </w:r>
      <w:r w:rsidR="00780419" w:rsidRPr="0013078D">
        <w:rPr>
          <w:sz w:val="28"/>
          <w:szCs w:val="28"/>
        </w:rPr>
        <w:t>можно использова</w:t>
      </w:r>
      <w:r w:rsidR="00363DDD" w:rsidRPr="0013078D">
        <w:rPr>
          <w:sz w:val="28"/>
          <w:szCs w:val="28"/>
        </w:rPr>
        <w:t>ть</w:t>
      </w:r>
      <w:r w:rsidR="00780419" w:rsidRPr="0013078D">
        <w:rPr>
          <w:sz w:val="28"/>
          <w:szCs w:val="28"/>
        </w:rPr>
        <w:t xml:space="preserve"> программ</w:t>
      </w:r>
      <w:r w:rsidR="00363DDD" w:rsidRPr="0013078D">
        <w:rPr>
          <w:sz w:val="28"/>
          <w:szCs w:val="28"/>
        </w:rPr>
        <w:t>у</w:t>
      </w:r>
      <w:r w:rsidR="00780419" w:rsidRPr="0013078D">
        <w:rPr>
          <w:sz w:val="28"/>
          <w:szCs w:val="28"/>
        </w:rPr>
        <w:t xml:space="preserve"> </w:t>
      </w:r>
      <w:r w:rsidR="00363DDD" w:rsidRPr="0013078D">
        <w:rPr>
          <w:sz w:val="28"/>
          <w:szCs w:val="28"/>
          <w:lang w:val="en-US"/>
        </w:rPr>
        <w:t>MATLAB</w:t>
      </w:r>
      <w:r w:rsidR="00780419" w:rsidRPr="0013078D">
        <w:rPr>
          <w:sz w:val="28"/>
          <w:szCs w:val="28"/>
        </w:rPr>
        <w:t xml:space="preserve"> в лабораториях каф. АИТУ № 440 и № 430. </w:t>
      </w:r>
    </w:p>
    <w:p w14:paraId="65698132" w14:textId="77777777" w:rsidR="001251EB" w:rsidRDefault="001251EB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4931EEAD" w14:textId="22D52141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Методические рекомендации</w:t>
      </w:r>
      <w:r w:rsidR="00EF6DE8">
        <w:rPr>
          <w:b/>
          <w:bCs/>
          <w:sz w:val="28"/>
          <w:szCs w:val="28"/>
          <w:lang w:val="ru-RU"/>
        </w:rPr>
        <w:t xml:space="preserve">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>
        <w:rPr>
          <w:b/>
          <w:bCs/>
          <w:sz w:val="28"/>
          <w:szCs w:val="28"/>
          <w:lang w:val="ru-RU"/>
        </w:rPr>
        <w:t xml:space="preserve"> </w:t>
      </w:r>
    </w:p>
    <w:p w14:paraId="4973C5C8" w14:textId="7A667F63" w:rsidR="0081310D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п</w:t>
      </w:r>
      <w:r w:rsidR="0081310D" w:rsidRPr="0081310D">
        <w:rPr>
          <w:b/>
          <w:bCs/>
          <w:sz w:val="28"/>
          <w:szCs w:val="28"/>
          <w:lang w:val="ru-RU"/>
        </w:rPr>
        <w:t>одготовк</w:t>
      </w:r>
      <w:r>
        <w:rPr>
          <w:b/>
          <w:bCs/>
          <w:sz w:val="28"/>
          <w:szCs w:val="28"/>
          <w:lang w:val="ru-RU"/>
        </w:rPr>
        <w:t>е</w:t>
      </w:r>
      <w:r w:rsidR="0081310D" w:rsidRPr="0081310D">
        <w:rPr>
          <w:b/>
          <w:bCs/>
          <w:sz w:val="28"/>
          <w:szCs w:val="28"/>
          <w:lang w:val="ru-RU"/>
        </w:rPr>
        <w:t xml:space="preserve"> к семинару</w:t>
      </w:r>
    </w:p>
    <w:p w14:paraId="40AEDF55" w14:textId="77777777" w:rsidR="0081310D" w:rsidRPr="0081310D" w:rsidRDefault="0081310D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7977746D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Для успешного освоения материала студентам рекомендуется сначала ознакомиться с учебным материалом, изложенным в лекциях и основной литературе, затем выполнить самостоятельные задания, при необходимости обращаясь к дополнительной литературе. </w:t>
      </w:r>
    </w:p>
    <w:p w14:paraId="76BA7394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При подготовке к семинару можно выделить 2 этапа: </w:t>
      </w:r>
    </w:p>
    <w:p w14:paraId="69F0E9E0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- организационный, </w:t>
      </w:r>
    </w:p>
    <w:p w14:paraId="5A4932FB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- закрепление и углубление теоретических знаний. </w:t>
      </w:r>
    </w:p>
    <w:p w14:paraId="4535A3A5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На первом этапе студент планирует свою самостоятельную работу, которая включает: </w:t>
      </w:r>
    </w:p>
    <w:p w14:paraId="35D3D053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- уяснение задания на самостоятельную работу; </w:t>
      </w:r>
    </w:p>
    <w:p w14:paraId="19EBE2C3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- подбор рекомендованной литературы; </w:t>
      </w:r>
    </w:p>
    <w:p w14:paraId="096707D1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- составление плана работы, в котором определяются основные пункты предстоящей подготовки. </w:t>
      </w:r>
    </w:p>
    <w:p w14:paraId="50A3A083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lastRenderedPageBreak/>
        <w:t xml:space="preserve">Составление плана дисциплинирует и повышает организованность в работе. </w:t>
      </w:r>
    </w:p>
    <w:p w14:paraId="30519549" w14:textId="17B317FF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Второй этап включает непосредственную подготовку студента к занятию. Начинать надо с изучения рекомендованной литературы. Необходимо помнить, что на лекции обычно рассматривается не весь материал, а только его наиболее важная и сложная часть, требующая пояснений преподавателя в про</w:t>
      </w:r>
      <w:r w:rsidR="00C76FC9">
        <w:rPr>
          <w:sz w:val="28"/>
          <w:szCs w:val="28"/>
          <w:lang w:val="ru-RU"/>
        </w:rPr>
        <w:t>цессе</w:t>
      </w:r>
      <w:r w:rsidRPr="0081310D">
        <w:rPr>
          <w:sz w:val="28"/>
          <w:szCs w:val="28"/>
          <w:lang w:val="ru-RU"/>
        </w:rPr>
        <w:t xml:space="preserve"> контактной работы со студентами. Остальная его часть восполняется в процессе самостоятельной работы. В связи с этим работа с рекомендованной литературой обязательна. Особое внимание при этом необходимо обратить на содержание основных положений и выводов, объяснение явлений и фактов, уяснение практического приложения рассматриваемых теоретических вопросов. В процессе этой работы студент должен стремиться понять и запомнить основные положения рассматриваемого материала, примеры, поясняющие его, разобраться в иллюстративном материале, задачах. </w:t>
      </w:r>
    </w:p>
    <w:p w14:paraId="44D8E73D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Заканчивать подготовку следует составлением плана (перечня основных пунктов) по изучаемому материалу (вопросу). Такой план позволяет составить концентрированное, сжатое представление по изучаемым вопросам и структурировать изученный материал. </w:t>
      </w:r>
    </w:p>
    <w:p w14:paraId="3E6B841F" w14:textId="16110A2A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Целесообразно готовиться к семинарским занятиям за 1</w:t>
      </w:r>
      <w:r w:rsidR="00C76FC9"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- 2 недели до их начала, а именно: на основе изучения рекомендованной литературы выписать основные категории и понятия по учебной дисциплине, подготовить развернутые планы ответов и краткое содержание выполненных заданий. </w:t>
      </w:r>
    </w:p>
    <w:p w14:paraId="3DB8793F" w14:textId="43743D65" w:rsid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Студент должен быть готов к контрольным опросам на каждом учебном занятии. Одобряется и поощряется инициативные выступления с докладами и рефератами по темам семинарских занятий. </w:t>
      </w:r>
    </w:p>
    <w:p w14:paraId="5D6415A5" w14:textId="79D23C98" w:rsid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77650B11" w14:textId="57F6850E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Методические рекомендации</w:t>
      </w:r>
      <w:r w:rsidR="00EF6DE8">
        <w:rPr>
          <w:b/>
          <w:bCs/>
          <w:sz w:val="28"/>
          <w:szCs w:val="28"/>
          <w:lang w:val="ru-RU"/>
        </w:rPr>
        <w:t xml:space="preserve">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>
        <w:rPr>
          <w:b/>
          <w:bCs/>
          <w:sz w:val="28"/>
          <w:szCs w:val="28"/>
          <w:lang w:val="ru-RU"/>
        </w:rPr>
        <w:t xml:space="preserve"> </w:t>
      </w:r>
    </w:p>
    <w:p w14:paraId="499E0155" w14:textId="67670CDB" w:rsidR="00766BD8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п</w:t>
      </w:r>
      <w:r w:rsidRPr="0081310D">
        <w:rPr>
          <w:b/>
          <w:bCs/>
          <w:sz w:val="28"/>
          <w:szCs w:val="28"/>
          <w:lang w:val="ru-RU"/>
        </w:rPr>
        <w:t>одготовк</w:t>
      </w:r>
      <w:r>
        <w:rPr>
          <w:b/>
          <w:bCs/>
          <w:sz w:val="28"/>
          <w:szCs w:val="28"/>
          <w:lang w:val="ru-RU"/>
        </w:rPr>
        <w:t>е</w:t>
      </w:r>
      <w:r w:rsidRPr="0081310D">
        <w:rPr>
          <w:b/>
          <w:bCs/>
          <w:sz w:val="28"/>
          <w:szCs w:val="28"/>
          <w:lang w:val="ru-RU"/>
        </w:rPr>
        <w:t xml:space="preserve"> докладов, выступлений и рефератов</w:t>
      </w:r>
      <w:r w:rsidRPr="00766BD8">
        <w:rPr>
          <w:b/>
          <w:bCs/>
          <w:sz w:val="28"/>
          <w:szCs w:val="28"/>
          <w:lang w:val="ru-RU"/>
        </w:rPr>
        <w:t xml:space="preserve"> </w:t>
      </w:r>
    </w:p>
    <w:p w14:paraId="69BE39D5" w14:textId="77777777" w:rsidR="00766BD8" w:rsidRPr="00766BD8" w:rsidRDefault="00766BD8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44723280" w14:textId="325421F8" w:rsidR="00CC2171" w:rsidRPr="006150CB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Реферат представляет письменный материал по определённой теме, в котором собрана информация из одного или нескольких источников. В нем в обобщенном виде представляется материал на определенную тему, включающий обзор соответствующих литературных и других источников. Рефераты могут являться изложением содержания какой-либо научной работы, статьи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п. </w:t>
      </w:r>
      <w:r w:rsidR="006150CB" w:rsidRPr="006150CB">
        <w:rPr>
          <w:sz w:val="28"/>
          <w:szCs w:val="28"/>
          <w:lang w:val="ru-RU"/>
        </w:rPr>
        <w:t>При защите реферата оценивается умение грамотно, осознанно изложить основное содержание реферата, качество ответов на вопросы по содержанию реферата, стиль изложения.</w:t>
      </w:r>
    </w:p>
    <w:p w14:paraId="6C082FC0" w14:textId="77777777" w:rsidR="00CC2171" w:rsidRPr="0081310D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Доклад представляет публичное, развёрнутое сообщение (информирование) по определённому вопросу или комплексу вопросов, </w:t>
      </w:r>
      <w:r w:rsidRPr="0081310D">
        <w:rPr>
          <w:sz w:val="28"/>
          <w:szCs w:val="28"/>
          <w:lang w:val="ru-RU"/>
        </w:rPr>
        <w:lastRenderedPageBreak/>
        <w:t>основанное на привлечении документальных данных, результатов исследования, анализа деятельности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д. </w:t>
      </w:r>
    </w:p>
    <w:p w14:paraId="4DA5F4B1" w14:textId="58C7495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Самостоятельную работу над темой доклада следует начать с изучения литературы. В поисках книг заданной тематики необходимо обратиться к библиотечным каталогам, справочникам, тематическим аннотированным указателям литературы, периодическим изданиям (газетам и журналам), электронным каталогам, </w:t>
      </w:r>
      <w:r w:rsidR="006B4596">
        <w:rPr>
          <w:sz w:val="28"/>
          <w:szCs w:val="28"/>
          <w:lang w:val="ru-RU"/>
        </w:rPr>
        <w:t xml:space="preserve">сети </w:t>
      </w:r>
      <w:r w:rsidR="006B4596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. </w:t>
      </w:r>
    </w:p>
    <w:p w14:paraId="72A909D5" w14:textId="30168B2A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При подготовке текста доклада студент должен отобрать не менее 10 наименований печатных изданий (книг, статей, сборников, нормативно- правовых актов). Предпочтение следует отдавать литературе, опубликованной в течение последних 5 лет. Допускается обращение к </w:t>
      </w:r>
      <w:r w:rsidR="00900501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-сайтам. </w:t>
      </w:r>
    </w:p>
    <w:p w14:paraId="59EB20EC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Осуществив отбор необходимой литературы, студенту необходимо составить рабочий план доклада или сообщения. В соответствии с составленным планом производится изучение литературы и распределение материала по разделам доклада. Необходимо отмечать основные, представляющие наибольший интерес положения изучаемого источника. </w:t>
      </w:r>
    </w:p>
    <w:p w14:paraId="2C5AD0FB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Изложение текста доклада должно быть четким, аргументированным. Не стоит увлекаться сложной терминологией, особенно если студент сам не совсем свободно ею владеет. Уяснить значение терминов можно в справочно-энциклопедических изданиях, словарях, нормативно-правовых источниках. </w:t>
      </w:r>
    </w:p>
    <w:p w14:paraId="116B9838" w14:textId="431EB90D" w:rsidR="00766BD8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CC2171">
        <w:rPr>
          <w:sz w:val="28"/>
          <w:szCs w:val="28"/>
          <w:lang w:val="ru-RU"/>
        </w:rPr>
        <w:t>Доклад должен включать введение, основную часть и заключение.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 </w:t>
      </w:r>
      <w:r w:rsidRPr="00CC2171">
        <w:rPr>
          <w:sz w:val="28"/>
          <w:szCs w:val="28"/>
          <w:lang w:val="ru-RU"/>
        </w:rPr>
        <w:t>Необходимо подготовить текст доклада и иллюстративный материал в виде презентации.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Продолжительность доклада </w:t>
      </w:r>
      <w:r>
        <w:rPr>
          <w:sz w:val="28"/>
          <w:szCs w:val="28"/>
          <w:lang w:val="ru-RU"/>
        </w:rPr>
        <w:t xml:space="preserve">может оговариваться преподавателем и обычно составляет 10 - 20 </w:t>
      </w:r>
      <w:r w:rsidR="00766BD8" w:rsidRPr="00766BD8">
        <w:rPr>
          <w:sz w:val="28"/>
          <w:szCs w:val="28"/>
          <w:lang w:val="ru-RU"/>
        </w:rPr>
        <w:t>минут.</w:t>
      </w:r>
    </w:p>
    <w:p w14:paraId="1EE82872" w14:textId="77777777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 xml:space="preserve">Для подготовки компьютерной презентации используется специализированная программа </w:t>
      </w:r>
      <w:r w:rsidRPr="000467E3">
        <w:rPr>
          <w:sz w:val="28"/>
          <w:szCs w:val="28"/>
        </w:rPr>
        <w:t>PowerPoint</w:t>
      </w:r>
      <w:r w:rsidRPr="000467E3">
        <w:rPr>
          <w:sz w:val="28"/>
          <w:szCs w:val="28"/>
          <w:lang w:val="ru-RU"/>
        </w:rPr>
        <w:t xml:space="preserve">. </w:t>
      </w:r>
    </w:p>
    <w:p w14:paraId="0CADF175" w14:textId="4B6467D1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>Презентация предполагает сочетание информации различных типов: текста, графических изображений, музыкальных и звуковых эффектов, анимации и видеофрагментов. Поэтому необходимо учитывать специфику комбинирования фрагментов информации различных типов. Для текстовой информации важен выбор шрифта, для графической — яркость и насыщенность цвета, для наилучшего их совместного восприятия необходимо оптимальное взаиморасположение на слайде.</w:t>
      </w:r>
    </w:p>
    <w:p w14:paraId="5A5E0F51" w14:textId="4E9965FB" w:rsidR="00280138" w:rsidRDefault="00280138" w:rsidP="0013078D">
      <w:pPr>
        <w:pStyle w:val="Default"/>
        <w:jc w:val="both"/>
        <w:rPr>
          <w:sz w:val="28"/>
          <w:szCs w:val="28"/>
          <w:lang w:val="ru-RU"/>
        </w:rPr>
      </w:pPr>
    </w:p>
    <w:p w14:paraId="6DEA2F23" w14:textId="4C1F5391" w:rsidR="0013078D" w:rsidRDefault="0013078D" w:rsidP="0013078D">
      <w:pPr>
        <w:pStyle w:val="Default"/>
        <w:jc w:val="both"/>
        <w:rPr>
          <w:sz w:val="28"/>
          <w:szCs w:val="28"/>
          <w:lang w:val="ru-RU"/>
        </w:rPr>
      </w:pPr>
    </w:p>
    <w:p w14:paraId="68D5B345" w14:textId="694B56D9" w:rsidR="0013078D" w:rsidRDefault="0013078D" w:rsidP="0013078D">
      <w:pPr>
        <w:pStyle w:val="Default"/>
        <w:jc w:val="both"/>
        <w:rPr>
          <w:sz w:val="28"/>
          <w:szCs w:val="28"/>
          <w:lang w:val="ru-RU"/>
        </w:rPr>
      </w:pPr>
    </w:p>
    <w:p w14:paraId="0A4FBB8C" w14:textId="4F8F6F68" w:rsidR="0013078D" w:rsidRDefault="0013078D" w:rsidP="0013078D">
      <w:pPr>
        <w:pStyle w:val="Default"/>
        <w:jc w:val="both"/>
        <w:rPr>
          <w:sz w:val="28"/>
          <w:szCs w:val="28"/>
          <w:lang w:val="ru-RU"/>
        </w:rPr>
      </w:pPr>
    </w:p>
    <w:p w14:paraId="4CB1D4D4" w14:textId="7BE6A718" w:rsidR="000B2C7E" w:rsidRDefault="000B2C7E" w:rsidP="0013078D">
      <w:pPr>
        <w:pStyle w:val="Default"/>
        <w:jc w:val="both"/>
        <w:rPr>
          <w:sz w:val="28"/>
          <w:szCs w:val="28"/>
          <w:lang w:val="ru-RU"/>
        </w:rPr>
      </w:pPr>
    </w:p>
    <w:p w14:paraId="5AA535AF" w14:textId="77777777" w:rsidR="000B2C7E" w:rsidRDefault="000B2C7E" w:rsidP="0013078D">
      <w:pPr>
        <w:pStyle w:val="Default"/>
        <w:jc w:val="both"/>
        <w:rPr>
          <w:sz w:val="28"/>
          <w:szCs w:val="28"/>
          <w:lang w:val="ru-RU"/>
        </w:rPr>
      </w:pPr>
    </w:p>
    <w:p w14:paraId="6EA7F6DF" w14:textId="77777777" w:rsidR="0013078D" w:rsidRDefault="0013078D" w:rsidP="0013078D">
      <w:pPr>
        <w:pStyle w:val="Default"/>
        <w:jc w:val="both"/>
        <w:rPr>
          <w:sz w:val="28"/>
          <w:szCs w:val="28"/>
          <w:lang w:val="ru-RU"/>
        </w:rPr>
      </w:pPr>
    </w:p>
    <w:p w14:paraId="0D8590B1" w14:textId="77777777"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lastRenderedPageBreak/>
        <w:t xml:space="preserve">Методические рекомендации студентам </w:t>
      </w:r>
    </w:p>
    <w:p w14:paraId="331D0311" w14:textId="016A5643"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14:paraId="27E99E96" w14:textId="77777777"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3E53D88" w14:textId="34222D96"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14:paraId="1E3BAE9B" w14:textId="62EBA3A2"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14:paraId="33050DD5" w14:textId="6ABB165F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2547092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14:paraId="3C6F791D" w14:textId="53477894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14:paraId="0A52E791" w14:textId="7626321E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14:paraId="325D8D4E" w14:textId="4EA835A1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14:paraId="6016F587" w14:textId="0BCF2528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14:paraId="24D131C5" w14:textId="63B3C37D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14:paraId="66D3680D" w14:textId="574B9CF4" w:rsidR="00736334" w:rsidRDefault="00736334" w:rsidP="00AA0B8F">
      <w:pPr>
        <w:ind w:firstLine="567"/>
        <w:jc w:val="both"/>
        <w:rPr>
          <w:sz w:val="28"/>
          <w:szCs w:val="28"/>
        </w:rPr>
      </w:pPr>
    </w:p>
    <w:p w14:paraId="7D5B4315" w14:textId="77777777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lastRenderedPageBreak/>
        <w:t xml:space="preserve">Методические рекомендации студентам </w:t>
      </w:r>
    </w:p>
    <w:p w14:paraId="31297CD5" w14:textId="59E4862C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14:paraId="1FA6C921" w14:textId="77777777"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6F214E63" w14:textId="5FDEDCBB"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14:paraId="147C27F7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14:paraId="7A15E37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14:paraId="34C4BAB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14:paraId="7A3C51B3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14:paraId="771741F3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14:paraId="524A0648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14:paraId="03C6DB49" w14:textId="030475E5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14:paraId="71FE12C3" w14:textId="77777777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14:paraId="418D5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47050E9E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14:paraId="280E9226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14:paraId="520991F9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14:paraId="5431D2F3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14:paraId="16C6B2AD" w14:textId="7C5D267C"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14:paraId="1C9A60DB" w14:textId="505A3445"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14:paraId="7A1C26E7" w14:textId="166A6175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lastRenderedPageBreak/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14:paraId="250D521F" w14:textId="5530D676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14:paraId="2504D9D9" w14:textId="62751072"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14:paraId="2F942311" w14:textId="24578940"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14:paraId="297F7071" w14:textId="27A3D453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14:paraId="3510E2F7" w14:textId="2807A56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14:paraId="3ABBC90B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</w:t>
      </w:r>
      <w:r w:rsidRPr="00980D49">
        <w:rPr>
          <w:sz w:val="28"/>
          <w:szCs w:val="28"/>
          <w:lang w:val="ru-RU"/>
        </w:rPr>
        <w:lastRenderedPageBreak/>
        <w:t xml:space="preserve">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14:paraId="511C8C41" w14:textId="02596AFE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14:paraId="2074815F" w14:textId="3AB27C4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14:paraId="32FD82A2" w14:textId="3BF6785D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14:paraId="50B25C8C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14:paraId="79744EBD" w14:textId="65954D22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</w:t>
      </w:r>
      <w:r w:rsidRPr="00980D49">
        <w:rPr>
          <w:sz w:val="28"/>
          <w:szCs w:val="28"/>
          <w:lang w:val="ru-RU"/>
        </w:rPr>
        <w:lastRenderedPageBreak/>
        <w:t>своими словами – выдержки из оригинального текста в нем практически не встречаются.</w:t>
      </w:r>
    </w:p>
    <w:p w14:paraId="2891EC52" w14:textId="77777777"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14:paraId="07581735" w14:textId="0123BCCA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2C9FD02"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14:paraId="37C368F7" w14:textId="29D5464A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75F63B34" w14:textId="77777777" w:rsidR="006D7F8A" w:rsidRDefault="006D7F8A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6DF238C9" w14:textId="77777777" w:rsidR="0013078D" w:rsidRDefault="0013078D" w:rsidP="0013078D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Типовые задания для самостоятельной работы</w:t>
      </w:r>
    </w:p>
    <w:p w14:paraId="00796A6A" w14:textId="77777777" w:rsidR="0013078D" w:rsidRDefault="0013078D" w:rsidP="0013078D">
      <w:pPr>
        <w:tabs>
          <w:tab w:val="left" w:pos="1138"/>
        </w:tabs>
        <w:ind w:firstLine="709"/>
        <w:jc w:val="center"/>
        <w:rPr>
          <w:b/>
          <w:sz w:val="28"/>
          <w:szCs w:val="28"/>
          <w:highlight w:val="yellow"/>
        </w:rPr>
      </w:pPr>
    </w:p>
    <w:p w14:paraId="4CF40D7E" w14:textId="77777777" w:rsidR="0013078D" w:rsidRDefault="0013078D" w:rsidP="0013078D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1. Применение роботов в космосе</w:t>
      </w:r>
    </w:p>
    <w:p w14:paraId="49B68253" w14:textId="77777777" w:rsidR="0013078D" w:rsidRDefault="0013078D" w:rsidP="0013078D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2. Применение роботов для исследования планет солнечной системы и астероидов</w:t>
      </w:r>
    </w:p>
    <w:p w14:paraId="79B29080" w14:textId="77777777" w:rsidR="0013078D" w:rsidRDefault="0013078D" w:rsidP="0013078D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3. Применение роботов для ликвидации последствий природных катастроф</w:t>
      </w:r>
    </w:p>
    <w:p w14:paraId="525E8359" w14:textId="77777777" w:rsidR="0013078D" w:rsidRDefault="0013078D" w:rsidP="0013078D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4. Применение роботов для ликвидации последствий техногенных катастроф</w:t>
      </w:r>
    </w:p>
    <w:p w14:paraId="0EE1C91F" w14:textId="77777777" w:rsidR="0013078D" w:rsidRDefault="0013078D" w:rsidP="0013078D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5. Использование датчиков глобального позиционирования в робототехнике</w:t>
      </w:r>
    </w:p>
    <w:p w14:paraId="06ED714C" w14:textId="77777777" w:rsidR="0013078D" w:rsidRDefault="0013078D" w:rsidP="0013078D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Применение </w:t>
      </w:r>
      <w:proofErr w:type="spellStart"/>
      <w:r>
        <w:rPr>
          <w:sz w:val="28"/>
          <w:szCs w:val="28"/>
          <w:lang w:val="en-US"/>
        </w:rPr>
        <w:t>Matlab</w:t>
      </w:r>
      <w:proofErr w:type="spellEnd"/>
      <w:r>
        <w:rPr>
          <w:sz w:val="28"/>
          <w:szCs w:val="28"/>
        </w:rPr>
        <w:t xml:space="preserve"> для разработки методов управления роботами</w:t>
      </w:r>
    </w:p>
    <w:p w14:paraId="5E202B94" w14:textId="77777777" w:rsidR="0013078D" w:rsidRDefault="0013078D" w:rsidP="0013078D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Применение </w:t>
      </w:r>
      <w:proofErr w:type="spellStart"/>
      <w:r>
        <w:rPr>
          <w:sz w:val="28"/>
          <w:szCs w:val="28"/>
          <w:lang w:val="en-US"/>
        </w:rPr>
        <w:t>Matlab</w:t>
      </w:r>
      <w:proofErr w:type="spellEnd"/>
      <w:r w:rsidRPr="0013078D">
        <w:rPr>
          <w:sz w:val="28"/>
          <w:szCs w:val="28"/>
        </w:rPr>
        <w:t xml:space="preserve"> </w:t>
      </w:r>
      <w:r>
        <w:rPr>
          <w:sz w:val="28"/>
          <w:szCs w:val="28"/>
        </w:rPr>
        <w:t>для визуализации движения манипуляторов при моделировании</w:t>
      </w:r>
    </w:p>
    <w:p w14:paraId="1334A4BC" w14:textId="77777777" w:rsidR="0013078D" w:rsidRDefault="0013078D" w:rsidP="0013078D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8. Использование методов природных вычислений в робототехнике</w:t>
      </w:r>
    </w:p>
    <w:p w14:paraId="65A07D36" w14:textId="77777777" w:rsidR="0013078D" w:rsidRDefault="0013078D" w:rsidP="0013078D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9. Динамические модели манипуляторов с упругими элементами</w:t>
      </w:r>
    </w:p>
    <w:p w14:paraId="58F0744E" w14:textId="77777777" w:rsidR="0013078D" w:rsidRDefault="0013078D" w:rsidP="0013078D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10. Применение методов нечеткой логики в робототехнике</w:t>
      </w:r>
    </w:p>
    <w:p w14:paraId="62D43E8B" w14:textId="024A2E2F" w:rsidR="00DA7969" w:rsidRDefault="00DA7969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  <w:highlight w:val="yellow"/>
        </w:rPr>
      </w:pPr>
    </w:p>
    <w:p w14:paraId="07BB545C" w14:textId="77777777" w:rsidR="00DA7969" w:rsidRDefault="00DA7969" w:rsidP="0013078D">
      <w:pPr>
        <w:pStyle w:val="Default"/>
        <w:jc w:val="both"/>
        <w:rPr>
          <w:color w:val="auto"/>
          <w:sz w:val="28"/>
          <w:szCs w:val="28"/>
          <w:lang w:val="ru-RU"/>
        </w:rPr>
      </w:pPr>
    </w:p>
    <w:p w14:paraId="04A201FA" w14:textId="26FC55CF" w:rsidR="00980D49" w:rsidRPr="00AA0B8F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lastRenderedPageBreak/>
        <w:t>Библиографический список</w:t>
      </w:r>
    </w:p>
    <w:p w14:paraId="3974B2C7" w14:textId="4CFB4832" w:rsidR="00AA0B8F" w:rsidRDefault="00AA0B8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129DF71C" w14:textId="41F5D160" w:rsidR="00FB0E4F" w:rsidRPr="00FB0E4F" w:rsidRDefault="00AA0B8F" w:rsidP="00FB0E4F">
      <w:pPr>
        <w:tabs>
          <w:tab w:val="left" w:pos="993"/>
        </w:tabs>
        <w:ind w:left="567"/>
        <w:jc w:val="both"/>
        <w:rPr>
          <w:sz w:val="28"/>
          <w:szCs w:val="28"/>
        </w:rPr>
      </w:pPr>
      <w:r w:rsidRPr="00FB0E4F">
        <w:rPr>
          <w:sz w:val="28"/>
          <w:szCs w:val="28"/>
        </w:rPr>
        <w:t xml:space="preserve">1. </w:t>
      </w:r>
      <w:r w:rsidR="00FB0E4F" w:rsidRPr="00FB0E4F">
        <w:rPr>
          <w:sz w:val="28"/>
          <w:szCs w:val="28"/>
        </w:rPr>
        <w:t xml:space="preserve"> Управление учебными роботами: методические указания к лабораторным работам / </w:t>
      </w:r>
      <w:proofErr w:type="spellStart"/>
      <w:r w:rsidR="00FB0E4F" w:rsidRPr="00FB0E4F">
        <w:rPr>
          <w:sz w:val="28"/>
          <w:szCs w:val="28"/>
        </w:rPr>
        <w:t>Рязан</w:t>
      </w:r>
      <w:proofErr w:type="spellEnd"/>
      <w:r w:rsidR="00FB0E4F" w:rsidRPr="00FB0E4F">
        <w:rPr>
          <w:sz w:val="28"/>
          <w:szCs w:val="28"/>
        </w:rPr>
        <w:t xml:space="preserve">. гос. </w:t>
      </w:r>
      <w:proofErr w:type="spellStart"/>
      <w:r w:rsidR="00FB0E4F" w:rsidRPr="00FB0E4F">
        <w:rPr>
          <w:sz w:val="28"/>
          <w:szCs w:val="28"/>
        </w:rPr>
        <w:t>радиотехн</w:t>
      </w:r>
      <w:proofErr w:type="spellEnd"/>
      <w:r w:rsidR="00FB0E4F" w:rsidRPr="00FB0E4F">
        <w:rPr>
          <w:sz w:val="28"/>
          <w:szCs w:val="28"/>
        </w:rPr>
        <w:t>. ун-т; сост. П.В. Бабаян; Рязань, 20</w:t>
      </w:r>
      <w:r w:rsidR="00FB0E4F" w:rsidRPr="00FB0E4F">
        <w:rPr>
          <w:sz w:val="28"/>
          <w:szCs w:val="28"/>
          <w:lang w:val="en-US"/>
        </w:rPr>
        <w:t>20</w:t>
      </w:r>
      <w:r w:rsidR="00FB0E4F" w:rsidRPr="00FB0E4F">
        <w:rPr>
          <w:sz w:val="28"/>
          <w:szCs w:val="28"/>
        </w:rPr>
        <w:t>. 24 с.</w:t>
      </w:r>
    </w:p>
    <w:p w14:paraId="765334A1" w14:textId="511DB421" w:rsidR="00AA0B8F" w:rsidRPr="00FB0E4F" w:rsidRDefault="00AA0B8F" w:rsidP="00FB0E4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B0E4F">
        <w:rPr>
          <w:sz w:val="28"/>
          <w:szCs w:val="28"/>
          <w:lang w:val="ru-RU"/>
        </w:rPr>
        <w:t xml:space="preserve"> </w:t>
      </w:r>
    </w:p>
    <w:sectPr w:rsidR="00AA0B8F" w:rsidRPr="00FB0E4F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318B7A" w14:textId="77777777" w:rsidR="00B201E5" w:rsidRDefault="00B201E5" w:rsidP="00350A5F">
      <w:r>
        <w:separator/>
      </w:r>
    </w:p>
  </w:endnote>
  <w:endnote w:type="continuationSeparator" w:id="0">
    <w:p w14:paraId="1DCF1A4F" w14:textId="77777777" w:rsidR="00B201E5" w:rsidRDefault="00B201E5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E55218" w14:textId="77777777" w:rsidR="00B201E5" w:rsidRDefault="00B201E5" w:rsidP="00350A5F">
      <w:r>
        <w:separator/>
      </w:r>
    </w:p>
  </w:footnote>
  <w:footnote w:type="continuationSeparator" w:id="0">
    <w:p w14:paraId="19DDB1BE" w14:textId="77777777" w:rsidR="00B201E5" w:rsidRDefault="00B201E5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2F9AA36C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B656B">
          <w:rPr>
            <w:noProof/>
          </w:rPr>
          <w:t>14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099312"/>
      <w:docPartObj>
        <w:docPartGallery w:val="Page Numbers (Top of Page)"/>
        <w:docPartUnique/>
      </w:docPartObj>
    </w:sdtPr>
    <w:sdtEndPr/>
    <w:sdtContent>
      <w:p w14:paraId="145FE643" w14:textId="1B8CEAAF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B656B">
          <w:rPr>
            <w:noProof/>
          </w:rPr>
          <w:t>1</w:t>
        </w:r>
        <w:r>
          <w:fldChar w:fldCharType="end"/>
        </w:r>
      </w:p>
    </w:sdtContent>
  </w:sdt>
  <w:p w14:paraId="33BCAE78" w14:textId="77777777" w:rsidR="00350A5F" w:rsidRDefault="00350A5F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  <w:bCs w:val="0"/>
        <w:i w:val="0"/>
        <w:iCs w:val="0"/>
        <w:color w:val="000000"/>
        <w:spacing w:val="-2"/>
        <w:sz w:val="24"/>
        <w:szCs w:val="21"/>
      </w:rPr>
    </w:lvl>
  </w:abstractNum>
  <w:abstractNum w:abstractNumId="1" w15:restartNumberingAfterBreak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236"/>
    <w:rsid w:val="00003ED8"/>
    <w:rsid w:val="00023C34"/>
    <w:rsid w:val="000467E3"/>
    <w:rsid w:val="00060A8F"/>
    <w:rsid w:val="000A545A"/>
    <w:rsid w:val="000B2C7E"/>
    <w:rsid w:val="00121A1F"/>
    <w:rsid w:val="001251EB"/>
    <w:rsid w:val="0013078D"/>
    <w:rsid w:val="00146E7F"/>
    <w:rsid w:val="00162133"/>
    <w:rsid w:val="001722F4"/>
    <w:rsid w:val="001A46CD"/>
    <w:rsid w:val="001C1275"/>
    <w:rsid w:val="002240DB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63DDD"/>
    <w:rsid w:val="00372AB2"/>
    <w:rsid w:val="00374138"/>
    <w:rsid w:val="003755A1"/>
    <w:rsid w:val="003851D7"/>
    <w:rsid w:val="003A4775"/>
    <w:rsid w:val="003C7ED4"/>
    <w:rsid w:val="00404567"/>
    <w:rsid w:val="0040731B"/>
    <w:rsid w:val="004319F7"/>
    <w:rsid w:val="00433F2A"/>
    <w:rsid w:val="00491C5D"/>
    <w:rsid w:val="004E01E2"/>
    <w:rsid w:val="004E38C9"/>
    <w:rsid w:val="004F13CB"/>
    <w:rsid w:val="005309D8"/>
    <w:rsid w:val="005456B2"/>
    <w:rsid w:val="005607A4"/>
    <w:rsid w:val="005A5CA4"/>
    <w:rsid w:val="005B72C8"/>
    <w:rsid w:val="005E4AEA"/>
    <w:rsid w:val="006150CB"/>
    <w:rsid w:val="00622918"/>
    <w:rsid w:val="00644DF6"/>
    <w:rsid w:val="00646A0E"/>
    <w:rsid w:val="00676D24"/>
    <w:rsid w:val="006B4596"/>
    <w:rsid w:val="006D7F8A"/>
    <w:rsid w:val="00736334"/>
    <w:rsid w:val="00766BD8"/>
    <w:rsid w:val="00780419"/>
    <w:rsid w:val="007B656B"/>
    <w:rsid w:val="007D42C8"/>
    <w:rsid w:val="007D6E9C"/>
    <w:rsid w:val="007E225A"/>
    <w:rsid w:val="007E6545"/>
    <w:rsid w:val="0081310D"/>
    <w:rsid w:val="00840A16"/>
    <w:rsid w:val="00845D98"/>
    <w:rsid w:val="00852722"/>
    <w:rsid w:val="00863132"/>
    <w:rsid w:val="0089112D"/>
    <w:rsid w:val="008D30D1"/>
    <w:rsid w:val="008F214D"/>
    <w:rsid w:val="00900501"/>
    <w:rsid w:val="00902498"/>
    <w:rsid w:val="00904BB2"/>
    <w:rsid w:val="00925225"/>
    <w:rsid w:val="00962EFF"/>
    <w:rsid w:val="00980D49"/>
    <w:rsid w:val="00A01AC5"/>
    <w:rsid w:val="00A440B6"/>
    <w:rsid w:val="00A52A0A"/>
    <w:rsid w:val="00A72027"/>
    <w:rsid w:val="00A82AF0"/>
    <w:rsid w:val="00A93691"/>
    <w:rsid w:val="00AA0B8F"/>
    <w:rsid w:val="00AF4863"/>
    <w:rsid w:val="00B10FF9"/>
    <w:rsid w:val="00B201E5"/>
    <w:rsid w:val="00B5007A"/>
    <w:rsid w:val="00B737CF"/>
    <w:rsid w:val="00BA0BFF"/>
    <w:rsid w:val="00BC1C89"/>
    <w:rsid w:val="00C07879"/>
    <w:rsid w:val="00C223D6"/>
    <w:rsid w:val="00C47864"/>
    <w:rsid w:val="00C76FC9"/>
    <w:rsid w:val="00C932B0"/>
    <w:rsid w:val="00CC2171"/>
    <w:rsid w:val="00CD4A4C"/>
    <w:rsid w:val="00CF1877"/>
    <w:rsid w:val="00D001FF"/>
    <w:rsid w:val="00DA4A5C"/>
    <w:rsid w:val="00DA7969"/>
    <w:rsid w:val="00DC3D93"/>
    <w:rsid w:val="00DD0E5C"/>
    <w:rsid w:val="00DE09CD"/>
    <w:rsid w:val="00DE4909"/>
    <w:rsid w:val="00DF3C86"/>
    <w:rsid w:val="00E13566"/>
    <w:rsid w:val="00E23854"/>
    <w:rsid w:val="00E30236"/>
    <w:rsid w:val="00E45D5E"/>
    <w:rsid w:val="00E73AF6"/>
    <w:rsid w:val="00EE3AEF"/>
    <w:rsid w:val="00EF6DE8"/>
    <w:rsid w:val="00F11503"/>
    <w:rsid w:val="00F56196"/>
    <w:rsid w:val="00F85A9D"/>
    <w:rsid w:val="00F93EDB"/>
    <w:rsid w:val="00FA324F"/>
    <w:rsid w:val="00FB0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4BAFCB"/>
  <w15:chartTrackingRefBased/>
  <w15:docId w15:val="{A73BE912-F382-4CC5-A35D-203107ABE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15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3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15</Pages>
  <Words>4545</Words>
  <Characters>25912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Пользователь Windows</cp:lastModifiedBy>
  <cp:revision>10</cp:revision>
  <dcterms:created xsi:type="dcterms:W3CDTF">2021-01-31T07:48:00Z</dcterms:created>
  <dcterms:modified xsi:type="dcterms:W3CDTF">2023-01-20T07:36:00Z</dcterms:modified>
</cp:coreProperties>
</file>