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МИНИСТЕРСТВО  НАУКИ И ВЫСШЕГО ОБРАЗОВАНИЯ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РОССИЙСКОЙ ФЕДЕРАЦИИ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учреждение высшего образования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 xml:space="preserve">«РЯЗАНСКИЙ ГОСУДАРСТВЕННЫЙ РАДИОТЕХНИЧЕСКИЙ УНИВЕРСИТЕТ ИМЕНИ 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В. Ф. УТКИНА»</w:t>
      </w:r>
    </w:p>
    <w:p w:rsidR="00F4645A" w:rsidRPr="00AE2C72" w:rsidRDefault="00F4645A" w:rsidP="00F4645A">
      <w:pPr>
        <w:spacing w:line="240" w:lineRule="auto"/>
        <w:ind w:hanging="567"/>
        <w:rPr>
          <w:sz w:val="24"/>
          <w:szCs w:val="24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uppressAutoHyphens/>
        <w:spacing w:line="264" w:lineRule="auto"/>
        <w:ind w:hanging="567"/>
        <w:jc w:val="center"/>
        <w:rPr>
          <w:b/>
          <w:sz w:val="24"/>
          <w:szCs w:val="24"/>
        </w:rPr>
      </w:pPr>
      <w:r w:rsidRPr="00AE2C72">
        <w:rPr>
          <w:b/>
          <w:sz w:val="24"/>
          <w:szCs w:val="24"/>
        </w:rPr>
        <w:t>МЕТОДИЧЕСКОЕ ОБЕСПЕЧЕНИЕ  ДИСЦИПЛИНЫ</w:t>
      </w: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autoSpaceDE w:val="0"/>
        <w:spacing w:line="240" w:lineRule="auto"/>
        <w:ind w:hanging="567"/>
        <w:jc w:val="center"/>
        <w:rPr>
          <w:rFonts w:eastAsia="TimesNewRomanPSMT"/>
          <w:b/>
          <w:sz w:val="24"/>
          <w:szCs w:val="24"/>
          <w:lang w:eastAsia="ar-SA"/>
        </w:rPr>
      </w:pPr>
      <w:r w:rsidRPr="00AE2C72">
        <w:rPr>
          <w:b/>
          <w:sz w:val="24"/>
          <w:szCs w:val="24"/>
        </w:rPr>
        <w:t xml:space="preserve"> </w:t>
      </w:r>
      <w:r w:rsidRPr="00AE2C72">
        <w:rPr>
          <w:rFonts w:eastAsia="TimesNewRomanPSMT"/>
          <w:b/>
          <w:sz w:val="24"/>
          <w:szCs w:val="24"/>
          <w:lang w:eastAsia="ar-SA"/>
        </w:rPr>
        <w:t xml:space="preserve">«ЭЛЕКТИВНЫЕ ДИСЦИПЛИНЫ </w:t>
      </w:r>
      <w:proofErr w:type="gramStart"/>
      <w:r w:rsidRPr="00AE2C72">
        <w:rPr>
          <w:rFonts w:eastAsia="TimesNewRomanPSMT"/>
          <w:b/>
          <w:sz w:val="24"/>
          <w:szCs w:val="24"/>
          <w:lang w:eastAsia="ar-SA"/>
        </w:rPr>
        <w:t>ПО</w:t>
      </w:r>
      <w:proofErr w:type="gramEnd"/>
      <w:r w:rsidRPr="00AE2C72">
        <w:rPr>
          <w:rFonts w:eastAsia="TimesNewRomanPSMT"/>
          <w:b/>
          <w:sz w:val="24"/>
          <w:szCs w:val="24"/>
          <w:lang w:eastAsia="ar-SA"/>
        </w:rPr>
        <w:t xml:space="preserve"> ФИЗИЧЕСКОЙ </w:t>
      </w:r>
    </w:p>
    <w:p w:rsidR="00F4645A" w:rsidRPr="00AE2C72" w:rsidRDefault="00F4645A" w:rsidP="00F4645A">
      <w:pPr>
        <w:autoSpaceDE w:val="0"/>
        <w:spacing w:line="240" w:lineRule="auto"/>
        <w:ind w:hanging="567"/>
        <w:jc w:val="center"/>
        <w:rPr>
          <w:rFonts w:eastAsia="TimesNewRomanPSMT"/>
          <w:b/>
          <w:sz w:val="24"/>
          <w:szCs w:val="24"/>
          <w:lang w:eastAsia="ar-SA"/>
        </w:rPr>
      </w:pPr>
      <w:r w:rsidRPr="00AE2C72">
        <w:rPr>
          <w:rFonts w:eastAsia="TimesNewRomanPSMT"/>
          <w:b/>
          <w:sz w:val="24"/>
          <w:szCs w:val="24"/>
          <w:lang w:eastAsia="ar-SA"/>
        </w:rPr>
        <w:t>КУЛЬТУРЕ И СПОРТУ»</w:t>
      </w:r>
    </w:p>
    <w:p w:rsidR="00F4645A" w:rsidRPr="00AE2C72" w:rsidRDefault="00F4645A" w:rsidP="00F4645A">
      <w:pPr>
        <w:spacing w:line="240" w:lineRule="auto"/>
        <w:ind w:hanging="567"/>
        <w:jc w:val="center"/>
        <w:rPr>
          <w:rFonts w:eastAsia="TimesNewRomanPSMT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6"/>
        <w:gridCol w:w="341"/>
        <w:gridCol w:w="342"/>
        <w:gridCol w:w="36"/>
        <w:gridCol w:w="70"/>
        <w:gridCol w:w="133"/>
        <w:gridCol w:w="257"/>
        <w:gridCol w:w="75"/>
        <w:gridCol w:w="11"/>
        <w:gridCol w:w="57"/>
        <w:gridCol w:w="130"/>
        <w:gridCol w:w="391"/>
        <w:gridCol w:w="398"/>
        <w:gridCol w:w="138"/>
        <w:gridCol w:w="545"/>
        <w:gridCol w:w="5313"/>
      </w:tblGrid>
      <w:tr w:rsidR="008E6EAF" w:rsidTr="00952990">
        <w:trPr>
          <w:trHeight w:hRule="exact" w:val="496"/>
        </w:trPr>
        <w:tc>
          <w:tcPr>
            <w:tcW w:w="223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8E6EAF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69" w:type="dxa"/>
            <w:gridSpan w:val="2"/>
          </w:tcPr>
          <w:p w:rsidR="008E6EAF" w:rsidRDefault="008E6EAF" w:rsidP="00642AA1"/>
        </w:tc>
        <w:tc>
          <w:tcPr>
            <w:tcW w:w="134" w:type="dxa"/>
          </w:tcPr>
          <w:p w:rsidR="008E6EAF" w:rsidRDefault="008E6EAF" w:rsidP="00642AA1"/>
        </w:tc>
        <w:tc>
          <w:tcPr>
            <w:tcW w:w="698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642AA1">
            <w:pPr>
              <w:spacing w:line="240" w:lineRule="auto"/>
            </w:pPr>
            <w:r>
              <w:rPr>
                <w:b/>
                <w:color w:val="000000"/>
              </w:rPr>
              <w:t>Физического воспитания</w:t>
            </w:r>
          </w:p>
        </w:tc>
      </w:tr>
      <w:tr w:rsidR="008E6EAF" w:rsidTr="00952990">
        <w:trPr>
          <w:gridAfter w:val="2"/>
          <w:wAfter w:w="6035" w:type="dxa"/>
          <w:trHeight w:hRule="exact" w:val="138"/>
        </w:trPr>
        <w:tc>
          <w:tcPr>
            <w:tcW w:w="937" w:type="dxa"/>
          </w:tcPr>
          <w:p w:rsidR="008E6EAF" w:rsidRDefault="008E6EAF" w:rsidP="00642AA1"/>
        </w:tc>
        <w:tc>
          <w:tcPr>
            <w:tcW w:w="355" w:type="dxa"/>
          </w:tcPr>
          <w:p w:rsidR="008E6EAF" w:rsidRDefault="008E6EAF" w:rsidP="00642AA1"/>
        </w:tc>
        <w:tc>
          <w:tcPr>
            <w:tcW w:w="355" w:type="dxa"/>
          </w:tcPr>
          <w:p w:rsidR="008E6EAF" w:rsidRDefault="008E6EAF" w:rsidP="00642AA1"/>
        </w:tc>
        <w:tc>
          <w:tcPr>
            <w:tcW w:w="37" w:type="dxa"/>
          </w:tcPr>
          <w:p w:rsidR="008E6EAF" w:rsidRDefault="008E6EAF" w:rsidP="00642AA1"/>
        </w:tc>
        <w:tc>
          <w:tcPr>
            <w:tcW w:w="72" w:type="dxa"/>
          </w:tcPr>
          <w:p w:rsidR="008E6EAF" w:rsidRDefault="008E6EAF" w:rsidP="003C58C7"/>
        </w:tc>
        <w:tc>
          <w:tcPr>
            <w:tcW w:w="138" w:type="dxa"/>
          </w:tcPr>
          <w:p w:rsidR="008E6EAF" w:rsidRDefault="008E6EAF" w:rsidP="003C58C7"/>
        </w:tc>
        <w:tc>
          <w:tcPr>
            <w:tcW w:w="355" w:type="dxa"/>
            <w:gridSpan w:val="3"/>
          </w:tcPr>
          <w:p w:rsidR="008E6EAF" w:rsidRDefault="008E6EAF" w:rsidP="003C58C7"/>
        </w:tc>
        <w:tc>
          <w:tcPr>
            <w:tcW w:w="592" w:type="dxa"/>
            <w:gridSpan w:val="3"/>
          </w:tcPr>
          <w:p w:rsidR="008E6EAF" w:rsidRDefault="008E6EAF" w:rsidP="003C58C7"/>
        </w:tc>
        <w:tc>
          <w:tcPr>
            <w:tcW w:w="407" w:type="dxa"/>
          </w:tcPr>
          <w:p w:rsidR="008E6EAF" w:rsidRDefault="008E6EAF" w:rsidP="003C58C7"/>
        </w:tc>
        <w:tc>
          <w:tcPr>
            <w:tcW w:w="140" w:type="dxa"/>
          </w:tcPr>
          <w:p w:rsidR="008E6EAF" w:rsidRDefault="008E6EAF" w:rsidP="003C58C7"/>
        </w:tc>
      </w:tr>
      <w:tr w:rsidR="008E6EAF" w:rsidTr="00952990">
        <w:trPr>
          <w:trHeight w:hRule="exact" w:val="501"/>
        </w:trPr>
        <w:tc>
          <w:tcPr>
            <w:tcW w:w="216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8E6EAF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26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E6EAF" w:rsidRPr="00037121" w:rsidRDefault="008E6EAF" w:rsidP="00642AA1">
            <w:pPr>
              <w:spacing w:line="240" w:lineRule="auto"/>
              <w:jc w:val="both"/>
              <w:rPr>
                <w:sz w:val="19"/>
                <w:szCs w:val="19"/>
              </w:rPr>
            </w:pPr>
            <w:r w:rsidRPr="00037121">
              <w:rPr>
                <w:color w:val="000000"/>
                <w:sz w:val="19"/>
                <w:szCs w:val="19"/>
              </w:rPr>
              <w:t>09.05.01_2</w:t>
            </w:r>
            <w:r w:rsidR="007B23F6">
              <w:rPr>
                <w:color w:val="000000"/>
                <w:sz w:val="19"/>
                <w:szCs w:val="19"/>
              </w:rPr>
              <w:t>2</w:t>
            </w:r>
            <w:r w:rsidRPr="00037121">
              <w:rPr>
                <w:color w:val="000000"/>
                <w:sz w:val="19"/>
                <w:szCs w:val="19"/>
              </w:rPr>
              <w:t>_00.</w:t>
            </w:r>
            <w:r>
              <w:rPr>
                <w:color w:val="000000"/>
                <w:sz w:val="19"/>
                <w:szCs w:val="19"/>
              </w:rPr>
              <w:t>plx</w:t>
            </w:r>
          </w:p>
          <w:p w:rsidR="008E6EAF" w:rsidRPr="00037121" w:rsidRDefault="008E6EAF" w:rsidP="00642AA1">
            <w:pPr>
              <w:spacing w:line="240" w:lineRule="auto"/>
              <w:jc w:val="both"/>
              <w:rPr>
                <w:sz w:val="19"/>
                <w:szCs w:val="19"/>
              </w:rPr>
            </w:pPr>
            <w:r w:rsidRPr="00037121">
              <w:rPr>
                <w:color w:val="000000"/>
                <w:sz w:val="19"/>
                <w:szCs w:val="19"/>
              </w:rPr>
              <w:t>09.05.01 Применение и эксплуатация автоматизированных систем специального назначения</w:t>
            </w:r>
          </w:p>
        </w:tc>
      </w:tr>
      <w:tr w:rsidR="008E6EAF" w:rsidTr="00952990">
        <w:trPr>
          <w:gridAfter w:val="1"/>
          <w:wAfter w:w="5476" w:type="dxa"/>
          <w:trHeight w:hRule="exact" w:val="60"/>
        </w:trPr>
        <w:tc>
          <w:tcPr>
            <w:tcW w:w="937" w:type="dxa"/>
          </w:tcPr>
          <w:p w:rsidR="008E6EAF" w:rsidRPr="00037121" w:rsidRDefault="008E6EAF" w:rsidP="00642AA1"/>
        </w:tc>
        <w:tc>
          <w:tcPr>
            <w:tcW w:w="355" w:type="dxa"/>
          </w:tcPr>
          <w:p w:rsidR="008E6EAF" w:rsidRPr="00037121" w:rsidRDefault="008E6EAF" w:rsidP="00642AA1"/>
        </w:tc>
        <w:tc>
          <w:tcPr>
            <w:tcW w:w="355" w:type="dxa"/>
          </w:tcPr>
          <w:p w:rsidR="008E6EAF" w:rsidRPr="00037121" w:rsidRDefault="008E6EAF" w:rsidP="00642AA1"/>
        </w:tc>
        <w:tc>
          <w:tcPr>
            <w:tcW w:w="37" w:type="dxa"/>
          </w:tcPr>
          <w:p w:rsidR="008E6EAF" w:rsidRPr="00037121" w:rsidRDefault="008E6EAF" w:rsidP="00642AA1"/>
        </w:tc>
        <w:tc>
          <w:tcPr>
            <w:tcW w:w="72" w:type="dxa"/>
          </w:tcPr>
          <w:p w:rsidR="008E6EAF" w:rsidRDefault="008E6EAF" w:rsidP="003C58C7"/>
        </w:tc>
        <w:tc>
          <w:tcPr>
            <w:tcW w:w="138" w:type="dxa"/>
          </w:tcPr>
          <w:p w:rsidR="008E6EAF" w:rsidRDefault="008E6EAF" w:rsidP="003C58C7"/>
        </w:tc>
        <w:tc>
          <w:tcPr>
            <w:tcW w:w="205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3C58C7"/>
        </w:tc>
      </w:tr>
      <w:tr w:rsidR="008E6EAF" w:rsidTr="00952990">
        <w:trPr>
          <w:gridAfter w:val="2"/>
          <w:wAfter w:w="6035" w:type="dxa"/>
          <w:trHeight w:hRule="exact" w:val="294"/>
        </w:trPr>
        <w:tc>
          <w:tcPr>
            <w:tcW w:w="937" w:type="dxa"/>
          </w:tcPr>
          <w:p w:rsidR="008E6EAF" w:rsidRDefault="008E6EAF" w:rsidP="008E6EAF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355" w:type="dxa"/>
          </w:tcPr>
          <w:p w:rsidR="008E6EAF" w:rsidRDefault="008E6EAF" w:rsidP="00642AA1"/>
        </w:tc>
        <w:tc>
          <w:tcPr>
            <w:tcW w:w="355" w:type="dxa"/>
          </w:tcPr>
          <w:p w:rsidR="008E6EAF" w:rsidRDefault="008E6EAF" w:rsidP="00AF1C6C"/>
        </w:tc>
        <w:tc>
          <w:tcPr>
            <w:tcW w:w="37" w:type="dxa"/>
          </w:tcPr>
          <w:p w:rsidR="008E6EAF" w:rsidRDefault="008E6EAF" w:rsidP="00AF1C6C"/>
        </w:tc>
        <w:tc>
          <w:tcPr>
            <w:tcW w:w="72" w:type="dxa"/>
          </w:tcPr>
          <w:p w:rsidR="008E6EAF" w:rsidRDefault="008E6EAF" w:rsidP="003C58C7"/>
        </w:tc>
        <w:tc>
          <w:tcPr>
            <w:tcW w:w="138" w:type="dxa"/>
          </w:tcPr>
          <w:p w:rsidR="008E6EAF" w:rsidRDefault="008E6EAF" w:rsidP="003C58C7"/>
        </w:tc>
        <w:tc>
          <w:tcPr>
            <w:tcW w:w="355" w:type="dxa"/>
            <w:gridSpan w:val="3"/>
          </w:tcPr>
          <w:p w:rsidR="008E6EAF" w:rsidRDefault="008E6EAF" w:rsidP="003C58C7"/>
        </w:tc>
        <w:tc>
          <w:tcPr>
            <w:tcW w:w="592" w:type="dxa"/>
            <w:gridSpan w:val="3"/>
          </w:tcPr>
          <w:p w:rsidR="008E6EAF" w:rsidRDefault="008E6EAF" w:rsidP="003C58C7"/>
        </w:tc>
        <w:tc>
          <w:tcPr>
            <w:tcW w:w="407" w:type="dxa"/>
          </w:tcPr>
          <w:p w:rsidR="008E6EAF" w:rsidRDefault="008E6EAF" w:rsidP="003C58C7"/>
        </w:tc>
        <w:tc>
          <w:tcPr>
            <w:tcW w:w="140" w:type="dxa"/>
          </w:tcPr>
          <w:p w:rsidR="008E6EAF" w:rsidRDefault="008E6EAF" w:rsidP="003C58C7"/>
        </w:tc>
      </w:tr>
      <w:tr w:rsidR="008E6EAF" w:rsidTr="00952990">
        <w:trPr>
          <w:trHeight w:hRule="exact" w:val="277"/>
        </w:trPr>
        <w:tc>
          <w:tcPr>
            <w:tcW w:w="244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642AA1"/>
        </w:tc>
        <w:tc>
          <w:tcPr>
            <w:tcW w:w="698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642AA1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инженер</w:t>
            </w:r>
          </w:p>
        </w:tc>
      </w:tr>
      <w:tr w:rsidR="008E6EAF" w:rsidTr="00952990">
        <w:trPr>
          <w:gridAfter w:val="2"/>
          <w:wAfter w:w="6035" w:type="dxa"/>
          <w:trHeight w:hRule="exact" w:val="138"/>
        </w:trPr>
        <w:tc>
          <w:tcPr>
            <w:tcW w:w="937" w:type="dxa"/>
          </w:tcPr>
          <w:p w:rsidR="008E6EAF" w:rsidRDefault="008E6EAF" w:rsidP="00642AA1"/>
        </w:tc>
        <w:tc>
          <w:tcPr>
            <w:tcW w:w="355" w:type="dxa"/>
          </w:tcPr>
          <w:p w:rsidR="008E6EAF" w:rsidRDefault="008E6EAF" w:rsidP="00642AA1"/>
        </w:tc>
        <w:tc>
          <w:tcPr>
            <w:tcW w:w="355" w:type="dxa"/>
          </w:tcPr>
          <w:p w:rsidR="008E6EAF" w:rsidRDefault="008E6EAF" w:rsidP="00642AA1"/>
        </w:tc>
        <w:tc>
          <w:tcPr>
            <w:tcW w:w="37" w:type="dxa"/>
          </w:tcPr>
          <w:p w:rsidR="008E6EAF" w:rsidRDefault="008E6EAF" w:rsidP="00642AA1"/>
        </w:tc>
        <w:tc>
          <w:tcPr>
            <w:tcW w:w="72" w:type="dxa"/>
          </w:tcPr>
          <w:p w:rsidR="008E6EAF" w:rsidRDefault="008E6EAF" w:rsidP="003C58C7"/>
        </w:tc>
        <w:tc>
          <w:tcPr>
            <w:tcW w:w="138" w:type="dxa"/>
          </w:tcPr>
          <w:p w:rsidR="008E6EAF" w:rsidRDefault="008E6EAF" w:rsidP="003C58C7"/>
        </w:tc>
        <w:tc>
          <w:tcPr>
            <w:tcW w:w="355" w:type="dxa"/>
            <w:gridSpan w:val="3"/>
          </w:tcPr>
          <w:p w:rsidR="008E6EAF" w:rsidRDefault="008E6EAF" w:rsidP="003C58C7"/>
        </w:tc>
        <w:tc>
          <w:tcPr>
            <w:tcW w:w="592" w:type="dxa"/>
            <w:gridSpan w:val="3"/>
          </w:tcPr>
          <w:p w:rsidR="008E6EAF" w:rsidRDefault="008E6EAF" w:rsidP="003C58C7"/>
        </w:tc>
        <w:tc>
          <w:tcPr>
            <w:tcW w:w="407" w:type="dxa"/>
          </w:tcPr>
          <w:p w:rsidR="008E6EAF" w:rsidRDefault="008E6EAF" w:rsidP="003C58C7"/>
        </w:tc>
        <w:tc>
          <w:tcPr>
            <w:tcW w:w="140" w:type="dxa"/>
          </w:tcPr>
          <w:p w:rsidR="008E6EAF" w:rsidRDefault="008E6EAF" w:rsidP="003C58C7"/>
        </w:tc>
      </w:tr>
      <w:tr w:rsidR="008E6EAF" w:rsidTr="00952990">
        <w:trPr>
          <w:trHeight w:hRule="exact" w:val="277"/>
        </w:trPr>
        <w:tc>
          <w:tcPr>
            <w:tcW w:w="244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8E6EAF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698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642AA1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8E6EAF" w:rsidTr="00952990">
        <w:trPr>
          <w:gridAfter w:val="2"/>
          <w:wAfter w:w="6035" w:type="dxa"/>
          <w:trHeight w:hRule="exact" w:val="315"/>
        </w:trPr>
        <w:tc>
          <w:tcPr>
            <w:tcW w:w="937" w:type="dxa"/>
          </w:tcPr>
          <w:p w:rsidR="008E6EAF" w:rsidRDefault="008E6EAF" w:rsidP="00642AA1"/>
        </w:tc>
        <w:tc>
          <w:tcPr>
            <w:tcW w:w="355" w:type="dxa"/>
          </w:tcPr>
          <w:p w:rsidR="008E6EAF" w:rsidRDefault="008E6EAF" w:rsidP="00642AA1"/>
        </w:tc>
        <w:tc>
          <w:tcPr>
            <w:tcW w:w="355" w:type="dxa"/>
          </w:tcPr>
          <w:p w:rsidR="008E6EAF" w:rsidRDefault="008E6EAF" w:rsidP="00642AA1"/>
        </w:tc>
        <w:tc>
          <w:tcPr>
            <w:tcW w:w="37" w:type="dxa"/>
          </w:tcPr>
          <w:p w:rsidR="008E6EAF" w:rsidRDefault="008E6EAF" w:rsidP="00642AA1"/>
        </w:tc>
        <w:tc>
          <w:tcPr>
            <w:tcW w:w="72" w:type="dxa"/>
          </w:tcPr>
          <w:p w:rsidR="008E6EAF" w:rsidRDefault="008E6EAF" w:rsidP="003C58C7"/>
        </w:tc>
        <w:tc>
          <w:tcPr>
            <w:tcW w:w="138" w:type="dxa"/>
          </w:tcPr>
          <w:p w:rsidR="008E6EAF" w:rsidRDefault="008E6EAF" w:rsidP="003C58C7"/>
        </w:tc>
        <w:tc>
          <w:tcPr>
            <w:tcW w:w="355" w:type="dxa"/>
            <w:gridSpan w:val="3"/>
          </w:tcPr>
          <w:p w:rsidR="008E6EAF" w:rsidRDefault="008E6EAF" w:rsidP="003C58C7"/>
        </w:tc>
        <w:tc>
          <w:tcPr>
            <w:tcW w:w="592" w:type="dxa"/>
            <w:gridSpan w:val="3"/>
          </w:tcPr>
          <w:p w:rsidR="008E6EAF" w:rsidRDefault="008E6EAF" w:rsidP="003C58C7"/>
        </w:tc>
        <w:tc>
          <w:tcPr>
            <w:tcW w:w="407" w:type="dxa"/>
          </w:tcPr>
          <w:p w:rsidR="008E6EAF" w:rsidRDefault="008E6EAF" w:rsidP="003C58C7"/>
        </w:tc>
        <w:tc>
          <w:tcPr>
            <w:tcW w:w="140" w:type="dxa"/>
          </w:tcPr>
          <w:p w:rsidR="008E6EAF" w:rsidRDefault="008E6EAF" w:rsidP="003C58C7"/>
        </w:tc>
      </w:tr>
      <w:tr w:rsidR="008E6EAF" w:rsidTr="00952990">
        <w:trPr>
          <w:gridAfter w:val="1"/>
          <w:wAfter w:w="5476" w:type="dxa"/>
          <w:trHeight w:hRule="exact" w:val="277"/>
        </w:trPr>
        <w:tc>
          <w:tcPr>
            <w:tcW w:w="230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8E6EAF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34" w:type="dxa"/>
          </w:tcPr>
          <w:p w:rsidR="008E6EAF" w:rsidRDefault="008E6EAF" w:rsidP="00642AA1"/>
        </w:tc>
        <w:tc>
          <w:tcPr>
            <w:tcW w:w="150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642AA1">
            <w:pPr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 ЗЕТ</w:t>
            </w:r>
          </w:p>
        </w:tc>
      </w:tr>
    </w:tbl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8F3BFF" w:rsidRDefault="008F3BFF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Рязань 20</w:t>
      </w:r>
      <w:bookmarkStart w:id="0" w:name="_GoBack"/>
      <w:bookmarkEnd w:id="0"/>
      <w:r w:rsidR="00B728CC">
        <w:rPr>
          <w:sz w:val="24"/>
          <w:szCs w:val="24"/>
        </w:rPr>
        <w:t>2</w:t>
      </w:r>
      <w:r w:rsidR="007B23F6">
        <w:rPr>
          <w:sz w:val="24"/>
          <w:szCs w:val="24"/>
        </w:rPr>
        <w:t>2</w:t>
      </w:r>
      <w:r w:rsidRPr="00AE2C72">
        <w:rPr>
          <w:sz w:val="24"/>
          <w:szCs w:val="24"/>
        </w:rPr>
        <w:t xml:space="preserve"> г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F4645A" w:rsidRPr="00727D24" w:rsidRDefault="00F4645A" w:rsidP="00F4645A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F4645A" w:rsidRPr="00727D24" w:rsidRDefault="00F4645A" w:rsidP="00F4645A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после болезни </w:t>
      </w:r>
      <w:proofErr w:type="gramStart"/>
      <w:r w:rsidRPr="00727D24">
        <w:rPr>
          <w:kern w:val="0"/>
          <w:sz w:val="24"/>
          <w:szCs w:val="24"/>
        </w:rPr>
        <w:t>предоставить учителю справку</w:t>
      </w:r>
      <w:proofErr w:type="gramEnd"/>
      <w:r w:rsidRPr="00727D24">
        <w:rPr>
          <w:kern w:val="0"/>
          <w:sz w:val="24"/>
          <w:szCs w:val="24"/>
        </w:rPr>
        <w:t xml:space="preserve"> от врача;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Обучающийся</w:t>
      </w:r>
      <w:proofErr w:type="gramEnd"/>
      <w:r w:rsidRPr="00727D24">
        <w:rPr>
          <w:kern w:val="0"/>
          <w:sz w:val="24"/>
          <w:szCs w:val="24"/>
        </w:rPr>
        <w:t xml:space="preserve"> нельзя заниматься на непросохшей площадке, скользком и неровном грунте.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перед началом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убрать из карманов спортивной </w:t>
      </w:r>
      <w:proofErr w:type="gramStart"/>
      <w:r w:rsidRPr="00727D24">
        <w:rPr>
          <w:kern w:val="0"/>
          <w:sz w:val="24"/>
          <w:szCs w:val="24"/>
        </w:rPr>
        <w:t>формы</w:t>
      </w:r>
      <w:proofErr w:type="gramEnd"/>
      <w:r w:rsidRPr="00727D24">
        <w:rPr>
          <w:kern w:val="0"/>
          <w:sz w:val="24"/>
          <w:szCs w:val="24"/>
        </w:rPr>
        <w:t xml:space="preserve"> колющиеся и другие посторонние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пригот</w:t>
      </w:r>
      <w:r>
        <w:rPr>
          <w:kern w:val="0"/>
          <w:sz w:val="24"/>
          <w:szCs w:val="24"/>
        </w:rPr>
        <w:t xml:space="preserve">овить инвентарь и оборудование, </w:t>
      </w:r>
      <w:r w:rsidRPr="00727D24">
        <w:rPr>
          <w:kern w:val="0"/>
          <w:sz w:val="24"/>
          <w:szCs w:val="24"/>
        </w:rPr>
        <w:t>необходимые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для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во время передвижений смотреть вперёд, соблюдать </w:t>
      </w:r>
      <w:proofErr w:type="gramStart"/>
      <w:r w:rsidRPr="00727D24">
        <w:rPr>
          <w:kern w:val="0"/>
          <w:sz w:val="24"/>
          <w:szCs w:val="24"/>
        </w:rPr>
        <w:t>достаточные</w:t>
      </w:r>
      <w:proofErr w:type="gramEnd"/>
      <w:r w:rsidRPr="00727D24">
        <w:rPr>
          <w:kern w:val="0"/>
          <w:sz w:val="24"/>
          <w:szCs w:val="24"/>
        </w:rPr>
        <w:t xml:space="preserve"> интервал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выполнять упражнения с исправным инвентарём и заниматься на </w:t>
      </w:r>
      <w:proofErr w:type="gramStart"/>
      <w:r w:rsidRPr="00727D24">
        <w:rPr>
          <w:kern w:val="0"/>
          <w:sz w:val="24"/>
          <w:szCs w:val="24"/>
        </w:rPr>
        <w:t>исправном</w:t>
      </w:r>
      <w:proofErr w:type="gramEnd"/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оборудовании</w:t>
      </w:r>
      <w:proofErr w:type="gramEnd"/>
      <w:r w:rsidRPr="00727D24">
        <w:rPr>
          <w:kern w:val="0"/>
          <w:sz w:val="24"/>
          <w:szCs w:val="24"/>
        </w:rPr>
        <w:t>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Обучающим</w:t>
      </w:r>
      <w:r w:rsidRPr="00727D24">
        <w:rPr>
          <w:kern w:val="0"/>
          <w:sz w:val="24"/>
          <w:szCs w:val="24"/>
        </w:rPr>
        <w:t>ся нельзя: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ситуациях.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с помощью преподавателя оказать </w:t>
      </w:r>
      <w:proofErr w:type="gramStart"/>
      <w:r w:rsidRPr="00727D24">
        <w:rPr>
          <w:kern w:val="0"/>
          <w:sz w:val="24"/>
          <w:szCs w:val="24"/>
        </w:rPr>
        <w:t>травмированному</w:t>
      </w:r>
      <w:proofErr w:type="gramEnd"/>
      <w:r w:rsidRPr="00727D24">
        <w:rPr>
          <w:kern w:val="0"/>
          <w:sz w:val="24"/>
          <w:szCs w:val="24"/>
        </w:rPr>
        <w:t xml:space="preserve"> первую медицинскую помощь, при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</w:t>
      </w:r>
      <w:r>
        <w:rPr>
          <w:kern w:val="0"/>
          <w:sz w:val="24"/>
          <w:szCs w:val="24"/>
        </w:rPr>
        <w:t xml:space="preserve">портивный инвентарь в места его </w:t>
      </w:r>
      <w:r w:rsidRPr="00727D24">
        <w:rPr>
          <w:kern w:val="0"/>
          <w:sz w:val="24"/>
          <w:szCs w:val="24"/>
        </w:rPr>
        <w:t>хранения;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F4645A" w:rsidP="00F4645A">
      <w:pPr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вымыть с мылом руки.</w:t>
      </w:r>
    </w:p>
    <w:p w:rsidR="00DF411E" w:rsidRDefault="00DF411E" w:rsidP="00DF411E">
      <w:pPr>
        <w:autoSpaceDE w:val="0"/>
        <w:autoSpaceDN w:val="0"/>
        <w:adjustRightInd w:val="0"/>
        <w:spacing w:line="240" w:lineRule="auto"/>
        <w:ind w:left="720" w:hanging="360"/>
        <w:jc w:val="center"/>
        <w:rPr>
          <w:b/>
          <w:bCs/>
          <w:lang w:eastAsia="ru-RU"/>
        </w:rPr>
      </w:pPr>
    </w:p>
    <w:p w:rsidR="00DF411E" w:rsidRPr="003453A8" w:rsidRDefault="00DF411E" w:rsidP="00DF411E">
      <w:pPr>
        <w:autoSpaceDE w:val="0"/>
        <w:autoSpaceDN w:val="0"/>
        <w:adjustRightInd w:val="0"/>
        <w:spacing w:line="240" w:lineRule="auto"/>
        <w:ind w:left="720" w:hanging="360"/>
        <w:jc w:val="center"/>
        <w:rPr>
          <w:b/>
          <w:bCs/>
          <w:lang w:eastAsia="ru-RU"/>
        </w:rPr>
      </w:pPr>
      <w:r w:rsidRPr="003453A8">
        <w:rPr>
          <w:b/>
          <w:bCs/>
          <w:lang w:eastAsia="ru-RU"/>
        </w:rPr>
        <w:t>Темы рефератов</w:t>
      </w:r>
    </w:p>
    <w:p w:rsidR="00DF411E" w:rsidRPr="003453A8" w:rsidRDefault="00DF411E" w:rsidP="00DF411E">
      <w:pPr>
        <w:shd w:val="clear" w:color="auto" w:fill="FFFFFF"/>
        <w:spacing w:line="240" w:lineRule="auto"/>
        <w:jc w:val="center"/>
        <w:rPr>
          <w:bCs/>
          <w:color w:val="000000"/>
          <w:spacing w:val="-2"/>
        </w:rPr>
      </w:pPr>
    </w:p>
    <w:p w:rsidR="00DF411E" w:rsidRPr="003453A8" w:rsidRDefault="00DF411E" w:rsidP="00DF411E">
      <w:pPr>
        <w:spacing w:line="240" w:lineRule="auto"/>
        <w:ind w:firstLine="709"/>
      </w:pPr>
      <w:r w:rsidRPr="003453A8">
        <w:t>1. Здоровый образ жизни студентов: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закаливание как один из способов укрепления иммунитета и поддержания уровня здоровья;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опасность курения, как фактора, снижающего общий уровень здоровья человека;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влияние употребления алкогольных напитков на снижение физической и умственной работоспособности;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опасность употребления наркотических веществ и влияние наркотиков на здоровье человека;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правильный режим дня как основа оптимизации работоспособности студентов в период сессии;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особенности организации правильного питания молодых людей для повышения уровня их работоспособности;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влияние </w:t>
      </w:r>
      <w:proofErr w:type="spellStart"/>
      <w:r w:rsidRPr="003453A8">
        <w:t>росто-весового</w:t>
      </w:r>
      <w:proofErr w:type="spellEnd"/>
      <w:r w:rsidRPr="003453A8">
        <w:t xml:space="preserve"> показателя молодых людей 18-20 лет на их уровень работоспособности и самооценку;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регулярные занятия физической культурой как средство повышения работоспособности и укрепления здоровья студентов.</w:t>
      </w:r>
    </w:p>
    <w:p w:rsidR="00DF411E" w:rsidRPr="003453A8" w:rsidRDefault="00DF411E" w:rsidP="00DF411E">
      <w:pPr>
        <w:spacing w:line="240" w:lineRule="auto"/>
        <w:ind w:firstLine="709"/>
      </w:pPr>
      <w:r w:rsidRPr="003453A8">
        <w:t>2. Антропометрия и морфология: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особенности строения стопы и методы её коррекции в юношеском возрасте;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исследование особенностей дыхательной системы студентов;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исследование особенностей </w:t>
      </w:r>
      <w:proofErr w:type="spellStart"/>
      <w:proofErr w:type="gramStart"/>
      <w:r w:rsidRPr="003453A8">
        <w:t>сердечно-сосудистой</w:t>
      </w:r>
      <w:proofErr w:type="spellEnd"/>
      <w:proofErr w:type="gramEnd"/>
      <w:r w:rsidRPr="003453A8">
        <w:t xml:space="preserve"> системы студентов;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исследование динамики ЧСС как средство контроля за уровнем нагрузки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методика </w:t>
      </w:r>
      <w:proofErr w:type="spellStart"/>
      <w:r w:rsidRPr="003453A8">
        <w:t>самомассажа</w:t>
      </w:r>
      <w:proofErr w:type="spellEnd"/>
      <w:r w:rsidRPr="003453A8">
        <w:t xml:space="preserve"> как эффективное средство восстановления работоспособности мышц после физической нагрузки;</w:t>
      </w:r>
    </w:p>
    <w:p w:rsidR="00DF411E" w:rsidRPr="003453A8" w:rsidRDefault="00DF411E" w:rsidP="00DF411E">
      <w:pPr>
        <w:spacing w:line="240" w:lineRule="auto"/>
        <w:ind w:firstLine="709"/>
      </w:pPr>
      <w:r w:rsidRPr="003453A8">
        <w:t>3. Спортивная медицина: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исследование уровня заболеваемости ОРЗ и ОРВИ среди студентов и методы профилактики;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исследование уровня </w:t>
      </w:r>
      <w:proofErr w:type="spellStart"/>
      <w:proofErr w:type="gramStart"/>
      <w:r w:rsidRPr="003453A8">
        <w:t>сердечно-сосудистых</w:t>
      </w:r>
      <w:proofErr w:type="spellEnd"/>
      <w:proofErr w:type="gramEnd"/>
      <w:r w:rsidRPr="003453A8">
        <w:t xml:space="preserve"> заболеваний среди и методы профилактики;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исследование динамики желудочных заболеваний среди студентов и методы профилактики;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исследование динамики остроты зрения за период обучения в высшем учебном заведении и методы профилактики;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исследование заболеваемости органов дыхания у студентов и методы профилактики;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исследование заболеваний опорно-двигательного аппарата студентов и методы профилактики и коррекции.</w:t>
      </w:r>
    </w:p>
    <w:p w:rsidR="00DF411E" w:rsidRPr="003453A8" w:rsidRDefault="00DF411E" w:rsidP="00DF411E">
      <w:pPr>
        <w:spacing w:line="240" w:lineRule="auto"/>
        <w:ind w:firstLine="709"/>
      </w:pPr>
      <w:r w:rsidRPr="003453A8">
        <w:t>4. Методика физической культуры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разминка как важный фактор подготовки к эффективной работе мышц;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круговая тренировка как эффективный метод развития силы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методика развития силовых качеств у студентов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 в тренажерном зале;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методы развития координационных способностей у студентов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методы развития гибкости у молодых людей 18-20 лет на занятиях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игровой метод как эффективный способ совершенствования приемов игры в баскетбол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 в вузе;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наиболее эффективные приемы обучения отдельным техническим приемам игры в баскетбол;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особенности обучения тактическим приемам игры в волейбол студентов на занятиях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методика обучения техническим приемам в отдельных видах легкой атлетики на занятиях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наиболее эффективные методы обучения некоторым техническим и тактическим приемам игры в настольный теннис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культуре.</w:t>
      </w:r>
    </w:p>
    <w:p w:rsidR="00DF411E" w:rsidRPr="003453A8" w:rsidRDefault="00DF411E" w:rsidP="00DF411E">
      <w:pPr>
        <w:spacing w:line="240" w:lineRule="auto"/>
        <w:ind w:firstLine="709"/>
      </w:pPr>
      <w:r w:rsidRPr="003453A8">
        <w:t>5. Спортивная психология: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игровой метод как способ повышения интереса студентов к занятиям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применение подвижных игр для улучшения эмоционального состояния студентов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влияние уровня мотивации на эффективность занятий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методика дыхательных упражнений как способ снижения уровня возбуждения в заключительной части занятий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влияние уровня информированности на эффективность занятий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методы релаксации как эффективный способ снятия стрессов во время экзаменационной сессии.</w:t>
      </w:r>
    </w:p>
    <w:p w:rsidR="00DF411E" w:rsidRPr="003453A8" w:rsidRDefault="00DF411E" w:rsidP="00DF411E">
      <w:pPr>
        <w:spacing w:line="240" w:lineRule="auto"/>
        <w:ind w:firstLine="709"/>
      </w:pPr>
      <w:r w:rsidRPr="003453A8">
        <w:t>6. Спортивная метрология: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proofErr w:type="gramStart"/>
      <w:r w:rsidRPr="003453A8">
        <w:t>статистический</w:t>
      </w:r>
      <w:proofErr w:type="gramEnd"/>
      <w:r w:rsidRPr="003453A8">
        <w:t xml:space="preserve"> анализ скоростно-силовой подготовленности студентов </w:t>
      </w:r>
      <w:proofErr w:type="spellStart"/>
      <w:r w:rsidRPr="003453A8">
        <w:t>n</w:t>
      </w:r>
      <w:proofErr w:type="spellEnd"/>
      <w:r w:rsidRPr="003453A8">
        <w:t xml:space="preserve"> года поступления;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proofErr w:type="gramStart"/>
      <w:r w:rsidRPr="003453A8">
        <w:t>статистический</w:t>
      </w:r>
      <w:proofErr w:type="gramEnd"/>
      <w:r w:rsidRPr="003453A8">
        <w:t xml:space="preserve"> анализ силовой подготовленности студентов </w:t>
      </w:r>
      <w:proofErr w:type="spellStart"/>
      <w:r w:rsidRPr="003453A8">
        <w:t>n</w:t>
      </w:r>
      <w:proofErr w:type="spellEnd"/>
      <w:r w:rsidRPr="003453A8">
        <w:t xml:space="preserve"> года поступления;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proofErr w:type="gramStart"/>
      <w:r w:rsidRPr="003453A8">
        <w:t>статистический</w:t>
      </w:r>
      <w:proofErr w:type="gramEnd"/>
      <w:r w:rsidRPr="003453A8">
        <w:t xml:space="preserve"> анализ общей выносливости студентов </w:t>
      </w:r>
      <w:proofErr w:type="spellStart"/>
      <w:r w:rsidRPr="003453A8">
        <w:t>n</w:t>
      </w:r>
      <w:proofErr w:type="spellEnd"/>
      <w:r w:rsidRPr="003453A8">
        <w:t xml:space="preserve"> года поступления;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сравнение результатов тестирования скоростно-силовой подготовленности студентов разных лет поступления;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сравнение результатов тестирования общей выносливости студентов разных лет поступления;</w:t>
      </w:r>
    </w:p>
    <w:p w:rsidR="00DF411E" w:rsidRDefault="00DF411E" w:rsidP="00DF411E">
      <w:r w:rsidRPr="003453A8">
        <w:t>сравнение результатов тестирования силовой подготовленности студентов разных лет поступления.</w:t>
      </w:r>
    </w:p>
    <w:p w:rsidR="00DF411E" w:rsidRDefault="00DF411E" w:rsidP="00F4645A"/>
    <w:sectPr w:rsidR="00DF411E" w:rsidSect="00CC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6535F9"/>
    <w:multiLevelType w:val="hybridMultilevel"/>
    <w:tmpl w:val="B3EA920C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04A07"/>
    <w:rsid w:val="00004A07"/>
    <w:rsid w:val="00031831"/>
    <w:rsid w:val="00063BD9"/>
    <w:rsid w:val="000930C5"/>
    <w:rsid w:val="000A76EE"/>
    <w:rsid w:val="000C0649"/>
    <w:rsid w:val="000E525C"/>
    <w:rsid w:val="001C5CA8"/>
    <w:rsid w:val="002318F7"/>
    <w:rsid w:val="00292B7C"/>
    <w:rsid w:val="00336D0F"/>
    <w:rsid w:val="00444A84"/>
    <w:rsid w:val="005A1820"/>
    <w:rsid w:val="005F4BCD"/>
    <w:rsid w:val="006313E8"/>
    <w:rsid w:val="00672B82"/>
    <w:rsid w:val="0073467F"/>
    <w:rsid w:val="007B23F6"/>
    <w:rsid w:val="008C1229"/>
    <w:rsid w:val="008C1925"/>
    <w:rsid w:val="008E6EAF"/>
    <w:rsid w:val="008F3BFF"/>
    <w:rsid w:val="00923064"/>
    <w:rsid w:val="00941F59"/>
    <w:rsid w:val="00952990"/>
    <w:rsid w:val="0095610A"/>
    <w:rsid w:val="00961AD5"/>
    <w:rsid w:val="00A516F9"/>
    <w:rsid w:val="00B728CC"/>
    <w:rsid w:val="00BD4772"/>
    <w:rsid w:val="00CC1D56"/>
    <w:rsid w:val="00DF411E"/>
    <w:rsid w:val="00F4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5A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5A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1450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Kaf.FV</cp:lastModifiedBy>
  <cp:revision>22</cp:revision>
  <dcterms:created xsi:type="dcterms:W3CDTF">2023-09-13T05:37:00Z</dcterms:created>
  <dcterms:modified xsi:type="dcterms:W3CDTF">2023-09-25T07:00:00Z</dcterms:modified>
</cp:coreProperties>
</file>