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spacing w:before="222" w:after="222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BB6E11" w:rsidRDefault="00BB6E11">
      <w:pPr>
        <w:ind w:firstLine="567"/>
        <w:jc w:val="center"/>
        <w:rPr>
          <w:b/>
          <w:sz w:val="28"/>
          <w:szCs w:val="28"/>
        </w:rPr>
      </w:pPr>
    </w:p>
    <w:p w:rsidR="00BB6E11" w:rsidRDefault="00F02EBF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F02EBF">
      <w:pPr>
        <w:shd w:val="clear" w:color="auto" w:fill="FFFFFF"/>
        <w:ind w:firstLine="567"/>
        <w:jc w:val="center"/>
        <w:rPr>
          <w:color w:val="FF0000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F02EBF">
      <w:pPr>
        <w:widowControl w:val="0"/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ОБЕСПЕЧЕНИЕ ДИСЦИПЛИНЫ</w:t>
      </w: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F02EBF">
      <w:pPr>
        <w:shd w:val="clear" w:color="auto" w:fill="FFFFFF"/>
        <w:ind w:firstLine="567"/>
        <w:jc w:val="center"/>
        <w:rPr>
          <w:i/>
          <w:sz w:val="28"/>
          <w:szCs w:val="28"/>
        </w:rPr>
      </w:pPr>
      <w:r>
        <w:rPr>
          <w:b/>
          <w:i/>
          <w:sz w:val="40"/>
          <w:szCs w:val="40"/>
        </w:rPr>
        <w:t>Б1.О.20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>«Информационные технологии»</w:t>
      </w: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BB6E11">
      <w:pPr>
        <w:ind w:firstLine="567"/>
        <w:jc w:val="center"/>
        <w:rPr>
          <w:sz w:val="28"/>
          <w:szCs w:val="28"/>
        </w:rPr>
      </w:pPr>
    </w:p>
    <w:p w:rsidR="00BB6E11" w:rsidRDefault="00086E30">
      <w:pPr>
        <w:ind w:firstLine="567"/>
        <w:jc w:val="center"/>
        <w:rPr>
          <w:sz w:val="28"/>
          <w:szCs w:val="28"/>
        </w:rPr>
        <w:sectPr w:rsidR="00BB6E11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  <w:r>
        <w:rPr>
          <w:sz w:val="28"/>
          <w:szCs w:val="28"/>
        </w:rPr>
        <w:t>Рязань 2023</w:t>
      </w:r>
    </w:p>
    <w:p w:rsidR="00BB6E11" w:rsidRDefault="00F02EB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студентам</w:t>
      </w:r>
    </w:p>
    <w:p w:rsidR="00BB6E11" w:rsidRDefault="00F02EB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color w:val="000000"/>
          <w:sz w:val="28"/>
          <w:szCs w:val="28"/>
        </w:rPr>
        <w:t>ющимися на образовательном портале РГРТУ и сайте кафедры.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над конспектом лекции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color w:val="000000"/>
          <w:sz w:val="28"/>
          <w:szCs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color w:val="000000"/>
          <w:sz w:val="28"/>
          <w:szCs w:val="28"/>
        </w:rPr>
        <w:t xml:space="preserve">ьно-значимых свойств и качеств.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очередной лекцией необход</w:t>
      </w:r>
      <w:r>
        <w:rPr>
          <w:color w:val="000000"/>
          <w:sz w:val="28"/>
          <w:szCs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color w:val="000000"/>
          <w:sz w:val="28"/>
          <w:szCs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color w:val="000000"/>
          <w:sz w:val="28"/>
          <w:szCs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также выполнять в конспектах модели изучаемого предмета (рисунки,</w:t>
      </w:r>
      <w:r>
        <w:rPr>
          <w:color w:val="000000"/>
          <w:sz w:val="28"/>
          <w:szCs w:val="28"/>
        </w:rPr>
        <w:t xml:space="preserve"> схемы, чертежи и т. д.), которые использует преподаватель.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</w:t>
      </w:r>
      <w:r>
        <w:rPr>
          <w:color w:val="000000"/>
          <w:sz w:val="28"/>
          <w:szCs w:val="28"/>
        </w:rPr>
        <w:t xml:space="preserve">ко раз. Именно поэтому предварительная подготовка к лекции позволит студенту </w:t>
      </w:r>
      <w:r>
        <w:rPr>
          <w:color w:val="000000"/>
          <w:sz w:val="28"/>
          <w:szCs w:val="28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</w:t>
      </w:r>
      <w:r>
        <w:rPr>
          <w:color w:val="000000"/>
          <w:sz w:val="28"/>
          <w:szCs w:val="28"/>
        </w:rPr>
        <w:t>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правильно и быстро конспектировать лекцию важно учитывать, ч</w:t>
      </w:r>
      <w:r>
        <w:rPr>
          <w:color w:val="000000"/>
          <w:sz w:val="28"/>
          <w:szCs w:val="28"/>
        </w:rPr>
        <w:t>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</w:t>
      </w:r>
      <w:r>
        <w:rPr>
          <w:color w:val="000000"/>
          <w:sz w:val="28"/>
          <w:szCs w:val="28"/>
        </w:rPr>
        <w:t xml:space="preserve">названных способов.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</w:t>
      </w:r>
      <w:r>
        <w:rPr>
          <w:color w:val="000000"/>
          <w:sz w:val="28"/>
          <w:szCs w:val="28"/>
        </w:rPr>
        <w:t xml:space="preserve"> записи лекционного материала.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</w:t>
      </w:r>
      <w:r>
        <w:rPr>
          <w:color w:val="000000"/>
          <w:sz w:val="28"/>
          <w:szCs w:val="28"/>
        </w:rPr>
        <w:t>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</w:t>
      </w:r>
      <w:r>
        <w:rPr>
          <w:color w:val="000000"/>
          <w:sz w:val="28"/>
          <w:szCs w:val="28"/>
        </w:rPr>
        <w:t>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тезисов важно записывать примеры, доказательства, даты и цифры, имена. Значительно облегчают пониман</w:t>
      </w:r>
      <w:r>
        <w:rPr>
          <w:color w:val="000000"/>
          <w:sz w:val="28"/>
          <w:szCs w:val="28"/>
        </w:rPr>
        <w:t xml:space="preserve">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если конспект лекции дополняется собственными мысля</w:t>
      </w:r>
      <w:r>
        <w:rPr>
          <w:color w:val="000000"/>
          <w:sz w:val="28"/>
          <w:szCs w:val="28"/>
        </w:rPr>
        <w:t>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</w:t>
      </w:r>
      <w:r>
        <w:rPr>
          <w:color w:val="000000"/>
          <w:sz w:val="28"/>
          <w:szCs w:val="28"/>
        </w:rPr>
        <w:t xml:space="preserve">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и то, как будет расположен материал в лекции. Если запись тезисов ведется по всей строке, то целесообразно отделять</w:t>
      </w:r>
      <w:r>
        <w:rPr>
          <w:color w:val="000000"/>
          <w:sz w:val="28"/>
          <w:szCs w:val="28"/>
        </w:rPr>
        <w:t xml:space="preserve"> их время от времени красной строкой или пропуском строки. Примеры же и </w:t>
      </w:r>
      <w:r>
        <w:rPr>
          <w:color w:val="000000"/>
          <w:sz w:val="28"/>
          <w:szCs w:val="28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</w:t>
      </w:r>
      <w:r>
        <w:rPr>
          <w:color w:val="000000"/>
          <w:sz w:val="28"/>
          <w:szCs w:val="28"/>
        </w:rPr>
        <w:t>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конспектов необходим</w:t>
      </w:r>
      <w:r>
        <w:rPr>
          <w:color w:val="000000"/>
          <w:sz w:val="28"/>
          <w:szCs w:val="28"/>
        </w:rPr>
        <w:t xml:space="preserve">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</w:t>
      </w:r>
      <w:r>
        <w:rPr>
          <w:color w:val="000000"/>
          <w:sz w:val="28"/>
          <w:szCs w:val="28"/>
        </w:rPr>
        <w:t xml:space="preserve">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</w:t>
      </w:r>
      <w:r>
        <w:rPr>
          <w:color w:val="000000"/>
          <w:sz w:val="28"/>
          <w:szCs w:val="28"/>
        </w:rPr>
        <w:t>о воспринятой на лекции информации.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</w:t>
      </w:r>
      <w:r>
        <w:rPr>
          <w:color w:val="000000"/>
          <w:sz w:val="28"/>
          <w:szCs w:val="28"/>
        </w:rPr>
        <w:t>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</w:t>
      </w:r>
      <w:r>
        <w:rPr>
          <w:color w:val="000000"/>
          <w:sz w:val="28"/>
          <w:szCs w:val="28"/>
        </w:rPr>
        <w:t xml:space="preserve">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</w:t>
      </w:r>
      <w:r>
        <w:rPr>
          <w:color w:val="000000"/>
          <w:sz w:val="28"/>
          <w:szCs w:val="28"/>
        </w:rPr>
        <w:t xml:space="preserve">я знания, а также дополняется, исправляется и совершенствуется конспект.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</w:t>
      </w:r>
      <w:r>
        <w:rPr>
          <w:color w:val="000000"/>
          <w:sz w:val="28"/>
          <w:szCs w:val="28"/>
        </w:rPr>
        <w:t xml:space="preserve">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</w:t>
      </w:r>
      <w:r>
        <w:rPr>
          <w:sz w:val="28"/>
          <w:szCs w:val="28"/>
        </w:rPr>
        <w:t>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</w:t>
      </w:r>
      <w:r>
        <w:rPr>
          <w:sz w:val="28"/>
          <w:szCs w:val="28"/>
        </w:rPr>
        <w:t>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</w:t>
      </w:r>
      <w:r>
        <w:rPr>
          <w:b/>
          <w:color w:val="000000"/>
          <w:sz w:val="28"/>
          <w:szCs w:val="28"/>
        </w:rPr>
        <w:t>м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с литературой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</w:t>
      </w:r>
      <w:r>
        <w:rPr>
          <w:color w:val="000000"/>
          <w:sz w:val="28"/>
          <w:szCs w:val="28"/>
        </w:rPr>
        <w:t>учивает на первой лекции или дает ссылки на ее местонахождение (на образовательном портале РГРТУ, на сайте кафедры и т. д.).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</w:t>
      </w:r>
      <w:r>
        <w:rPr>
          <w:color w:val="000000"/>
          <w:sz w:val="28"/>
          <w:szCs w:val="28"/>
        </w:rPr>
        <w:t>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</w:t>
      </w:r>
      <w:r>
        <w:rPr>
          <w:color w:val="000000"/>
          <w:sz w:val="28"/>
          <w:szCs w:val="28"/>
        </w:rPr>
        <w:t xml:space="preserve"> положения и вопроса в целом.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</w:t>
      </w:r>
      <w:r>
        <w:rPr>
          <w:color w:val="000000"/>
          <w:sz w:val="28"/>
          <w:szCs w:val="28"/>
        </w:rPr>
        <w:t xml:space="preserve">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план-конспект – это разверн</w:t>
      </w:r>
      <w:r>
        <w:rPr>
          <w:color w:val="000000"/>
          <w:sz w:val="28"/>
          <w:szCs w:val="28"/>
        </w:rPr>
        <w:t xml:space="preserve">утый детализированный план, в котором по наиболее сложным вопросам даются подробные пояснения,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свободный конспект – это четко и кратко изложенные основные полож</w:t>
      </w:r>
      <w:r>
        <w:rPr>
          <w:color w:val="000000"/>
          <w:sz w:val="28"/>
          <w:szCs w:val="28"/>
        </w:rPr>
        <w:t xml:space="preserve">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BB6E11" w:rsidRDefault="00BB6E11">
      <w:pPr>
        <w:ind w:firstLine="567"/>
        <w:jc w:val="both"/>
        <w:rPr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</w:t>
      </w:r>
      <w:r>
        <w:rPr>
          <w:b/>
          <w:color w:val="000000"/>
          <w:sz w:val="28"/>
          <w:szCs w:val="28"/>
        </w:rPr>
        <w:t xml:space="preserve">дентам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практическим занятиям</w:t>
      </w:r>
    </w:p>
    <w:p w:rsidR="00BB6E11" w:rsidRDefault="00BB6E11">
      <w:pPr>
        <w:ind w:firstLine="567"/>
        <w:jc w:val="both"/>
        <w:rPr>
          <w:sz w:val="28"/>
          <w:szCs w:val="28"/>
        </w:rPr>
      </w:pP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</w:t>
      </w:r>
      <w:r>
        <w:rPr>
          <w:sz w:val="28"/>
          <w:szCs w:val="28"/>
        </w:rPr>
        <w:t>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</w:t>
      </w:r>
      <w:r>
        <w:rPr>
          <w:sz w:val="28"/>
          <w:szCs w:val="28"/>
        </w:rPr>
        <w:t>ой к практическому занятию. Подготовка студентов к занятию включает:</w:t>
      </w:r>
    </w:p>
    <w:p w:rsidR="00BB6E11" w:rsidRDefault="00F02EB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заблаговременное ознакомление с планом занятия;</w:t>
      </w:r>
    </w:p>
    <w:p w:rsidR="00BB6E11" w:rsidRDefault="00F02EB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изучение рекомендованной литературы и конспекта лекций;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полных и глубоких ответов по каждому вопросу, выносимому для обсуж</w:t>
      </w:r>
      <w:r>
        <w:rPr>
          <w:sz w:val="28"/>
          <w:szCs w:val="28"/>
        </w:rPr>
        <w:t>дения;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</w:t>
      </w:r>
      <w:r>
        <w:rPr>
          <w:sz w:val="28"/>
          <w:szCs w:val="28"/>
        </w:rPr>
        <w:t>ния, профессиональных представлений и способностей.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Самое главное на практическом занятии</w:t>
      </w:r>
      <w:r>
        <w:rPr>
          <w:color w:val="000000"/>
          <w:sz w:val="28"/>
          <w:szCs w:val="28"/>
        </w:rPr>
        <w:t xml:space="preserve">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Если студент чувствует, что не владеет навыком устного изложения, необход</w:t>
      </w:r>
      <w:r>
        <w:rPr>
          <w:color w:val="000000"/>
          <w:sz w:val="28"/>
          <w:szCs w:val="28"/>
        </w:rPr>
        <w:t xml:space="preserve">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Студенту необходимо стараться отвечать, придерживаясь пунктов плана.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устном ответе не волноваться, так как вокр</w:t>
      </w:r>
      <w:r>
        <w:rPr>
          <w:color w:val="000000"/>
          <w:sz w:val="28"/>
          <w:szCs w:val="28"/>
        </w:rPr>
        <w:t xml:space="preserve">уг друзья, а они очень благожелательны к присутствующим.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Следует говорить внятно при ответе, не употреблять слова-паразиты.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Полезно изложить свои мысли по тому или иному вопросу дома, в общежитии. 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</w:t>
      </w:r>
      <w:r>
        <w:rPr>
          <w:sz w:val="28"/>
          <w:szCs w:val="28"/>
        </w:rPr>
        <w:t>спешно сдать экзамен или зачет.</w:t>
      </w:r>
    </w:p>
    <w:p w:rsidR="00BB6E11" w:rsidRDefault="00BB6E11">
      <w:pPr>
        <w:ind w:firstLine="567"/>
        <w:jc w:val="both"/>
        <w:rPr>
          <w:sz w:val="28"/>
          <w:szCs w:val="28"/>
        </w:rPr>
      </w:pPr>
    </w:p>
    <w:p w:rsidR="00BB6E11" w:rsidRDefault="00F02EB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студентам</w:t>
      </w:r>
    </w:p>
    <w:p w:rsidR="00BB6E11" w:rsidRDefault="00F02EB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курсовых работ</w:t>
      </w:r>
    </w:p>
    <w:p w:rsidR="00BB6E11" w:rsidRDefault="00BB6E11">
      <w:pPr>
        <w:ind w:firstLine="567"/>
        <w:jc w:val="both"/>
        <w:rPr>
          <w:sz w:val="28"/>
          <w:szCs w:val="28"/>
        </w:rPr>
      </w:pP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имеет целью научить студентов самостоятельно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полученные знания для комплексного решения конкретных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теоретических или практических з</w:t>
      </w:r>
      <w:r>
        <w:rPr>
          <w:sz w:val="28"/>
          <w:szCs w:val="28"/>
        </w:rPr>
        <w:t>адач, привить навыки самостоятельного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научных исследований. Курсовая работа выполняется студентом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под руководством преподавателя.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курсовой работы: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лист;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оглавление;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основная часть, разделенная на главы и параграфы;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список литературы;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приложение.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должны быть освещены следующие вопросы: актуальность</w:t>
      </w:r>
    </w:p>
    <w:p w:rsidR="00BB6E11" w:rsidRDefault="00F02EBF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выбранной темы, объект и предмет разработки или исследования, цель и</w:t>
      </w:r>
    </w:p>
    <w:p w:rsidR="00BB6E11" w:rsidRDefault="00F02EB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</w:t>
      </w:r>
      <w:r>
        <w:rPr>
          <w:sz w:val="28"/>
          <w:szCs w:val="28"/>
        </w:rPr>
        <w:t>ы; методы разработки или исследования.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подробно раскрывается содержание темы. Каждая</w:t>
      </w:r>
    </w:p>
    <w:p w:rsidR="00BB6E11" w:rsidRDefault="00F02E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основной части должна заканчиваться выводами.</w:t>
      </w:r>
    </w:p>
    <w:p w:rsidR="00BB6E11" w:rsidRDefault="00BB6E11">
      <w:pPr>
        <w:ind w:firstLine="567"/>
        <w:jc w:val="both"/>
        <w:rPr>
          <w:sz w:val="28"/>
          <w:szCs w:val="28"/>
        </w:rPr>
      </w:pP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BB6E11" w:rsidRDefault="00BB6E11">
      <w:pPr>
        <w:ind w:firstLine="567"/>
        <w:jc w:val="both"/>
        <w:rPr>
          <w:sz w:val="28"/>
          <w:szCs w:val="28"/>
        </w:rPr>
      </w:pP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курсовой работы даются краткие выводы, полученные в</w:t>
      </w:r>
    </w:p>
    <w:p w:rsidR="00BB6E11" w:rsidRDefault="00F02EBF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результате исследования проблемы,</w:t>
      </w:r>
      <w:r>
        <w:rPr>
          <w:sz w:val="28"/>
          <w:szCs w:val="28"/>
        </w:rPr>
        <w:t xml:space="preserve"> а также практические рекомендации и</w:t>
      </w:r>
    </w:p>
    <w:p w:rsidR="00BB6E11" w:rsidRDefault="00F02E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предложения.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список литературы студент включает только те документы, которые</w:t>
      </w:r>
    </w:p>
    <w:p w:rsidR="00BB6E11" w:rsidRDefault="00F02EBF">
      <w:pPr>
        <w:jc w:val="both"/>
        <w:rPr>
          <w:sz w:val="28"/>
          <w:szCs w:val="28"/>
        </w:rPr>
      </w:pPr>
      <w:r>
        <w:rPr>
          <w:sz w:val="28"/>
          <w:szCs w:val="28"/>
        </w:rPr>
        <w:t>он использовал при написании курсовой работы.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содержится иллюстративный материал, тексты программ</w:t>
      </w:r>
    </w:p>
    <w:p w:rsidR="00BB6E11" w:rsidRDefault="00F02EBF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исследований.</w:t>
      </w:r>
    </w:p>
    <w:p w:rsidR="00BB6E11" w:rsidRDefault="00BB6E11">
      <w:pPr>
        <w:ind w:firstLine="567"/>
        <w:jc w:val="both"/>
        <w:rPr>
          <w:sz w:val="28"/>
          <w:szCs w:val="28"/>
        </w:rPr>
      </w:pPr>
    </w:p>
    <w:p w:rsidR="00BB6E11" w:rsidRDefault="00BB6E11">
      <w:pPr>
        <w:ind w:firstLine="567"/>
        <w:jc w:val="both"/>
        <w:rPr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</w:t>
      </w:r>
      <w:r>
        <w:rPr>
          <w:b/>
          <w:color w:val="000000"/>
          <w:sz w:val="28"/>
          <w:szCs w:val="28"/>
        </w:rPr>
        <w:t xml:space="preserve">тодические рекомендации студентам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лабораторным работам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Лабораторная работа —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программного обеспечен</w:t>
      </w:r>
      <w:r>
        <w:rPr>
          <w:color w:val="000000"/>
          <w:sz w:val="28"/>
          <w:szCs w:val="28"/>
        </w:rPr>
        <w:t xml:space="preserve">ия на основе специально разработанных заданий.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 Пер</w:t>
      </w:r>
      <w:r>
        <w:rPr>
          <w:color w:val="000000"/>
          <w:sz w:val="28"/>
          <w:szCs w:val="28"/>
        </w:rPr>
        <w:t xml:space="preserve">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каждо</w:t>
      </w:r>
      <w:r>
        <w:rPr>
          <w:color w:val="000000"/>
          <w:sz w:val="28"/>
          <w:szCs w:val="28"/>
        </w:rPr>
        <w:t xml:space="preserve">й лабораторной работе разрабатываются методические указания по их проведению. Они используются обучающимися при выполнении лабораторной работы. 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color w:val="000000"/>
          <w:sz w:val="28"/>
          <w:szCs w:val="28"/>
        </w:rPr>
        <w:t xml:space="preserve"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</w:t>
      </w:r>
      <w:r>
        <w:rPr>
          <w:color w:val="000000"/>
          <w:sz w:val="28"/>
          <w:szCs w:val="28"/>
        </w:rPr>
        <w:t>обучающийся выполняет индивидуальное задание. Выбор метода зависит от учебно-методической базы и задач курса.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</w:t>
      </w:r>
      <w:r>
        <w:rPr>
          <w:color w:val="000000"/>
          <w:sz w:val="28"/>
          <w:szCs w:val="28"/>
        </w:rPr>
        <w:t xml:space="preserve">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знаний обучающихся - их теоретической готовности к выполнению задания. </w:t>
      </w:r>
      <w:r>
        <w:rPr>
          <w:color w:val="000000"/>
          <w:sz w:val="28"/>
          <w:szCs w:val="28"/>
        </w:rPr>
        <w:t>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</w:t>
      </w:r>
      <w:r>
        <w:rPr>
          <w:color w:val="000000"/>
          <w:sz w:val="28"/>
          <w:szCs w:val="28"/>
        </w:rPr>
        <w:t>ыдущей лабораторной работы (или подготовка отчета по ней).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</w:t>
      </w:r>
      <w:r>
        <w:rPr>
          <w:color w:val="000000"/>
          <w:sz w:val="28"/>
          <w:szCs w:val="28"/>
        </w:rPr>
        <w:t xml:space="preserve">тчета или сохранить в электронном виде на сменном носителе.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Завершается лабораторная работа оформлением индивидуального отчета и его защитой перед преподавателем.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Приступая к работе в лаборатории студенту следует знать, что в отличии от других видов занят</w:t>
      </w:r>
      <w:r>
        <w:rPr>
          <w:color w:val="000000"/>
          <w:sz w:val="28"/>
          <w:szCs w:val="28"/>
        </w:rPr>
        <w:t>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</w:t>
      </w:r>
      <w:r>
        <w:rPr>
          <w:color w:val="000000"/>
          <w:sz w:val="28"/>
          <w:szCs w:val="28"/>
        </w:rPr>
        <w:t xml:space="preserve"> нежелательно.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зачету или экзамену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</w:t>
      </w:r>
      <w:r>
        <w:rPr>
          <w:sz w:val="28"/>
          <w:szCs w:val="28"/>
        </w:rPr>
        <w:t>тоятельно и на семинарах, а также составить письменные ответы на все вопросы, вынесенные на зачет или экзамен.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 соотв</w:t>
      </w:r>
      <w:r>
        <w:rPr>
          <w:sz w:val="28"/>
          <w:szCs w:val="28"/>
        </w:rPr>
        <w:t>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</w:t>
      </w:r>
      <w:r>
        <w:rPr>
          <w:sz w:val="28"/>
          <w:szCs w:val="28"/>
        </w:rPr>
        <w:t>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</w:t>
      </w:r>
      <w:r>
        <w:rPr>
          <w:sz w:val="28"/>
          <w:szCs w:val="28"/>
        </w:rPr>
        <w:t xml:space="preserve">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более сложные вопросы, а зате</w:t>
      </w:r>
      <w:r>
        <w:rPr>
          <w:sz w:val="28"/>
          <w:szCs w:val="28"/>
        </w:rPr>
        <w:t>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</w:t>
      </w:r>
      <w:r>
        <w:rPr>
          <w:sz w:val="28"/>
          <w:szCs w:val="28"/>
        </w:rPr>
        <w:t xml:space="preserve"> успешной сдачи сессии нужно не забывать о простых, но обязательных правилах: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>
        <w:rPr>
          <w:sz w:val="28"/>
          <w:szCs w:val="28"/>
        </w:rPr>
        <w:t>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</w:t>
      </w:r>
      <w:r>
        <w:rPr>
          <w:sz w:val="28"/>
          <w:szCs w:val="28"/>
        </w:rPr>
        <w:t>олове;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BB6E11" w:rsidRDefault="00F02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BB6E11" w:rsidRDefault="00BB6E11">
      <w:pPr>
        <w:ind w:firstLine="567"/>
        <w:jc w:val="both"/>
        <w:rPr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самостоятельной работы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Самостоятельная раб</w:t>
      </w:r>
      <w:r>
        <w:rPr>
          <w:color w:val="000000"/>
          <w:sz w:val="28"/>
          <w:szCs w:val="28"/>
        </w:rPr>
        <w:t xml:space="preserve">ота студента над учебным материалом является неотъемлемой частью учебного процесса в вузе.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аудиторная – выполняется на учебных занятиях, под непосредственным ру</w:t>
      </w:r>
      <w:r>
        <w:rPr>
          <w:color w:val="000000"/>
          <w:sz w:val="28"/>
          <w:szCs w:val="28"/>
        </w:rPr>
        <w:t xml:space="preserve">ководством преподавателя и по его заданию), студентам могут быть предложены следующие виды заданий: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самостоятельных работ;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контрольных и лабораторных работ;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составление схем, диаграмм, заполнение таблиц;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решение задач;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работу со справочной, нормативной документацией и научной литературой;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защиту выполненных работ;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тестирование и т. д.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i/>
          <w:color w:val="000000"/>
          <w:sz w:val="28"/>
          <w:szCs w:val="28"/>
        </w:rPr>
        <w:t xml:space="preserve">внеаудиторная – </w:t>
      </w:r>
      <w:r>
        <w:rPr>
          <w:color w:val="000000"/>
          <w:sz w:val="28"/>
          <w:szCs w:val="28"/>
        </w:rPr>
        <w:t>выполняется по заданию преподавателя, но без его непосредственного участия, включает следующие виды деятельност</w:t>
      </w:r>
      <w:r>
        <w:rPr>
          <w:color w:val="000000"/>
          <w:sz w:val="28"/>
          <w:szCs w:val="28"/>
        </w:rPr>
        <w:t xml:space="preserve">и.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</w:t>
      </w:r>
      <w:r>
        <w:rPr>
          <w:color w:val="000000"/>
          <w:sz w:val="28"/>
          <w:szCs w:val="28"/>
        </w:rPr>
        <w:t xml:space="preserve">ние в соответствии с рабочими программами учебной дисциплины или профессионального модуля;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домашних заданий разнообразного характера;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контрольной работе, зачету, экзамену;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написание курсовой работы, реферата и других письменных работ на заданные темы;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</w:t>
      </w:r>
      <w:r>
        <w:rPr>
          <w:color w:val="000000"/>
          <w:sz w:val="28"/>
          <w:szCs w:val="28"/>
        </w:rPr>
        <w:t xml:space="preserve">товку к ГИА, в том числе выполнение ВКР;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Внеаудиторные самостоятельные работы представляют собой логическое продолжение аудитор</w:t>
      </w:r>
      <w:r>
        <w:rPr>
          <w:color w:val="000000"/>
          <w:sz w:val="28"/>
          <w:szCs w:val="28"/>
        </w:rPr>
        <w:t>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прослушивание записанных </w:t>
      </w:r>
      <w:r>
        <w:rPr>
          <w:color w:val="000000"/>
          <w:sz w:val="28"/>
          <w:szCs w:val="28"/>
        </w:rPr>
        <w:t xml:space="preserve">лекций, заучивание, пересказ, запоминание, Internet–ресурсы, повторение учебного материала и др.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</w:t>
      </w:r>
      <w:r>
        <w:rPr>
          <w:color w:val="000000"/>
          <w:sz w:val="28"/>
          <w:szCs w:val="28"/>
        </w:rPr>
        <w:t xml:space="preserve">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эвристическая (частично-поисковая) и творческая, направленная на развитие способност</w:t>
      </w:r>
      <w:r>
        <w:rPr>
          <w:color w:val="000000"/>
          <w:sz w:val="28"/>
          <w:szCs w:val="28"/>
        </w:rPr>
        <w:t>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color w:val="000000"/>
          <w:sz w:val="28"/>
          <w:szCs w:val="28"/>
        </w:rPr>
        <w:t>енческой научной конференции.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форм самостоятельной работы студента является работа с литературой ко всем видам занятий: лабораторным, семинарским, практическим, при подготовке к зачетам, экзаменам, тестированию, участию в научных конференци</w:t>
      </w:r>
      <w:r>
        <w:rPr>
          <w:color w:val="000000"/>
          <w:sz w:val="28"/>
          <w:szCs w:val="28"/>
        </w:rPr>
        <w:t>ях.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эффективный метод – метод кодиров</w:t>
      </w:r>
      <w:r>
        <w:rPr>
          <w:color w:val="000000"/>
          <w:sz w:val="28"/>
          <w:szCs w:val="28"/>
        </w:rPr>
        <w:t>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</w:t>
      </w:r>
      <w:r>
        <w:rPr>
          <w:color w:val="000000"/>
          <w:sz w:val="28"/>
          <w:szCs w:val="28"/>
        </w:rPr>
        <w:t>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научной учебной и иной литературы требует ведения рабочих за</w:t>
      </w:r>
      <w:r>
        <w:rPr>
          <w:color w:val="000000"/>
          <w:sz w:val="28"/>
          <w:szCs w:val="28"/>
        </w:rPr>
        <w:t xml:space="preserve">писей. Форма записей может быть весьма разнообразной: простой или развернутый план, тезисы, цитаты, конспект.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</w:t>
      </w:r>
      <w:r>
        <w:rPr>
          <w:color w:val="000000"/>
          <w:sz w:val="28"/>
          <w:szCs w:val="28"/>
        </w:rPr>
        <w:t>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</w:t>
      </w:r>
      <w:r>
        <w:rPr>
          <w:color w:val="000000"/>
          <w:sz w:val="28"/>
          <w:szCs w:val="28"/>
        </w:rPr>
        <w:t xml:space="preserve">о, в объеме.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</w:t>
      </w:r>
      <w:r>
        <w:rPr>
          <w:color w:val="000000"/>
          <w:sz w:val="28"/>
          <w:szCs w:val="28"/>
        </w:rPr>
        <w:t xml:space="preserve">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Выписки представляют собой небольшие фрагменты текста (неполн</w:t>
      </w:r>
      <w:r>
        <w:rPr>
          <w:color w:val="000000"/>
          <w:sz w:val="28"/>
          <w:szCs w:val="28"/>
        </w:rPr>
        <w:t>ые и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</w:t>
      </w:r>
      <w:r>
        <w:rPr>
          <w:color w:val="000000"/>
          <w:sz w:val="28"/>
          <w:szCs w:val="28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</w:t>
      </w:r>
      <w:r>
        <w:rPr>
          <w:color w:val="000000"/>
          <w:sz w:val="28"/>
          <w:szCs w:val="28"/>
        </w:rPr>
        <w:t>ия продолжения работы над текстом – вполне допустимо заменять цитирование изложением, близким дословному.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</w:t>
      </w:r>
      <w:r>
        <w:rPr>
          <w:color w:val="000000"/>
          <w:sz w:val="28"/>
          <w:szCs w:val="28"/>
        </w:rPr>
        <w:t>м, что тезисам присуща значительно более высокая степень концентрации материала.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– кр</w:t>
      </w:r>
      <w:r>
        <w:rPr>
          <w:color w:val="000000"/>
          <w:sz w:val="28"/>
          <w:szCs w:val="28"/>
        </w:rPr>
        <w:t>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</w:t>
      </w:r>
      <w:r>
        <w:rPr>
          <w:color w:val="000000"/>
          <w:sz w:val="28"/>
          <w:szCs w:val="28"/>
        </w:rPr>
        <w:t xml:space="preserve">кончательно неясна, но в то же время о нем необходимо оставить краткую запись с обобщающей характеристикой.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</w:t>
      </w:r>
      <w:r>
        <w:rPr>
          <w:color w:val="000000"/>
          <w:sz w:val="28"/>
          <w:szCs w:val="28"/>
        </w:rPr>
        <w:t>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</w:t>
      </w:r>
      <w:r>
        <w:rPr>
          <w:color w:val="000000"/>
          <w:sz w:val="28"/>
          <w:szCs w:val="28"/>
        </w:rPr>
        <w:t>цией, резюме излагается своими словами – выдержки из оригинального текста в нем практически не встречаются.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соче</w:t>
      </w:r>
      <w:r>
        <w:rPr>
          <w:color w:val="000000"/>
          <w:sz w:val="28"/>
          <w:szCs w:val="28"/>
        </w:rPr>
        <w:t xml:space="preserve">тании с планом источника, а также сжатый анализ записанного материала и выводы по нему. 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</w:t>
      </w:r>
      <w:r>
        <w:rPr>
          <w:color w:val="000000"/>
          <w:sz w:val="28"/>
          <w:szCs w:val="28"/>
        </w:rPr>
        <w:t>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тексте конспекта желательно приводить не </w:t>
      </w:r>
      <w:r>
        <w:rPr>
          <w:color w:val="000000"/>
          <w:sz w:val="28"/>
          <w:szCs w:val="28"/>
        </w:rPr>
        <w:t>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</w:t>
      </w:r>
      <w:r>
        <w:rPr>
          <w:color w:val="000000"/>
          <w:sz w:val="28"/>
          <w:szCs w:val="28"/>
        </w:rPr>
        <w:t>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</w:t>
      </w:r>
      <w:r>
        <w:rPr>
          <w:color w:val="000000"/>
          <w:sz w:val="28"/>
          <w:szCs w:val="28"/>
        </w:rPr>
        <w:t>нспектируемого источника.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B6E11" w:rsidRDefault="00F02EBF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работы</w:t>
      </w:r>
    </w:p>
    <w:p w:rsidR="00BB6E11" w:rsidRDefault="00BB6E1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BB6E11" w:rsidRDefault="00F02E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Методики и модели программного обеспечения.</w:t>
      </w:r>
    </w:p>
    <w:p w:rsidR="00BB6E11" w:rsidRDefault="00F02E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Типовые узлы блок-диаграммы виртуального прибора.</w:t>
      </w:r>
    </w:p>
    <w:p w:rsidR="00BB6E11" w:rsidRDefault="00F02E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Архитектуры виртуальных приборов</w:t>
      </w:r>
    </w:p>
    <w:p w:rsidR="00BB6E11" w:rsidRDefault="00F02E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Объекты управления прикладных программ.</w:t>
      </w:r>
    </w:p>
    <w:p w:rsidR="00BB6E11" w:rsidRDefault="00F02E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Архитектура программного обеспечения.</w:t>
      </w:r>
    </w:p>
    <w:p w:rsidR="00BB6E11" w:rsidRDefault="00F02E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Программные решения регистрации данных и</w:t>
      </w:r>
    </w:p>
    <w:p w:rsidR="00BB6E11" w:rsidRDefault="00F02E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генерации воздействий.</w:t>
      </w:r>
    </w:p>
    <w:p w:rsidR="00BB6E11" w:rsidRDefault="00F02E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Синхронизации программно-аппаратных модулей.</w:t>
      </w:r>
    </w:p>
    <w:p w:rsidR="00BB6E11" w:rsidRDefault="00BB6E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color w:val="000000"/>
          <w:sz w:val="28"/>
          <w:szCs w:val="28"/>
        </w:rPr>
      </w:pPr>
    </w:p>
    <w:p w:rsidR="00BB6E11" w:rsidRDefault="00BB6E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Баран Е. Д., Морозов Ю. В. Измерения в LabVIEW: учебное пособие / Новосибирск: Новосибирский государственный технический университет, 2010, 162 с.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Васильев А. С., Лашманов О. Ю. Основы программирования в среде LabVIEW: учебное пособие / Санкт-Петербург:</w:t>
      </w:r>
      <w:r>
        <w:rPr>
          <w:color w:val="000000"/>
          <w:sz w:val="28"/>
          <w:szCs w:val="28"/>
        </w:rPr>
        <w:t xml:space="preserve"> Университет ИТМО, 2015, 82 с.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Блюм П., Михеева П. LabVIEW: стиль программирования/Саратов: Профобразование, 2019, 400 с.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Абрамов А.М., Жулев В.И., Каплан М.Б., Мальченко С.И. LABVIEW: Начальный уровень 1. Часть 1: Учебное пособие /Рязань: РИЦ РГРТУ,</w:t>
      </w:r>
      <w:r>
        <w:rPr>
          <w:color w:val="000000"/>
          <w:sz w:val="28"/>
          <w:szCs w:val="28"/>
        </w:rPr>
        <w:t xml:space="preserve"> 2011.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Борисов А.Г., Жулев В.И., Каплан М.Б.,Мальченко С.И. LabVIEW: начальный уровень 2. Ч.1 : Учебное пособие /Рязань: РИЦ РГРТУ, 2010.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Карасев В.В. Основы работы с пакетом LabVIEW: Методические указания Рязань: РИЦ РГРТУ, 2018.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Борисенко В. В. </w:t>
      </w:r>
      <w:r>
        <w:rPr>
          <w:color w:val="000000"/>
          <w:sz w:val="28"/>
          <w:szCs w:val="28"/>
        </w:rPr>
        <w:t>Основы программирования /Москва: Интернет-Университет Информационных Технологий (ИНТУИТ),2016, 323 с.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Курипта О. В., Минакова О. В., Проскурин Д. К. Основы программирования и алгоритмизации: практикум /Воронеж: Воронежский государственный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архитектурно-с</w:t>
      </w:r>
      <w:r>
        <w:rPr>
          <w:color w:val="000000"/>
          <w:sz w:val="28"/>
          <w:szCs w:val="28"/>
        </w:rPr>
        <w:t>троительный университет, ЭБС АСВ, 2015,133 с.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Баканов А. С., Обознов А. А. Проектирование пользовательского интерфейса: эргономический подход /Москва: Издательство «Институт психологии РАН», 2019, 184с.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Окулов С. М. Основы программирования /Москва: Лаборатория знаний, 2015,339 с.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Белиовская Л. Г., Белиовский Н. А. Основы машинного зрения в среде LabVIEW: учебный курс /Москва: ДМК Пресс, 2017, 88 с.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Каплан М.Б., Прошин Е.М., Шуляков А.В. Виртуальны</w:t>
      </w:r>
      <w:r>
        <w:rPr>
          <w:color w:val="000000"/>
          <w:sz w:val="28"/>
          <w:szCs w:val="28"/>
        </w:rPr>
        <w:t>е средства измерения: Метод.указ.к лаб.работам /Рязань, 2006, 24с.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А.М. Абрамов, В.И. Жулев, М.Б. Каплан LABVIEW: Начальный уровень 1 Часть 2: Учебное пособие/ Рязань: РИЦ РГРТУ, 2012.</w:t>
      </w:r>
    </w:p>
    <w:p w:rsidR="00BB6E11" w:rsidRDefault="00F02E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14.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Борисов А.Г., Жулев В.И., Каплан М.Б., Мальченко С.И. LabVIEW: </w:t>
      </w:r>
      <w:r>
        <w:rPr>
          <w:color w:val="000000"/>
          <w:sz w:val="28"/>
          <w:szCs w:val="28"/>
        </w:rPr>
        <w:t>Начальный уровень 2. Ч.2: Учебное пособие/ Рязань: РИЦ РГРТУ, 2010.</w:t>
      </w:r>
    </w:p>
    <w:p w:rsidR="00BB6E11" w:rsidRDefault="00BB6E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BB6E11" w:rsidSect="00BB6E11"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BF" w:rsidRDefault="00F02EBF" w:rsidP="00BB6E11">
      <w:r>
        <w:separator/>
      </w:r>
    </w:p>
  </w:endnote>
  <w:endnote w:type="continuationSeparator" w:id="0">
    <w:p w:rsidR="00F02EBF" w:rsidRDefault="00F02EBF" w:rsidP="00BB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BF" w:rsidRDefault="00F02EBF" w:rsidP="00BB6E11">
      <w:r>
        <w:separator/>
      </w:r>
    </w:p>
  </w:footnote>
  <w:footnote w:type="continuationSeparator" w:id="0">
    <w:p w:rsidR="00F02EBF" w:rsidRDefault="00F02EBF" w:rsidP="00BB6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11" w:rsidRDefault="00BB6E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F02EBF">
      <w:rPr>
        <w:color w:val="000000"/>
      </w:rPr>
      <w:instrText>PAGE</w:instrText>
    </w:r>
    <w:r w:rsidR="00086E30">
      <w:rPr>
        <w:color w:val="000000"/>
      </w:rPr>
      <w:fldChar w:fldCharType="separate"/>
    </w:r>
    <w:r w:rsidR="00086E30">
      <w:rPr>
        <w:noProof/>
        <w:color w:val="000000"/>
      </w:rPr>
      <w:t>2</w:t>
    </w:r>
    <w:r>
      <w:rPr>
        <w:color w:val="000000"/>
      </w:rPr>
      <w:fldChar w:fldCharType="end"/>
    </w:r>
  </w:p>
  <w:p w:rsidR="00BB6E11" w:rsidRDefault="00BB6E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11" w:rsidRDefault="00BB6E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F02EBF">
      <w:rPr>
        <w:color w:val="000000"/>
      </w:rPr>
      <w:instrText>PAGE</w:instrText>
    </w:r>
    <w:r w:rsidR="00086E30">
      <w:rPr>
        <w:color w:val="000000"/>
      </w:rPr>
      <w:fldChar w:fldCharType="separate"/>
    </w:r>
    <w:r w:rsidR="00086E30">
      <w:rPr>
        <w:noProof/>
        <w:color w:val="000000"/>
      </w:rPr>
      <w:t>1</w:t>
    </w:r>
    <w:r>
      <w:rPr>
        <w:color w:val="000000"/>
      </w:rPr>
      <w:fldChar w:fldCharType="end"/>
    </w:r>
  </w:p>
  <w:p w:rsidR="00BB6E11" w:rsidRDefault="00BB6E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E11"/>
    <w:rsid w:val="00086E30"/>
    <w:rsid w:val="00BB6E11"/>
    <w:rsid w:val="00F0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</w:style>
  <w:style w:type="paragraph" w:styleId="1">
    <w:name w:val="heading 1"/>
    <w:basedOn w:val="normal"/>
    <w:next w:val="normal"/>
    <w:rsid w:val="00BB6E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rsid w:val="00BB6E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B6E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B6E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B6E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6E11"/>
  </w:style>
  <w:style w:type="table" w:customStyle="1" w:styleId="TableNormal">
    <w:name w:val="Table Normal"/>
    <w:rsid w:val="00BB6E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5">
    <w:basedOn w:val="a"/>
    <w:next w:val="a3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6">
    <w:name w:val="Body Text"/>
    <w:basedOn w:val="a"/>
    <w:link w:val="a7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</w:pPr>
    <w:rPr>
      <w:color w:val="000000"/>
    </w:rPr>
  </w:style>
  <w:style w:type="paragraph" w:customStyle="1" w:styleId="10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Subtitle"/>
    <w:basedOn w:val="normal"/>
    <w:next w:val="normal"/>
    <w:rsid w:val="00BB6E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9DFZp7OJ8baqldQ11nP0A4/wjA==">AMUW2mVQJkgBW+KJIcFdPoudArlstkxrukfmcXYIa1/LErh/6J4bH9tmoCJpgWvqfCbkkKiBLPLEUGcQ180aHza2pCwl61aJCdkFCN4kZTQGnI6SySHIkCDenC/d1yo7YdsXcNUJIH/m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4458</Words>
  <Characters>25416</Characters>
  <Application>Microsoft Office Word</Application>
  <DocSecurity>0</DocSecurity>
  <Lines>211</Lines>
  <Paragraphs>59</Paragraphs>
  <ScaleCrop>false</ScaleCrop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2021-07-03T17:12:00Z</dcterms:created>
  <dcterms:modified xsi:type="dcterms:W3CDTF">2023-07-14T09:57:00Z</dcterms:modified>
</cp:coreProperties>
</file>