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9" w:rsidRPr="002E330D" w:rsidRDefault="000E3AF9" w:rsidP="000E3AF9">
      <w:pPr>
        <w:spacing w:line="240" w:lineRule="auto"/>
        <w:jc w:val="right"/>
        <w:rPr>
          <w:caps/>
          <w:sz w:val="28"/>
          <w:szCs w:val="28"/>
        </w:rPr>
      </w:pPr>
      <w:r w:rsidRPr="002E330D">
        <w:rPr>
          <w:caps/>
          <w:sz w:val="28"/>
          <w:szCs w:val="28"/>
        </w:rPr>
        <w:t xml:space="preserve">ПрИЛОЖЕНИЕ </w:t>
      </w:r>
    </w:p>
    <w:p w:rsidR="000E3AF9" w:rsidRPr="002E330D" w:rsidRDefault="000E3AF9" w:rsidP="000E3AF9">
      <w:pPr>
        <w:ind w:firstLine="0"/>
        <w:jc w:val="center"/>
        <w:rPr>
          <w:b/>
          <w:sz w:val="28"/>
          <w:szCs w:val="28"/>
        </w:rPr>
      </w:pPr>
    </w:p>
    <w:p w:rsidR="000E3AF9" w:rsidRPr="000E3AF9" w:rsidRDefault="000E3AF9" w:rsidP="000E3AF9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E3AF9">
        <w:rPr>
          <w:b/>
          <w:sz w:val="24"/>
          <w:szCs w:val="24"/>
        </w:rPr>
        <w:t>МИНИСТЕРСТВО ОБРАЗОВАНИЯ И НАУКИ РОССИЙСКОЙ ФЕДЕРАЦИИ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«РЯЗАНСКИЙ ГОСУДАРСТВЕННЫЙ РАДИОТЕХНИЧЕСКИЙ УНИВЕРСИТЕТ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ИМЕНИ В.Ф. УТКИНА»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7610AE">
        <w:rPr>
          <w:sz w:val="24"/>
          <w:szCs w:val="24"/>
        </w:rPr>
        <w:t>КАФЕДРА ВЫСШЕЙ МАТЕМАТИКИ</w:t>
      </w:r>
    </w:p>
    <w:p w:rsidR="00C6755A" w:rsidRPr="000E3AF9" w:rsidRDefault="00C6755A" w:rsidP="00C6755A">
      <w:pPr>
        <w:ind w:left="-567" w:right="599"/>
        <w:jc w:val="center"/>
        <w:rPr>
          <w:rFonts w:eastAsia="TimesNewRomanPSMT"/>
          <w:kern w:val="0"/>
          <w:szCs w:val="16"/>
          <w:highlight w:val="red"/>
        </w:rPr>
      </w:pPr>
    </w:p>
    <w:p w:rsidR="00C6755A" w:rsidRPr="000E3AF9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36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Pr="000E3AF9" w:rsidRDefault="00C6755A" w:rsidP="000E3AF9">
      <w:pPr>
        <w:autoSpaceDE w:val="0"/>
        <w:spacing w:line="360" w:lineRule="auto"/>
        <w:ind w:firstLine="0"/>
        <w:jc w:val="center"/>
        <w:rPr>
          <w:b/>
          <w:sz w:val="24"/>
          <w:szCs w:val="24"/>
        </w:rPr>
      </w:pPr>
      <w:r w:rsidRPr="000E3AF9">
        <w:rPr>
          <w:rFonts w:eastAsia="TimesNewRomanPSMT"/>
          <w:b/>
          <w:bCs/>
          <w:sz w:val="24"/>
          <w:szCs w:val="24"/>
        </w:rPr>
        <w:t>МЕТОДИЧЕСКОЕ  ОБЕСПЕЧЕНИЕ ДИСЦИПЛИНЫ</w:t>
      </w:r>
    </w:p>
    <w:p w:rsidR="00C6755A" w:rsidRPr="000E3AF9" w:rsidRDefault="00C6755A" w:rsidP="000E3AF9">
      <w:pPr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по дисциплине</w:t>
      </w:r>
    </w:p>
    <w:p w:rsidR="000E3AF9" w:rsidRPr="000E3AF9" w:rsidRDefault="000E3AF9" w:rsidP="000E3AF9">
      <w:pPr>
        <w:autoSpaceDE w:val="0"/>
        <w:spacing w:line="240" w:lineRule="auto"/>
        <w:ind w:firstLine="0"/>
        <w:jc w:val="center"/>
        <w:rPr>
          <w:rFonts w:eastAsia="TimesNewRomanPSMT"/>
          <w:b/>
          <w:sz w:val="24"/>
          <w:szCs w:val="24"/>
        </w:rPr>
      </w:pPr>
      <w:r w:rsidRPr="000E3AF9">
        <w:rPr>
          <w:rFonts w:eastAsia="TimesNewRomanPSMT"/>
          <w:b/>
          <w:sz w:val="24"/>
          <w:szCs w:val="24"/>
        </w:rPr>
        <w:t>«</w:t>
      </w:r>
      <w:r w:rsidR="002424DB">
        <w:rPr>
          <w:rFonts w:eastAsia="TimesNewRomanPSMT"/>
          <w:b/>
          <w:sz w:val="24"/>
          <w:szCs w:val="24"/>
        </w:rPr>
        <w:t>Алгебра</w:t>
      </w:r>
      <w:r w:rsidRPr="000E3AF9">
        <w:rPr>
          <w:rFonts w:eastAsia="TimesNewRomanPSMT"/>
          <w:b/>
          <w:sz w:val="24"/>
          <w:szCs w:val="24"/>
        </w:rPr>
        <w:t>»</w:t>
      </w:r>
    </w:p>
    <w:p w:rsidR="000E3AF9" w:rsidRPr="000E3AF9" w:rsidRDefault="000E3AF9" w:rsidP="000E3AF9">
      <w:pPr>
        <w:autoSpaceDE w:val="0"/>
        <w:spacing w:line="240" w:lineRule="auto"/>
        <w:ind w:firstLine="0"/>
        <w:jc w:val="center"/>
        <w:rPr>
          <w:rFonts w:eastAsia="TimesNewRomanPSMT"/>
          <w:b/>
          <w:sz w:val="24"/>
          <w:szCs w:val="24"/>
        </w:rPr>
      </w:pP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Направление подготовки – 10.05.0</w:t>
      </w:r>
      <w:r w:rsidR="00E335BC">
        <w:rPr>
          <w:bCs/>
          <w:color w:val="000000"/>
          <w:sz w:val="24"/>
          <w:szCs w:val="24"/>
        </w:rPr>
        <w:t>3</w:t>
      </w:r>
      <w:r w:rsidRPr="000E3AF9">
        <w:rPr>
          <w:bCs/>
          <w:color w:val="000000"/>
          <w:sz w:val="24"/>
          <w:szCs w:val="24"/>
        </w:rPr>
        <w:t xml:space="preserve"> «</w:t>
      </w:r>
      <w:r w:rsidR="00E335BC">
        <w:rPr>
          <w:bCs/>
          <w:color w:val="000000"/>
          <w:sz w:val="24"/>
          <w:szCs w:val="24"/>
        </w:rPr>
        <w:t xml:space="preserve">Информационная </w:t>
      </w:r>
      <w:r w:rsidRPr="000E3AF9">
        <w:rPr>
          <w:bCs/>
          <w:color w:val="000000"/>
          <w:sz w:val="24"/>
          <w:szCs w:val="24"/>
        </w:rPr>
        <w:t xml:space="preserve"> безопасность»</w:t>
      </w: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color w:val="000000"/>
          <w:sz w:val="24"/>
          <w:szCs w:val="24"/>
        </w:rPr>
        <w:t>Направленность (профиль) подготовки</w:t>
      </w: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«</w:t>
      </w:r>
      <w:r w:rsidR="00E335BC">
        <w:rPr>
          <w:bCs/>
          <w:color w:val="000000"/>
          <w:sz w:val="24"/>
          <w:szCs w:val="24"/>
        </w:rPr>
        <w:t>Информационная</w:t>
      </w:r>
      <w:r w:rsidR="00E335BC" w:rsidRPr="000E3AF9">
        <w:rPr>
          <w:sz w:val="24"/>
          <w:szCs w:val="24"/>
        </w:rPr>
        <w:t xml:space="preserve"> </w:t>
      </w:r>
      <w:r w:rsidRPr="000E3AF9">
        <w:rPr>
          <w:sz w:val="24"/>
          <w:szCs w:val="24"/>
        </w:rPr>
        <w:t>безопасность»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0E3AF9">
        <w:rPr>
          <w:color w:val="000000"/>
          <w:sz w:val="24"/>
          <w:szCs w:val="24"/>
        </w:rPr>
        <w:t>Уровень подготовки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специалитет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Квалификация выпускника – специалист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Форма обучения – очная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Рязань, 202</w:t>
      </w:r>
      <w:r w:rsidR="00E62BB3">
        <w:rPr>
          <w:sz w:val="24"/>
          <w:szCs w:val="24"/>
        </w:rPr>
        <w:t>3</w:t>
      </w:r>
    </w:p>
    <w:p w:rsidR="000E3AF9" w:rsidRPr="000E3AF9" w:rsidRDefault="000E3AF9" w:rsidP="000E3AF9">
      <w:pPr>
        <w:ind w:firstLine="0"/>
        <w:rPr>
          <w:sz w:val="24"/>
          <w:szCs w:val="24"/>
        </w:rPr>
      </w:pPr>
    </w:p>
    <w:p w:rsidR="00587C43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МЕТОДИЧЕСКИЕ УКАЗАНИЯ ДЛЯ ОБУЧАЮЩИХСЯ </w:t>
      </w:r>
      <w:r w:rsidRPr="00067916">
        <w:rPr>
          <w:rFonts w:eastAsia="TimesNewRomanPSMT"/>
          <w:b/>
          <w:kern w:val="0"/>
          <w:sz w:val="24"/>
          <w:szCs w:val="24"/>
        </w:rPr>
        <w:t xml:space="preserve">ПО </w:t>
      </w:r>
      <w:r w:rsidRPr="00C161D8">
        <w:rPr>
          <w:rFonts w:eastAsia="TimesNewRomanPSMT"/>
          <w:b/>
          <w:kern w:val="0"/>
          <w:sz w:val="24"/>
          <w:szCs w:val="24"/>
        </w:rPr>
        <w:t>ОСВОЕНИЮ ДИСЦИПЛИНЫ</w:t>
      </w:r>
      <w:r>
        <w:rPr>
          <w:rFonts w:eastAsia="TimesNewRomanPSMT"/>
          <w:b/>
          <w:kern w:val="0"/>
          <w:sz w:val="24"/>
          <w:szCs w:val="24"/>
        </w:rPr>
        <w:t xml:space="preserve"> «</w:t>
      </w:r>
      <w:r w:rsidR="00AE4DBB">
        <w:rPr>
          <w:rFonts w:eastAsia="TimesNewRomanPSMT"/>
          <w:b/>
          <w:kern w:val="0"/>
          <w:sz w:val="24"/>
          <w:szCs w:val="24"/>
        </w:rPr>
        <w:t>АЛГЕБРА</w:t>
      </w:r>
      <w:r>
        <w:rPr>
          <w:rFonts w:eastAsia="TimesNewRomanPSMT"/>
          <w:b/>
          <w:kern w:val="0"/>
          <w:sz w:val="24"/>
          <w:szCs w:val="24"/>
        </w:rPr>
        <w:t>»</w:t>
      </w:r>
    </w:p>
    <w:p w:rsidR="00587C43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</w:p>
    <w:p w:rsidR="00C6755A" w:rsidRPr="00C161D8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</w:t>
      </w:r>
      <w:r w:rsidRPr="00067916">
        <w:rPr>
          <w:rFonts w:eastAsia="TimesNewRomanPSMT"/>
          <w:b/>
          <w:kern w:val="0"/>
          <w:sz w:val="24"/>
          <w:szCs w:val="24"/>
        </w:rPr>
        <w:t>ПО ПЛАНИРОВАНИЮ И ОРГАНИЗАЦИИ ВРЕМЕНИ</w:t>
      </w:r>
      <w:r>
        <w:rPr>
          <w:rFonts w:eastAsia="TimesNewRomanPSMT"/>
          <w:b/>
          <w:kern w:val="0"/>
          <w:sz w:val="24"/>
          <w:szCs w:val="24"/>
        </w:rPr>
        <w:t>.</w:t>
      </w:r>
    </w:p>
    <w:p w:rsidR="00E94254" w:rsidRPr="00E94254" w:rsidRDefault="00E94254" w:rsidP="00E94254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 w:rsidRPr="00E94254">
        <w:rPr>
          <w:sz w:val="24"/>
          <w:szCs w:val="24"/>
        </w:rPr>
        <w:t>Описание последовательности действий студента («сценарий изучения дисциплины»):</w:t>
      </w:r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написание конспекта лекций: кратко, схематично, последовательно фиксировать основные положения, выводы, формулировки, обобщения, помечать важные мысли, выделять ключевые слова, термины;</w:t>
      </w:r>
      <w:proofErr w:type="gramEnd"/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выполнить подготовительные задания;</w:t>
      </w:r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изучении дисциплины полезно самостоятельно изучать материал, который еще не прочитан на лекции, не применялся на практических занятиях. Тогда лекция будет более понятной и легче следовать материалу лекции собственно на лекции.</w:t>
      </w:r>
    </w:p>
    <w:p w:rsidR="00E94254" w:rsidRDefault="00E94254" w:rsidP="00E94254">
      <w:pPr>
        <w:pStyle w:val="a3"/>
        <w:widowControl w:val="0"/>
        <w:spacing w:line="30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Для понимания материала и качественного его усвоения рекомендуется: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 – 15 мин.);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при подготовке к следующей лекции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едыдущей лекции (45 – 50 мин.);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периода времени между занятиями выбрать время (минимум 60 мин)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рекомендованной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E94254" w:rsidRDefault="00E94254" w:rsidP="00E94254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при подготовке к экзамену необходимо ориентироваться на конспекты лекций, рекомендованную литературу и др. источники.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теоретического материала по учебнику и конспекту – 1 час в неделю в ходе  подготовки к практическому занятию.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Кроме чтения учебной литературы из обязательного списка рекомендуется активно  использовать информационные ресурсы сети Интернет по изучаемой теме.</w:t>
      </w:r>
    </w:p>
    <w:p w:rsidR="00E62BB3" w:rsidRDefault="00E62BB3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E94254" w:rsidRDefault="00E94254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587C43" w:rsidRDefault="00587C43" w:rsidP="00587C43">
      <w:pPr>
        <w:pStyle w:val="a3"/>
        <w:widowControl w:val="0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МЕТОДИЧЕСКИЕ УКАЗАНИЯ ПО ПОДГОТОВКЕ К ЛЕКЦИЯМ.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</w:t>
      </w:r>
      <w:r>
        <w:rPr>
          <w:sz w:val="24"/>
          <w:szCs w:val="24"/>
        </w:rPr>
        <w:t>сть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</w:t>
      </w:r>
      <w:r>
        <w:rPr>
          <w:sz w:val="24"/>
          <w:szCs w:val="24"/>
        </w:rPr>
        <w:t>аться следующих правил и реко</w:t>
      </w:r>
      <w:r w:rsidRPr="006C1D99">
        <w:rPr>
          <w:sz w:val="24"/>
          <w:szCs w:val="24"/>
        </w:rPr>
        <w:t>мендаций: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587C43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  <w:r w:rsidR="00E94254">
        <w:rPr>
          <w:sz w:val="24"/>
          <w:szCs w:val="24"/>
        </w:rPr>
        <w:t xml:space="preserve"> </w:t>
      </w:r>
    </w:p>
    <w:p w:rsidR="00587C43" w:rsidRDefault="00587C43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E62BB3" w:rsidRDefault="00587C43" w:rsidP="00E62BB3">
      <w:pPr>
        <w:pStyle w:val="a3"/>
        <w:widowControl w:val="0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62BB3">
        <w:rPr>
          <w:b/>
          <w:sz w:val="24"/>
          <w:szCs w:val="24"/>
        </w:rPr>
        <w:t>. МЕТОДИЧЕСКИЕ УКАЗАНИЯ ПО ПОДГОТОВКЕ К ПРАКТИЧЕСКИМ ЗАНЯТИЯМ.</w:t>
      </w:r>
    </w:p>
    <w:p w:rsidR="00587C43" w:rsidRPr="0008343A" w:rsidRDefault="00587C43" w:rsidP="00587C43">
      <w:pPr>
        <w:ind w:firstLine="567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>
        <w:rPr>
          <w:sz w:val="24"/>
          <w:szCs w:val="24"/>
        </w:rPr>
        <w:t>и по дисциплине. В процессе ана</w:t>
      </w:r>
      <w:r w:rsidRPr="0008343A">
        <w:rPr>
          <w:sz w:val="24"/>
          <w:szCs w:val="24"/>
        </w:rPr>
        <w:t xml:space="preserve">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E62BB3" w:rsidRDefault="00E62BB3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проведении практических занятий используются следующие формы обучения:</w:t>
      </w:r>
    </w:p>
    <w:p w:rsidR="00E62BB3" w:rsidRDefault="00E62BB3" w:rsidP="00E62BB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решение задач с последующим комментарием и обсуждением полученных результатов,</w:t>
      </w:r>
    </w:p>
    <w:p w:rsidR="00E62BB3" w:rsidRDefault="00E62BB3" w:rsidP="00E62BB3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- обсуждение  результатов </w:t>
      </w:r>
      <w:r>
        <w:rPr>
          <w:rFonts w:eastAsia="TimesNewRomanPSMT"/>
          <w:sz w:val="24"/>
          <w:szCs w:val="24"/>
        </w:rPr>
        <w:t>самостоятельной работы по выполнению индивидуальных заданий.</w:t>
      </w:r>
    </w:p>
    <w:p w:rsidR="00E62BB3" w:rsidRDefault="00E62BB3" w:rsidP="00E62BB3">
      <w:pPr>
        <w:pStyle w:val="a3"/>
        <w:widowControl w:val="0"/>
        <w:spacing w:line="300" w:lineRule="auto"/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 подготовке к практическим занятиям необходимо использовать конспекты лекций, основную и дополнительную литературу.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b/>
          <w:sz w:val="24"/>
          <w:szCs w:val="24"/>
        </w:rPr>
        <w:lastRenderedPageBreak/>
        <w:t>4. МЕТОДИЧЕСКИЕ УКАЗАНИЯ ПО САМ</w:t>
      </w:r>
      <w:r w:rsidR="00E9425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СТОЯТЕЛЬНОЙ РАБОТЕ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Обязательное условие успешного усвоения курса – большой объем самостоятельно проделанной работы.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являются: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самостоятельное изучение отдельных вопросов и тем дисциплины;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6755A">
        <w:rPr>
          <w:rFonts w:eastAsia="TimesNewRomanPSMT"/>
          <w:kern w:val="0"/>
          <w:sz w:val="24"/>
          <w:szCs w:val="24"/>
        </w:rPr>
        <w:t xml:space="preserve">- подготовка к </w:t>
      </w:r>
      <w:r>
        <w:rPr>
          <w:rFonts w:eastAsia="TimesNewRomanPSMT"/>
          <w:kern w:val="0"/>
          <w:sz w:val="24"/>
          <w:szCs w:val="24"/>
        </w:rPr>
        <w:t>видам тестирования по дисциплине.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Самостоятельное изучение тем учебной дисциплины способствует: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освоению умений выявлять экономические проблемы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экономических отношений;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получению навыков прикладного и практического использования полученных знаний при оценке эффективности результатов деятельности.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</w:t>
      </w:r>
      <w:r>
        <w:rPr>
          <w:rFonts w:eastAsia="TimesNewRomanPSMT"/>
          <w:kern w:val="0"/>
          <w:sz w:val="24"/>
          <w:szCs w:val="24"/>
        </w:rPr>
        <w:t>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Самостоятельная работа, как вид учебной работы, может использоваться на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при выполнении и подготовке к защите курсовой работы, при подготовке к экзамену.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«Геометрия» являются: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изучение конспектов лекций,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самостоятельное изучение отдельных вопросов курса с применением основной и дополнительной литературы,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решение задач при подготовке к практическому занятию и экзамену.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Выполнение типовых расчетов по дисциплине «Геометрия» способствует: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закреплению знаний, умений и навыков, полученных в ходе аудиторных занятий,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углублению и расширению знаний по отдельным вопросам и темам дисциплины,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освоению умений прикладного и практического использования полученных знаний.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E62BB3" w:rsidRPr="00E62BB3" w:rsidRDefault="00E62BB3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C6755A" w:rsidRDefault="00587C43" w:rsidP="00E62BB3">
      <w:pPr>
        <w:pStyle w:val="a3"/>
        <w:widowControl w:val="0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62BB3">
        <w:rPr>
          <w:b/>
          <w:sz w:val="24"/>
          <w:szCs w:val="24"/>
        </w:rPr>
        <w:t>. МЕТОДИЧЕСКИЕ УКАЗАНИЯ ПО ПОДГОТОВКЕ ДОКЛАДА С ПРЕЗЕНТАЦИЕЙ.</w:t>
      </w:r>
    </w:p>
    <w:p w:rsidR="00E62BB3" w:rsidRDefault="00F018AC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Доклад – это краткое, публичное устное изложение результатов индивидуальной учебно-исследовательской деятельности студента и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лекционного материала или рассмотрения вопросов для дополнительного изучения. Данный метод обучения используется в учебном </w:t>
      </w:r>
      <w:r>
        <w:rPr>
          <w:sz w:val="24"/>
          <w:szCs w:val="24"/>
        </w:rPr>
        <w:lastRenderedPageBreak/>
        <w:t>процессе при проведении практических занятий в форме семинаров. Его задачами являются: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- формирование умений с</w:t>
      </w:r>
      <w:r>
        <w:rPr>
          <w:rFonts w:eastAsia="TimesNewRomanPSMT"/>
          <w:sz w:val="24"/>
          <w:szCs w:val="24"/>
        </w:rPr>
        <w:t>амостоятельной работы обучающихся с источниками литературы, их систематизация,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развитие навыков логического мышления,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углубление знаний по изучаемым вопросам,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развитие навыков изложения своих мыслей перед аудиторией, умения уверенно пользоваться научной терминологией</w:t>
      </w:r>
    </w:p>
    <w:p w:rsidR="00F018AC" w:rsidRDefault="00F018AC" w:rsidP="00F018AC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Доклад должен представлять аргументированное изложение определенной темы, быть структурирован и включать</w:t>
      </w:r>
      <w:r w:rsidR="00691D57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разделы:</w:t>
      </w:r>
    </w:p>
    <w:p w:rsidR="00F018AC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введение,</w:t>
      </w:r>
    </w:p>
    <w:p w:rsidR="00691D57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основная часть,</w:t>
      </w:r>
    </w:p>
    <w:p w:rsidR="00691D57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заключение.</w:t>
      </w:r>
    </w:p>
    <w:p w:rsidR="00691D57" w:rsidRDefault="00691D57" w:rsidP="00691D57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доклада должны быть сделаны ссылки на использованные источники. В зависимости от тематики доклада он может иметь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сопровождение, в ходе доклада могут быть приведены иллюстрации, таблицы, схемы и т.п.</w:t>
      </w:r>
    </w:p>
    <w:p w:rsidR="00F018AC" w:rsidRDefault="00F018AC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587C43" w:rsidRPr="00A25E94" w:rsidRDefault="00587C43" w:rsidP="00587C43">
      <w:pPr>
        <w:pStyle w:val="a3"/>
        <w:spacing w:line="30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МЕТОДИЧЕСКИЕ УКАЗАНИЯ ПО ПОДГОТОВКЕ </w:t>
      </w:r>
      <w:r w:rsidRPr="00A25E94">
        <w:rPr>
          <w:b/>
          <w:sz w:val="24"/>
          <w:szCs w:val="24"/>
        </w:rPr>
        <w:t>К СДАЧЕ ЭКЗАМЕНА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возможность также выявить, умеют ли </w:t>
      </w:r>
      <w:r>
        <w:rPr>
          <w:sz w:val="24"/>
          <w:szCs w:val="24"/>
        </w:rPr>
        <w:t>студенты использовать теоретиче</w:t>
      </w:r>
      <w:r w:rsidRPr="00A25E94">
        <w:rPr>
          <w:sz w:val="24"/>
          <w:szCs w:val="24"/>
        </w:rPr>
        <w:t>ские знания при решении задач.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</w:t>
      </w:r>
      <w:r>
        <w:rPr>
          <w:sz w:val="24"/>
          <w:szCs w:val="24"/>
        </w:rPr>
        <w:t>ы студент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</w:t>
      </w:r>
      <w:r>
        <w:rPr>
          <w:sz w:val="24"/>
          <w:szCs w:val="24"/>
        </w:rPr>
        <w:t>го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>
        <w:rPr>
          <w:sz w:val="24"/>
          <w:szCs w:val="24"/>
        </w:rPr>
        <w:t>азличных тем и разделов, закреп</w:t>
      </w:r>
      <w:r w:rsidRPr="00A25E94">
        <w:rPr>
          <w:sz w:val="24"/>
          <w:szCs w:val="24"/>
        </w:rPr>
        <w:t xml:space="preserve">лении путем решения задач, тестов.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 xml:space="preserve"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</w:t>
      </w:r>
      <w:proofErr w:type="gramStart"/>
      <w:r w:rsidRPr="00A25E94">
        <w:rPr>
          <w:sz w:val="24"/>
          <w:szCs w:val="24"/>
        </w:rPr>
        <w:t>на те</w:t>
      </w:r>
      <w:proofErr w:type="gramEnd"/>
      <w:r w:rsidRPr="00A25E94">
        <w:rPr>
          <w:sz w:val="24"/>
          <w:szCs w:val="24"/>
        </w:rPr>
        <w:t xml:space="preserve">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подготовку необходимо</w:t>
      </w:r>
      <w:r w:rsidRPr="00A25E94">
        <w:rPr>
          <w:sz w:val="24"/>
          <w:szCs w:val="24"/>
        </w:rPr>
        <w:t xml:space="preserve"> с точностью до часа, учитывая сразу несколько факторов: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ритмы деятельности;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привычки организма.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</w:t>
      </w:r>
      <w:r w:rsidRPr="00A25E94">
        <w:rPr>
          <w:sz w:val="24"/>
          <w:szCs w:val="24"/>
        </w:rPr>
        <w:lastRenderedPageBreak/>
        <w:t>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EE58E7" w:rsidRDefault="00EE58E7" w:rsidP="00EE58E7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E58E7" w:rsidRDefault="00E94254" w:rsidP="00EE58E7">
      <w:pPr>
        <w:pStyle w:val="a3"/>
        <w:widowControl w:val="0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58E7" w:rsidRPr="00EE58E7">
        <w:rPr>
          <w:b/>
          <w:sz w:val="24"/>
          <w:szCs w:val="24"/>
        </w:rPr>
        <w:t xml:space="preserve">. РЕКОМЕНДАЦИИ ПО РАБОТЕ </w:t>
      </w:r>
      <w:r>
        <w:rPr>
          <w:b/>
          <w:sz w:val="24"/>
          <w:szCs w:val="24"/>
        </w:rPr>
        <w:t>С</w:t>
      </w:r>
      <w:r w:rsidR="00EE58E7" w:rsidRPr="00EE58E7">
        <w:rPr>
          <w:b/>
          <w:sz w:val="24"/>
          <w:szCs w:val="24"/>
        </w:rPr>
        <w:t xml:space="preserve"> ЛИТЕРАТУРОЙ</w:t>
      </w:r>
    </w:p>
    <w:p w:rsidR="00E62BB3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изучении конспекта, изучается и дополнительная рекомендованная литература. </w:t>
      </w:r>
      <w:proofErr w:type="gramStart"/>
      <w:r>
        <w:rPr>
          <w:sz w:val="24"/>
          <w:szCs w:val="24"/>
        </w:rPr>
        <w:t>Литературу по курсу рекомендуется изучать в библиотеке или с помощью сети Интернет (источники, которые могут быть скачены без нарушения авторских прав.</w:t>
      </w:r>
      <w:proofErr w:type="gramEnd"/>
    </w:p>
    <w:p w:rsidR="00EE58E7" w:rsidRDefault="00E94254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</w:t>
      </w:r>
    </w:p>
    <w:p w:rsidR="00EE58E7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E58E7" w:rsidRPr="00E62BB3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90AFE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 xml:space="preserve">Составил </w:t>
      </w:r>
    </w:p>
    <w:p w:rsidR="00E90AFE" w:rsidRPr="002E330D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>д.ф.-м.н.,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кафедры ВМ</w:t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  <w:t>В.В. Миронов</w:t>
      </w:r>
    </w:p>
    <w:p w:rsidR="00E90AFE" w:rsidRPr="002E330D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</w:p>
    <w:p w:rsidR="00E90AFE" w:rsidRPr="002E330D" w:rsidRDefault="00E90AFE" w:rsidP="00C863F3">
      <w:pPr>
        <w:pStyle w:val="a3"/>
        <w:widowControl w:val="0"/>
        <w:tabs>
          <w:tab w:val="right" w:pos="9638"/>
        </w:tabs>
        <w:spacing w:line="300" w:lineRule="auto"/>
        <w:rPr>
          <w:sz w:val="24"/>
          <w:szCs w:val="24"/>
        </w:rPr>
      </w:pPr>
    </w:p>
    <w:p w:rsidR="00E90AFE" w:rsidRPr="002E330D" w:rsidRDefault="00E90AFE" w:rsidP="00C863F3">
      <w:pPr>
        <w:pStyle w:val="a3"/>
        <w:widowControl w:val="0"/>
        <w:tabs>
          <w:tab w:val="right" w:pos="9638"/>
        </w:tabs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>Заведующий кафедрой ВМ</w:t>
      </w:r>
    </w:p>
    <w:p w:rsidR="00E90AFE" w:rsidRPr="002E330D" w:rsidRDefault="00E90AFE" w:rsidP="00C863F3">
      <w:pPr>
        <w:pStyle w:val="a3"/>
        <w:widowControl w:val="0"/>
        <w:tabs>
          <w:tab w:val="left" w:pos="6817"/>
        </w:tabs>
        <w:spacing w:line="300" w:lineRule="auto"/>
        <w:rPr>
          <w:sz w:val="24"/>
          <w:szCs w:val="24"/>
        </w:rPr>
      </w:pPr>
      <w:proofErr w:type="spellStart"/>
      <w:r w:rsidRPr="002E330D">
        <w:rPr>
          <w:sz w:val="24"/>
          <w:szCs w:val="24"/>
        </w:rPr>
        <w:t>к.ф.-м.н</w:t>
      </w:r>
      <w:proofErr w:type="spellEnd"/>
      <w:r w:rsidRPr="002E330D">
        <w:rPr>
          <w:sz w:val="24"/>
          <w:szCs w:val="24"/>
        </w:rPr>
        <w:t>., доцент</w:t>
      </w:r>
      <w:r w:rsidRPr="002E330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E330D">
        <w:rPr>
          <w:sz w:val="24"/>
          <w:szCs w:val="24"/>
        </w:rPr>
        <w:t>К.В.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Бухенский</w:t>
      </w:r>
    </w:p>
    <w:p w:rsidR="00C6755A" w:rsidRPr="007221AD" w:rsidRDefault="00C6755A" w:rsidP="00C863F3">
      <w:pPr>
        <w:pStyle w:val="a3"/>
        <w:widowControl w:val="0"/>
        <w:spacing w:line="300" w:lineRule="auto"/>
        <w:rPr>
          <w:sz w:val="24"/>
          <w:szCs w:val="24"/>
        </w:rPr>
      </w:pPr>
    </w:p>
    <w:p w:rsidR="00C6755A" w:rsidRDefault="00C6755A"/>
    <w:sectPr w:rsidR="00C6755A" w:rsidSect="009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F4E1430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D912A70"/>
    <w:multiLevelType w:val="hybridMultilevel"/>
    <w:tmpl w:val="9BE4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9C5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A5E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3C6E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71D17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22AF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10E22"/>
    <w:multiLevelType w:val="hybridMultilevel"/>
    <w:tmpl w:val="3E526338"/>
    <w:lvl w:ilvl="0" w:tplc="368E3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0C4582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5A"/>
    <w:rsid w:val="00014BA4"/>
    <w:rsid w:val="00017AE3"/>
    <w:rsid w:val="0009144F"/>
    <w:rsid w:val="000E3AF9"/>
    <w:rsid w:val="00153373"/>
    <w:rsid w:val="002424DB"/>
    <w:rsid w:val="00381ECC"/>
    <w:rsid w:val="00413B8A"/>
    <w:rsid w:val="004172A0"/>
    <w:rsid w:val="004B3FDF"/>
    <w:rsid w:val="004C61FB"/>
    <w:rsid w:val="00587C43"/>
    <w:rsid w:val="00691D57"/>
    <w:rsid w:val="007610AE"/>
    <w:rsid w:val="008853B7"/>
    <w:rsid w:val="008D179E"/>
    <w:rsid w:val="008F40F4"/>
    <w:rsid w:val="00900F8D"/>
    <w:rsid w:val="009702CA"/>
    <w:rsid w:val="009772C2"/>
    <w:rsid w:val="009B194F"/>
    <w:rsid w:val="00A73729"/>
    <w:rsid w:val="00AB4CC2"/>
    <w:rsid w:val="00AE4DBB"/>
    <w:rsid w:val="00BA11B8"/>
    <w:rsid w:val="00BC5D89"/>
    <w:rsid w:val="00BE52DB"/>
    <w:rsid w:val="00C134AA"/>
    <w:rsid w:val="00C267D8"/>
    <w:rsid w:val="00C60D75"/>
    <w:rsid w:val="00C6755A"/>
    <w:rsid w:val="00C863F3"/>
    <w:rsid w:val="00CE39C9"/>
    <w:rsid w:val="00D10C22"/>
    <w:rsid w:val="00E335BC"/>
    <w:rsid w:val="00E411D6"/>
    <w:rsid w:val="00E5099E"/>
    <w:rsid w:val="00E62BB3"/>
    <w:rsid w:val="00E90AFE"/>
    <w:rsid w:val="00E94254"/>
    <w:rsid w:val="00EE58E7"/>
    <w:rsid w:val="00F018AC"/>
    <w:rsid w:val="00F5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55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C67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0E3AF9"/>
    <w:rPr>
      <w:rFonts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0E3AF9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/>
      <w:b/>
      <w:bCs/>
      <w:i/>
      <w:iCs/>
      <w:kern w:val="0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A7372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73729"/>
    <w:pPr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kern w:val="0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73729"/>
    <w:pPr>
      <w:shd w:val="clear" w:color="auto" w:fill="FFFFFF"/>
      <w:spacing w:before="180" w:line="205" w:lineRule="exact"/>
      <w:ind w:hanging="280"/>
      <w:jc w:val="both"/>
    </w:pPr>
    <w:rPr>
      <w:rFonts w:ascii="Calibri" w:eastAsia="Calibri" w:hAnsi="Calibri"/>
      <w:kern w:val="0"/>
      <w:sz w:val="19"/>
      <w:szCs w:val="22"/>
      <w:shd w:val="clear" w:color="auto" w:fill="FFFFFF"/>
      <w:lang w:eastAsia="en-US"/>
    </w:rPr>
  </w:style>
  <w:style w:type="paragraph" w:styleId="4">
    <w:name w:val="List Bullet 4"/>
    <w:basedOn w:val="a"/>
    <w:autoRedefine/>
    <w:uiPriority w:val="99"/>
    <w:rsid w:val="00A73729"/>
    <w:pPr>
      <w:widowControl/>
      <w:numPr>
        <w:numId w:val="7"/>
      </w:numPr>
      <w:tabs>
        <w:tab w:val="num" w:pos="1209"/>
      </w:tabs>
      <w:spacing w:line="240" w:lineRule="auto"/>
      <w:ind w:left="1209"/>
    </w:pPr>
    <w:rPr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kaf435</cp:lastModifiedBy>
  <cp:revision>18</cp:revision>
  <dcterms:created xsi:type="dcterms:W3CDTF">2023-06-29T13:51:00Z</dcterms:created>
  <dcterms:modified xsi:type="dcterms:W3CDTF">2023-07-27T08:50:00Z</dcterms:modified>
</cp:coreProperties>
</file>