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F4E1C">
        <w:rPr>
          <w:sz w:val="28"/>
          <w:szCs w:val="28"/>
        </w:rPr>
        <w:t>Кафедра «Автоматики и информационных технологий в управлении»</w:t>
      </w:r>
    </w:p>
    <w:p w14:paraId="13560755" w14:textId="1D19D49B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A0AB30C" w14:textId="76AD5B28" w:rsidR="0041629D" w:rsidRPr="00EE5FA2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</w:rPr>
        <w:t xml:space="preserve"> </w:t>
      </w:r>
      <w:r w:rsidRPr="00945AD5">
        <w:rPr>
          <w:rFonts w:eastAsia="TimesNewRomanPSMT"/>
          <w:b/>
          <w:sz w:val="28"/>
          <w:szCs w:val="28"/>
        </w:rPr>
        <w:t xml:space="preserve"> </w:t>
      </w:r>
      <w:r>
        <w:rPr>
          <w:rFonts w:eastAsia="TimesNewRomanPSMT"/>
          <w:b/>
          <w:sz w:val="28"/>
          <w:szCs w:val="28"/>
        </w:rPr>
        <w:t>«</w:t>
      </w:r>
      <w:r w:rsidR="00C361E5" w:rsidRPr="00C361E5">
        <w:rPr>
          <w:rFonts w:eastAsia="TimesNewRomanPSMT"/>
          <w:b/>
          <w:sz w:val="28"/>
          <w:szCs w:val="28"/>
        </w:rPr>
        <w:t>Обработка и распознавание изображений в системах автоматического обнаружения и сопровождения объектов</w:t>
      </w:r>
      <w:r>
        <w:rPr>
          <w:rFonts w:eastAsia="TimesNewRomanPSMT"/>
          <w:b/>
          <w:sz w:val="28"/>
          <w:szCs w:val="28"/>
        </w:rPr>
        <w:t>»</w:t>
      </w:r>
    </w:p>
    <w:p w14:paraId="39F4FCB4" w14:textId="77777777" w:rsidR="009A49FC" w:rsidRDefault="009A49FC" w:rsidP="009A49FC">
      <w:pPr>
        <w:jc w:val="center"/>
        <w:rPr>
          <w:sz w:val="28"/>
          <w:szCs w:val="28"/>
        </w:rPr>
      </w:pPr>
      <w:bookmarkStart w:id="0" w:name="_Hlk62982510"/>
    </w:p>
    <w:p w14:paraId="42C7D58E" w14:textId="77777777" w:rsidR="009A49FC" w:rsidRDefault="009A49FC" w:rsidP="009A49FC">
      <w:pPr>
        <w:jc w:val="center"/>
        <w:rPr>
          <w:sz w:val="28"/>
          <w:szCs w:val="28"/>
        </w:rPr>
      </w:pPr>
    </w:p>
    <w:p w14:paraId="6B925DB9" w14:textId="77777777" w:rsidR="009A49FC" w:rsidRDefault="009A49FC" w:rsidP="009A49FC">
      <w:pPr>
        <w:jc w:val="center"/>
        <w:rPr>
          <w:sz w:val="28"/>
          <w:szCs w:val="28"/>
        </w:rPr>
      </w:pPr>
    </w:p>
    <w:p w14:paraId="4A22957F" w14:textId="77777777" w:rsidR="00F95256" w:rsidRDefault="00F95256" w:rsidP="00F95256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Pr="00D26D44">
        <w:rPr>
          <w:sz w:val="28"/>
        </w:rPr>
        <w:t>.0</w:t>
      </w:r>
      <w:r>
        <w:rPr>
          <w:sz w:val="28"/>
        </w:rPr>
        <w:t>3</w:t>
      </w:r>
      <w:r w:rsidRPr="00D26D44">
        <w:rPr>
          <w:sz w:val="28"/>
        </w:rPr>
        <w:t>.0</w:t>
      </w:r>
      <w:r>
        <w:rPr>
          <w:sz w:val="28"/>
        </w:rPr>
        <w:t>2</w:t>
      </w:r>
      <w:r w:rsidRPr="00D26D44">
        <w:rPr>
          <w:sz w:val="28"/>
        </w:rPr>
        <w:t xml:space="preserve"> </w:t>
      </w:r>
    </w:p>
    <w:p w14:paraId="2BCDF5F1" w14:textId="77777777" w:rsidR="00F95256" w:rsidRDefault="00F95256" w:rsidP="00F95256">
      <w:pPr>
        <w:jc w:val="center"/>
        <w:rPr>
          <w:sz w:val="28"/>
        </w:rPr>
      </w:pPr>
      <w:r>
        <w:rPr>
          <w:sz w:val="28"/>
        </w:rPr>
        <w:t>«Прикладная математика и информатика»</w:t>
      </w:r>
    </w:p>
    <w:p w14:paraId="1760D8FF" w14:textId="77777777" w:rsidR="00F95256" w:rsidRDefault="00F95256" w:rsidP="00F95256">
      <w:pPr>
        <w:jc w:val="center"/>
        <w:rPr>
          <w:sz w:val="28"/>
          <w:szCs w:val="28"/>
        </w:rPr>
      </w:pPr>
    </w:p>
    <w:p w14:paraId="79717C2F" w14:textId="77777777" w:rsidR="00F95256" w:rsidRDefault="00F95256" w:rsidP="00F95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11B61734" w14:textId="77777777" w:rsidR="00F95256" w:rsidRDefault="00F95256" w:rsidP="00F9525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</w:rPr>
        <w:t>Программирование и анализ данных»</w:t>
      </w:r>
    </w:p>
    <w:p w14:paraId="11A4F0BF" w14:textId="77777777" w:rsidR="00F95256" w:rsidRPr="00D26D44" w:rsidRDefault="00F95256" w:rsidP="00F95256">
      <w:pPr>
        <w:spacing w:line="360" w:lineRule="auto"/>
        <w:jc w:val="center"/>
        <w:rPr>
          <w:sz w:val="28"/>
          <w:szCs w:val="28"/>
        </w:rPr>
      </w:pPr>
    </w:p>
    <w:p w14:paraId="7FB49478" w14:textId="77777777" w:rsidR="00F95256" w:rsidRPr="00D26D44" w:rsidRDefault="00F95256" w:rsidP="00F95256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бакалавр</w:t>
      </w:r>
    </w:p>
    <w:p w14:paraId="4DB0AB91" w14:textId="77777777" w:rsidR="00F95256" w:rsidRPr="007A48B9" w:rsidRDefault="00F95256" w:rsidP="00F95256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0DB2A9C7" w14:textId="77777777" w:rsidR="00F95256" w:rsidRDefault="00F95256" w:rsidP="00F95256">
      <w:pPr>
        <w:ind w:firstLine="567"/>
        <w:jc w:val="center"/>
        <w:rPr>
          <w:sz w:val="28"/>
          <w:szCs w:val="28"/>
        </w:rPr>
      </w:pPr>
    </w:p>
    <w:p w14:paraId="78B10BEC" w14:textId="77777777" w:rsidR="009A49FC" w:rsidRDefault="009A49FC" w:rsidP="009A49FC">
      <w:pPr>
        <w:jc w:val="center"/>
        <w:rPr>
          <w:sz w:val="28"/>
          <w:szCs w:val="28"/>
        </w:rPr>
      </w:pPr>
    </w:p>
    <w:p w14:paraId="2FF5F1C0" w14:textId="77777777" w:rsidR="009A49FC" w:rsidRDefault="009A49FC" w:rsidP="009A49FC">
      <w:pPr>
        <w:jc w:val="center"/>
        <w:rPr>
          <w:sz w:val="28"/>
          <w:szCs w:val="28"/>
        </w:rPr>
      </w:pPr>
    </w:p>
    <w:p w14:paraId="714129ED" w14:textId="77777777" w:rsidR="009A49FC" w:rsidRDefault="009A49FC" w:rsidP="009A49FC">
      <w:pPr>
        <w:jc w:val="center"/>
        <w:rPr>
          <w:sz w:val="28"/>
          <w:szCs w:val="28"/>
        </w:rPr>
      </w:pPr>
    </w:p>
    <w:bookmarkEnd w:id="0"/>
    <w:p w14:paraId="27838723" w14:textId="77777777" w:rsidR="0041629D" w:rsidRPr="00D26D44" w:rsidRDefault="0041629D" w:rsidP="0041629D">
      <w:pPr>
        <w:autoSpaceDE w:val="0"/>
        <w:spacing w:line="360" w:lineRule="auto"/>
        <w:jc w:val="center"/>
        <w:rPr>
          <w:rFonts w:eastAsia="TimesNewRomanPSMT"/>
          <w:b/>
          <w:sz w:val="28"/>
          <w:szCs w:val="28"/>
        </w:rPr>
      </w:pPr>
    </w:p>
    <w:p w14:paraId="092A87CF" w14:textId="77777777" w:rsidR="0041629D" w:rsidRDefault="0041629D" w:rsidP="007755B7">
      <w:pPr>
        <w:widowControl w:val="0"/>
        <w:spacing w:line="300" w:lineRule="auto"/>
        <w:jc w:val="center"/>
        <w:rPr>
          <w:sz w:val="28"/>
          <w:szCs w:val="28"/>
        </w:rPr>
      </w:pPr>
    </w:p>
    <w:p w14:paraId="3FA8C39A" w14:textId="57EC4370" w:rsidR="0041629D" w:rsidRPr="007755B7" w:rsidRDefault="0041629D" w:rsidP="0041629D">
      <w:pPr>
        <w:widowControl w:val="0"/>
        <w:numPr>
          <w:ilvl w:val="0"/>
          <w:numId w:val="4"/>
        </w:numPr>
        <w:spacing w:line="300" w:lineRule="auto"/>
        <w:jc w:val="center"/>
        <w:rPr>
          <w:sz w:val="28"/>
          <w:szCs w:val="28"/>
        </w:rPr>
      </w:pPr>
      <w:r w:rsidRPr="007755B7">
        <w:rPr>
          <w:sz w:val="28"/>
          <w:szCs w:val="28"/>
        </w:rPr>
        <w:t>Рязань 202</w:t>
      </w:r>
      <w:r w:rsidR="0072022E">
        <w:rPr>
          <w:sz w:val="28"/>
          <w:szCs w:val="28"/>
        </w:rPr>
        <w:t>2</w:t>
      </w:r>
      <w:bookmarkStart w:id="1" w:name="_GoBack"/>
      <w:bookmarkEnd w:id="1"/>
      <w:r w:rsidRPr="007755B7">
        <w:rPr>
          <w:sz w:val="28"/>
          <w:szCs w:val="28"/>
        </w:rPr>
        <w:t xml:space="preserve"> 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1470D204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>Перед началом изучения дисциплины</w:t>
      </w:r>
      <w:r w:rsidR="00CD4CDC" w:rsidRPr="00CD4CDC">
        <w:rPr>
          <w:sz w:val="28"/>
          <w:szCs w:val="28"/>
          <w:lang w:val="ru-RU"/>
        </w:rPr>
        <w:t xml:space="preserve"> </w:t>
      </w:r>
      <w:r w:rsidR="00CD4CDC">
        <w:rPr>
          <w:sz w:val="28"/>
          <w:szCs w:val="28"/>
          <w:lang w:val="ru-RU"/>
        </w:rPr>
        <w:t>«</w:t>
      </w:r>
      <w:r w:rsidR="00C361E5" w:rsidRPr="00C361E5">
        <w:rPr>
          <w:sz w:val="28"/>
          <w:szCs w:val="28"/>
          <w:lang w:val="ru-RU"/>
        </w:rPr>
        <w:t>Обработка и распознавание изображений в системах автоматического обнаружения и сопровождения объектов</w:t>
      </w:r>
      <w:r w:rsidR="00CD4CDC">
        <w:rPr>
          <w:sz w:val="28"/>
          <w:szCs w:val="28"/>
          <w:lang w:val="ru-RU"/>
        </w:rPr>
        <w:t>»</w:t>
      </w:r>
      <w:r w:rsidRPr="00E23854">
        <w:rPr>
          <w:sz w:val="28"/>
          <w:szCs w:val="28"/>
          <w:lang w:val="ru-RU"/>
        </w:rPr>
        <w:t xml:space="preserve">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</w:t>
      </w:r>
      <w:r w:rsidRPr="00852722">
        <w:rPr>
          <w:sz w:val="28"/>
          <w:szCs w:val="28"/>
          <w:lang w:val="ru-RU"/>
        </w:rPr>
        <w:lastRenderedPageBreak/>
        <w:t>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</w:t>
      </w:r>
      <w:r w:rsidRPr="00852722">
        <w:rPr>
          <w:sz w:val="28"/>
          <w:szCs w:val="28"/>
          <w:lang w:val="ru-RU"/>
        </w:rPr>
        <w:lastRenderedPageBreak/>
        <w:t>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7031E43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</w:t>
      </w:r>
      <w:r w:rsidR="0041629D" w:rsidRPr="00A440B6">
        <w:rPr>
          <w:sz w:val="28"/>
          <w:szCs w:val="28"/>
          <w:lang w:val="ru-RU"/>
        </w:rPr>
        <w:t>чтения,</w:t>
      </w:r>
      <w:r w:rsidRPr="00A440B6">
        <w:rPr>
          <w:sz w:val="28"/>
          <w:szCs w:val="28"/>
          <w:lang w:val="ru-RU"/>
        </w:rPr>
        <w:t xml:space="preserve">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4F247DC4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по подготовке к зачету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177C32A2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>При подготовке к зачету</w:t>
      </w:r>
      <w:r w:rsidR="00DD0E5C">
        <w:rPr>
          <w:sz w:val="28"/>
          <w:szCs w:val="28"/>
        </w:rPr>
        <w:t xml:space="preserve">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зачет.</w:t>
      </w:r>
    </w:p>
    <w:p w14:paraId="1E3BAE9B" w14:textId="65422E7A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в вузе сконцентрированы в течение короткого временного периода в конце семестра в соответствии с расписанием. Промежутки между очередными зачетами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36FDEF3D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6CFC6BC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38A000AC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3451B6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3451B6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73AF0B40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Понятие и отличительные признаки САОиСО. История создания и развития САОиСО. </w:t>
      </w:r>
    </w:p>
    <w:p w14:paraId="0F7A06D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Основные задачи, решаемые САОиСО. </w:t>
      </w:r>
    </w:p>
    <w:p w14:paraId="4AF95044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и типовые структуры САОиСО. </w:t>
      </w:r>
    </w:p>
    <w:p w14:paraId="7A5C28B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основных современных аппаратных вычислительных платформ. Процессоры общего назначения. Цифровые сигнальные процессоры. </w:t>
      </w:r>
    </w:p>
    <w:p w14:paraId="56EACC40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основных современных аппаратных вычислительных платформ. Программируемые логические интегральные схемы. Интегральные схемы специального назначения. Гибридные системы. Системы-на-кристалле (SoC). </w:t>
      </w:r>
    </w:p>
    <w:p w14:paraId="0C915D2D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Обзор основных современных аппаратных вычислительных платформ. Сравнение характеристик современных вычислительных платформ различных производителей.</w:t>
      </w:r>
    </w:p>
    <w:p w14:paraId="65D92D51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Конструкция видеодатчика. Основные характеристики видеодатчика. Классификация видеодатчиков. Системы видеодатчиков. </w:t>
      </w:r>
    </w:p>
    <w:p w14:paraId="226E714C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Системы позиционирования видеодатчиков. Сравнение современных видеодатчиков различных производителей.</w:t>
      </w:r>
    </w:p>
    <w:p w14:paraId="6479CE89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Обзор факторов, влияющих на качество выдаваемого изображения. Корректировка динамического диапазона изображения. Подавление шума. Повышение </w:t>
      </w:r>
      <w:r>
        <w:rPr>
          <w:color w:val="auto"/>
          <w:sz w:val="28"/>
          <w:szCs w:val="28"/>
          <w:lang w:val="ru-RU"/>
        </w:rPr>
        <w:t>резкости. Подчеркивание границ.</w:t>
      </w:r>
    </w:p>
    <w:p w14:paraId="6B05356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Комплексирование изображений.</w:t>
      </w:r>
      <w:r>
        <w:rPr>
          <w:color w:val="auto"/>
          <w:sz w:val="28"/>
          <w:szCs w:val="28"/>
          <w:lang w:val="ru-RU"/>
        </w:rPr>
        <w:t xml:space="preserve"> Системы дополненной реальности</w:t>
      </w:r>
      <w:r w:rsidRPr="00865362">
        <w:rPr>
          <w:color w:val="auto"/>
          <w:sz w:val="28"/>
          <w:szCs w:val="28"/>
          <w:lang w:val="ru-RU"/>
        </w:rPr>
        <w:t>.</w:t>
      </w:r>
    </w:p>
    <w:p w14:paraId="422346A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оценки параметров преобразований изображений. Виды геометрических преобразований. </w:t>
      </w:r>
    </w:p>
    <w:p w14:paraId="4559854E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методов и алгоритмов оценки геометрических преобразований. </w:t>
      </w:r>
    </w:p>
    <w:p w14:paraId="5BF44A8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Методы, основанные на сопоставлении с эталоном. Спектральные методы. Методы, основанные на оценке положения опорных точек. </w:t>
      </w:r>
    </w:p>
    <w:p w14:paraId="7D62DB34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Методы, основанные на оценке положения опорных участков. Методы, основанные на положении линий и параметрических кривых. </w:t>
      </w:r>
    </w:p>
    <w:p w14:paraId="5BE1D2E5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обнаружения объектов в последовательности изображений. Классификация методов и алгоритмов обнаружения объектов в последовательности изображений. </w:t>
      </w:r>
    </w:p>
    <w:p w14:paraId="072F56F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Пространственные методы. Методы с временным подтверждением. Пространственно-временные методы. Обнаружение объектов на однородном фоне. </w:t>
      </w:r>
    </w:p>
    <w:p w14:paraId="1A9AD0E7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Обнаружение объектов на неоднородном фоне. Выделение объекта при наличии целеуказания.</w:t>
      </w:r>
    </w:p>
    <w:p w14:paraId="61D9E111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слежения за объектами в последовательности изображений. Траектория объекта. Алгоритмы построения траекторий объектов. </w:t>
      </w:r>
    </w:p>
    <w:p w14:paraId="4993041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Классификация методов и алгоритмов слежения за объектами. Алгоритмы слежения за объектом с известной моделью движения. Фильтр Калмана и его модификации. </w:t>
      </w:r>
    </w:p>
    <w:p w14:paraId="540F7976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Алгоритмы слежения за объектом с неизвестной моделью движения. Алгоритм TLD. </w:t>
      </w:r>
    </w:p>
    <w:p w14:paraId="319C9269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Комплексные алгоритмы слежения. Алгоритмы слежения за объектом при значительном изменении дальности до объекта. </w:t>
      </w:r>
    </w:p>
    <w:p w14:paraId="616F1D6C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Обзор типовых ситуаций, приводящих к срыву слежения и методы их своевременного обнаружения.</w:t>
      </w:r>
    </w:p>
    <w:p w14:paraId="717B9ED8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Особенности САОиСО с несколькими датчиками изображений. Стереоскопические САОиСО. Методы калибровки стереопар. </w:t>
      </w:r>
    </w:p>
    <w:p w14:paraId="638DE88F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Оценка дальности до объекта на основе стереоскопического видения. Визуальная одометрия. Метод одновременной локализации и построения карты (SLAM).</w:t>
      </w:r>
    </w:p>
    <w:p w14:paraId="17098575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Постановка задачи распознавания объектов в САОиСО. Классификация методов распознавания объектов. </w:t>
      </w:r>
    </w:p>
    <w:p w14:paraId="4DFB83EE" w14:textId="77777777" w:rsidR="00865362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 xml:space="preserve">Распознавание на основе системы признаков. Усиление классификации. Алгоритм Виолы-Джонса. </w:t>
      </w:r>
    </w:p>
    <w:p w14:paraId="07BB545C" w14:textId="45010E0A" w:rsidR="00DA7969" w:rsidRPr="00865362" w:rsidRDefault="00865362" w:rsidP="00865362">
      <w:pPr>
        <w:pStyle w:val="Default"/>
        <w:numPr>
          <w:ilvl w:val="0"/>
          <w:numId w:val="5"/>
        </w:numPr>
        <w:jc w:val="both"/>
        <w:rPr>
          <w:color w:val="auto"/>
          <w:sz w:val="28"/>
          <w:szCs w:val="28"/>
          <w:lang w:val="ru-RU"/>
        </w:rPr>
      </w:pPr>
      <w:r w:rsidRPr="00865362">
        <w:rPr>
          <w:color w:val="auto"/>
          <w:sz w:val="28"/>
          <w:szCs w:val="28"/>
          <w:lang w:val="ru-RU"/>
        </w:rPr>
        <w:t>Распознавание объектов на основе контурного анализа. Нейронные сети.</w:t>
      </w:r>
    </w:p>
    <w:p w14:paraId="54846189" w14:textId="77777777" w:rsidR="00865362" w:rsidRDefault="00865362" w:rsidP="00AA0B8F">
      <w:pPr>
        <w:pStyle w:val="Default"/>
        <w:ind w:firstLine="567"/>
        <w:jc w:val="center"/>
        <w:rPr>
          <w:b/>
          <w:bCs/>
          <w:sz w:val="28"/>
          <w:szCs w:val="28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65334A1" w14:textId="3E98190F" w:rsidR="00AA0B8F" w:rsidRPr="00AA0B8F" w:rsidRDefault="0086536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65362">
        <w:rPr>
          <w:sz w:val="28"/>
          <w:szCs w:val="28"/>
          <w:lang w:val="ru-RU"/>
        </w:rPr>
        <w:t xml:space="preserve">1.  Алпатов Б.А., Бабаян П.В., Балашов О.Е., Степашкин А.И. Обработка изображений и управление в системах автоматического сопровождения объектов: учебное пособие.- Рекомендовано УМО. </w:t>
      </w:r>
      <w:r w:rsidR="00FB5F9C">
        <w:rPr>
          <w:sz w:val="28"/>
          <w:szCs w:val="28"/>
        </w:rPr>
        <w:br/>
      </w:r>
      <w:r w:rsidRPr="00865362">
        <w:rPr>
          <w:sz w:val="28"/>
          <w:szCs w:val="28"/>
          <w:lang w:val="ru-RU"/>
        </w:rPr>
        <w:t xml:space="preserve">Рязань: РГРТУ. 2011. 236 с. </w:t>
      </w:r>
      <w:r w:rsidR="00AA0B8F"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76523" w14:textId="77777777" w:rsidR="00C67599" w:rsidRDefault="00C67599" w:rsidP="00350A5F">
      <w:r>
        <w:separator/>
      </w:r>
    </w:p>
  </w:endnote>
  <w:endnote w:type="continuationSeparator" w:id="0">
    <w:p w14:paraId="0008E53F" w14:textId="77777777" w:rsidR="00C67599" w:rsidRDefault="00C67599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314B6" w14:textId="77777777" w:rsidR="00C67599" w:rsidRDefault="00C67599" w:rsidP="00350A5F">
      <w:r>
        <w:separator/>
      </w:r>
    </w:p>
  </w:footnote>
  <w:footnote w:type="continuationSeparator" w:id="0">
    <w:p w14:paraId="667ACB50" w14:textId="77777777" w:rsidR="00C67599" w:rsidRDefault="00C67599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7D7C4A69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46C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4698E55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46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2" w15:restartNumberingAfterBreak="0">
    <w:nsid w:val="1204584A"/>
    <w:multiLevelType w:val="hybridMultilevel"/>
    <w:tmpl w:val="35D0B8B8"/>
    <w:lvl w:ilvl="0" w:tplc="5A7817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75064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3B26"/>
    <w:rsid w:val="00374138"/>
    <w:rsid w:val="003755A1"/>
    <w:rsid w:val="003851D7"/>
    <w:rsid w:val="003A4775"/>
    <w:rsid w:val="003C7ED4"/>
    <w:rsid w:val="003E4A08"/>
    <w:rsid w:val="003F746C"/>
    <w:rsid w:val="00404567"/>
    <w:rsid w:val="0040731B"/>
    <w:rsid w:val="0041629D"/>
    <w:rsid w:val="00433F2A"/>
    <w:rsid w:val="0046417D"/>
    <w:rsid w:val="00491C5D"/>
    <w:rsid w:val="004B45C4"/>
    <w:rsid w:val="004E01E2"/>
    <w:rsid w:val="004E38C9"/>
    <w:rsid w:val="004F13CB"/>
    <w:rsid w:val="00513B1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2022E"/>
    <w:rsid w:val="00736334"/>
    <w:rsid w:val="00766BD8"/>
    <w:rsid w:val="00775419"/>
    <w:rsid w:val="007755B7"/>
    <w:rsid w:val="00780419"/>
    <w:rsid w:val="0079371F"/>
    <w:rsid w:val="00797F43"/>
    <w:rsid w:val="007D42C8"/>
    <w:rsid w:val="007D6E9C"/>
    <w:rsid w:val="007E225A"/>
    <w:rsid w:val="007E6545"/>
    <w:rsid w:val="0081310D"/>
    <w:rsid w:val="00840A16"/>
    <w:rsid w:val="00845D98"/>
    <w:rsid w:val="00852722"/>
    <w:rsid w:val="0086536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A49FC"/>
    <w:rsid w:val="00A311FA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361E5"/>
    <w:rsid w:val="00C47864"/>
    <w:rsid w:val="00C67599"/>
    <w:rsid w:val="00C76D9E"/>
    <w:rsid w:val="00C76FC9"/>
    <w:rsid w:val="00C932B0"/>
    <w:rsid w:val="00CC2171"/>
    <w:rsid w:val="00CD4A4C"/>
    <w:rsid w:val="00CD4CD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641E4"/>
    <w:rsid w:val="00E73AF6"/>
    <w:rsid w:val="00EE3AEF"/>
    <w:rsid w:val="00EF6DE8"/>
    <w:rsid w:val="00F044B5"/>
    <w:rsid w:val="00F11503"/>
    <w:rsid w:val="00F56196"/>
    <w:rsid w:val="00F85A9D"/>
    <w:rsid w:val="00F95256"/>
    <w:rsid w:val="00FA324F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BAFCB"/>
  <w15:docId w15:val="{CE795490-5A4D-4AD2-A56B-8942A4B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3683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sotr</cp:lastModifiedBy>
  <cp:revision>2</cp:revision>
  <dcterms:created xsi:type="dcterms:W3CDTF">2022-12-02T08:21:00Z</dcterms:created>
  <dcterms:modified xsi:type="dcterms:W3CDTF">2022-12-02T08:21:00Z</dcterms:modified>
</cp:coreProperties>
</file>