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6" w:rsidRDefault="00695EA6" w:rsidP="00695EA6">
      <w:pPr>
        <w:pStyle w:val="a3"/>
        <w:ind w:left="1069" w:firstLine="0"/>
        <w:jc w:val="center"/>
        <w:rPr>
          <w:b/>
          <w:sz w:val="28"/>
          <w:szCs w:val="28"/>
        </w:rPr>
      </w:pPr>
      <w:r w:rsidRPr="005F1DAF">
        <w:rPr>
          <w:b/>
          <w:sz w:val="28"/>
          <w:szCs w:val="28"/>
        </w:rPr>
        <w:t>Методические указания для обучающихся по освоению дисциплины</w:t>
      </w:r>
    </w:p>
    <w:p w:rsidR="00695EA6" w:rsidRPr="005F1DAF" w:rsidRDefault="00695EA6" w:rsidP="00695EA6">
      <w:pPr>
        <w:pStyle w:val="a3"/>
        <w:ind w:left="709" w:firstLine="0"/>
        <w:rPr>
          <w:b/>
          <w:sz w:val="28"/>
          <w:szCs w:val="28"/>
        </w:rPr>
      </w:pPr>
    </w:p>
    <w:p w:rsidR="00695EA6" w:rsidRDefault="00695EA6" w:rsidP="00695EA6">
      <w:pPr>
        <w:pStyle w:val="a3"/>
      </w:pPr>
      <w:r>
        <w:t>С целью обеспечения эффективного усвоения студентами материала курса при выполнении ими лабораторных работ необходимо, чтобы эти работы выполнялись студентами после проработки соответствующего материала и усвоения порядка проведения экспериментальной части работы. Поэтому допуск студентов к выполнению соответствующей работы целесоо</w:t>
      </w:r>
      <w:r>
        <w:t>б</w:t>
      </w:r>
      <w:r>
        <w:t>разно осуществлять только после того, как они во время предварительного опроса покажут соответствующие знания.  Таким образом, процедура выполнения студентом лабораторной работы сводится к двум этапам: подготовка к собеседованию по теоретической части и в</w:t>
      </w:r>
      <w:r>
        <w:t>ы</w:t>
      </w:r>
      <w:r>
        <w:t>полнение индивидуального практического задания. Рекомендуется использование компьют</w:t>
      </w:r>
      <w:r>
        <w:t>е</w:t>
      </w:r>
      <w:r>
        <w:t xml:space="preserve">ров при выполнении расчетов и исследований в лабораторной работе. </w:t>
      </w:r>
    </w:p>
    <w:p w:rsidR="00695EA6" w:rsidRPr="005F1DAF" w:rsidRDefault="00695EA6" w:rsidP="00695EA6">
      <w:pPr>
        <w:pStyle w:val="a3"/>
      </w:pPr>
      <w:r w:rsidRPr="005F1DAF">
        <w:t xml:space="preserve">При выполнении заданий, вынесенных на самостоятельное изучение, необходимо наряду с библиотечным фондом пользоваться различными базами знаний, размещенными в сети Интернет. К ним относятся: Научная электронная библиотека, Российская государственная библиотека и многие другие. </w:t>
      </w:r>
    </w:p>
    <w:p w:rsidR="00695EA6" w:rsidRPr="005F1DAF" w:rsidRDefault="00695EA6" w:rsidP="00695EA6">
      <w:pPr>
        <w:pStyle w:val="a3"/>
      </w:pPr>
      <w:r w:rsidRPr="005F1DAF">
        <w:t xml:space="preserve">Зарубежные электронные научные информационные ресурсы: </w:t>
      </w:r>
      <w:proofErr w:type="spellStart"/>
      <w:r w:rsidRPr="005F1DAF">
        <w:t>European</w:t>
      </w:r>
      <w:proofErr w:type="spellEnd"/>
      <w:r w:rsidRPr="005F1DAF">
        <w:t xml:space="preserve"> </w:t>
      </w:r>
      <w:proofErr w:type="spellStart"/>
      <w:r w:rsidRPr="005F1DAF">
        <w:t>Library</w:t>
      </w:r>
      <w:proofErr w:type="spellEnd"/>
      <w:r w:rsidRPr="005F1DAF">
        <w:t xml:space="preserve">. </w:t>
      </w:r>
    </w:p>
    <w:p w:rsidR="00695EA6" w:rsidRPr="005F1DAF" w:rsidRDefault="00695EA6" w:rsidP="00695EA6">
      <w:pPr>
        <w:pStyle w:val="a3"/>
      </w:pPr>
      <w:r w:rsidRPr="005F1DAF">
        <w:t xml:space="preserve">При изучении данного курса студентам предстоит выполнить следующие виды работ: </w:t>
      </w:r>
    </w:p>
    <w:p w:rsidR="00695EA6" w:rsidRPr="005F1DAF" w:rsidRDefault="00695EA6" w:rsidP="00695EA6">
      <w:pPr>
        <w:pStyle w:val="a3"/>
        <w:numPr>
          <w:ilvl w:val="0"/>
          <w:numId w:val="2"/>
        </w:numPr>
      </w:pPr>
      <w:r w:rsidRPr="005F1DAF">
        <w:t xml:space="preserve">Анализ теоретического материала; </w:t>
      </w:r>
    </w:p>
    <w:p w:rsidR="00695EA6" w:rsidRPr="005F1DAF" w:rsidRDefault="00695EA6" w:rsidP="00695EA6">
      <w:pPr>
        <w:pStyle w:val="a3"/>
        <w:numPr>
          <w:ilvl w:val="0"/>
          <w:numId w:val="2"/>
        </w:numPr>
      </w:pPr>
      <w:r w:rsidRPr="005F1DAF">
        <w:t xml:space="preserve">Проработка лекционного материала; </w:t>
      </w:r>
    </w:p>
    <w:p w:rsidR="00695EA6" w:rsidRPr="005F1DAF" w:rsidRDefault="00695EA6" w:rsidP="00695EA6">
      <w:pPr>
        <w:pStyle w:val="a3"/>
        <w:numPr>
          <w:ilvl w:val="0"/>
          <w:numId w:val="2"/>
        </w:numPr>
      </w:pPr>
      <w:r w:rsidRPr="005F1DAF">
        <w:t xml:space="preserve">Выполнение практических заданий; </w:t>
      </w:r>
    </w:p>
    <w:p w:rsidR="00695EA6" w:rsidRDefault="00695EA6" w:rsidP="00695EA6">
      <w:pPr>
        <w:pStyle w:val="a3"/>
        <w:numPr>
          <w:ilvl w:val="0"/>
          <w:numId w:val="2"/>
        </w:numPr>
      </w:pPr>
      <w:r w:rsidRPr="005F1DAF">
        <w:t xml:space="preserve">Подготовка к </w:t>
      </w:r>
      <w:r>
        <w:t>экзамену</w:t>
      </w:r>
      <w:r w:rsidRPr="005F1DAF">
        <w:t xml:space="preserve">. </w:t>
      </w:r>
    </w:p>
    <w:p w:rsidR="0019156F" w:rsidRDefault="0019156F"/>
    <w:sectPr w:rsidR="0019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144"/>
    <w:multiLevelType w:val="multilevel"/>
    <w:tmpl w:val="E88A9A50"/>
    <w:lvl w:ilvl="0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385601AE"/>
    <w:multiLevelType w:val="hybridMultilevel"/>
    <w:tmpl w:val="1E868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5EA6"/>
    <w:rsid w:val="0019156F"/>
    <w:rsid w:val="003A6929"/>
    <w:rsid w:val="00695EA6"/>
    <w:rsid w:val="00805092"/>
    <w:rsid w:val="00F3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5EA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4">
    <w:name w:val="Основной текст с отступом Знак"/>
    <w:link w:val="a3"/>
    <w:rsid w:val="00695EA6"/>
    <w:rPr>
      <w:rFonts w:ascii="Times New Roman" w:eastAsia="Times New Roman" w:hAnsi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Lightstream</cp:lastModifiedBy>
  <cp:revision>2</cp:revision>
  <dcterms:created xsi:type="dcterms:W3CDTF">2023-07-21T16:11:00Z</dcterms:created>
  <dcterms:modified xsi:type="dcterms:W3CDTF">2023-07-21T16:11:00Z</dcterms:modified>
</cp:coreProperties>
</file>