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58" w:rsidRPr="00146B58" w:rsidRDefault="00146B58" w:rsidP="00146B58">
      <w:pPr>
        <w:jc w:val="right"/>
        <w:rPr>
          <w:b/>
          <w:sz w:val="28"/>
          <w:szCs w:val="28"/>
        </w:rPr>
      </w:pPr>
      <w:r w:rsidRPr="00146B58">
        <w:rPr>
          <w:sz w:val="28"/>
          <w:szCs w:val="28"/>
        </w:rPr>
        <w:t>ПРИЛОЖЕНИЕ</w:t>
      </w:r>
    </w:p>
    <w:p w:rsidR="00146B58" w:rsidRPr="008E4949" w:rsidRDefault="00146B58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5D3EA9" w:rsidRPr="0018200D" w:rsidRDefault="005D3EA9" w:rsidP="005D3EA9">
      <w:pPr>
        <w:suppressAutoHyphens/>
        <w:autoSpaceDE w:val="0"/>
        <w:autoSpaceDN w:val="0"/>
        <w:ind w:firstLine="0"/>
        <w:jc w:val="center"/>
        <w:rPr>
          <w:rFonts w:eastAsia="Calibri"/>
          <w:color w:val="000000"/>
          <w:sz w:val="22"/>
          <w:szCs w:val="22"/>
        </w:rPr>
      </w:pPr>
      <w:r w:rsidRPr="0018200D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8200D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5D3EA9" w:rsidRPr="0018200D" w:rsidRDefault="005D3EA9" w:rsidP="005D3EA9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5D3EA9" w:rsidRDefault="005D3EA9" w:rsidP="005D3EA9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18200D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 w:rsidR="0014234D" w:rsidRPr="00C14DC2">
        <w:rPr>
          <w:rFonts w:eastAsia="TimesNewRomanPSMT"/>
          <w:color w:val="000000"/>
          <w:sz w:val="24"/>
          <w:szCs w:val="24"/>
          <w:lang w:eastAsia="zh-CN"/>
        </w:rPr>
        <w:t>Телекоммуникаций и основ радиотехники</w:t>
      </w:r>
      <w:r w:rsidRPr="0018200D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5D3EA9" w:rsidRPr="0018200D" w:rsidRDefault="005D3EA9" w:rsidP="005D3EA9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D3EA9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5D3EA9" w:rsidRPr="0018200D" w:rsidRDefault="005D3EA9" w:rsidP="005D3EA9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ПО</w:t>
      </w:r>
      <w:r w:rsidRPr="0018200D">
        <w:rPr>
          <w:b/>
          <w:color w:val="000000"/>
          <w:sz w:val="24"/>
          <w:szCs w:val="24"/>
          <w:lang w:eastAsia="en-US"/>
        </w:rPr>
        <w:t xml:space="preserve"> </w:t>
      </w:r>
      <w:r w:rsidR="004A65B4">
        <w:rPr>
          <w:b/>
          <w:color w:val="000000"/>
          <w:sz w:val="24"/>
          <w:szCs w:val="24"/>
          <w:lang w:eastAsia="en-US"/>
        </w:rPr>
        <w:t>ПРАКТИКЕ</w:t>
      </w:r>
      <w:r w:rsidRPr="0018200D">
        <w:rPr>
          <w:b/>
          <w:color w:val="000000"/>
          <w:sz w:val="24"/>
          <w:szCs w:val="24"/>
          <w:lang w:eastAsia="en-US"/>
        </w:rPr>
        <w:t xml:space="preserve"> </w:t>
      </w:r>
    </w:p>
    <w:p w:rsidR="005D3EA9" w:rsidRPr="004A65B4" w:rsidRDefault="004A65B4" w:rsidP="005D3EA9">
      <w:pPr>
        <w:suppressAutoHyphens/>
        <w:autoSpaceDE w:val="0"/>
        <w:spacing w:after="5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Б</w:t>
      </w:r>
      <w:proofErr w:type="gramStart"/>
      <w:r w:rsidRPr="003142CC">
        <w:rPr>
          <w:b/>
          <w:color w:val="000000"/>
          <w:sz w:val="24"/>
          <w:szCs w:val="24"/>
          <w:u w:val="single"/>
          <w:lang w:eastAsia="en-US"/>
        </w:rPr>
        <w:t>2</w:t>
      </w:r>
      <w:proofErr w:type="gramEnd"/>
      <w:r w:rsidRPr="003142CC">
        <w:rPr>
          <w:b/>
          <w:color w:val="000000"/>
          <w:sz w:val="24"/>
          <w:szCs w:val="24"/>
          <w:u w:val="single"/>
          <w:lang w:eastAsia="en-US"/>
        </w:rPr>
        <w:t>.</w:t>
      </w: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О</w:t>
      </w:r>
      <w:r w:rsidRPr="003142CC">
        <w:rPr>
          <w:b/>
          <w:color w:val="000000"/>
          <w:sz w:val="24"/>
          <w:szCs w:val="24"/>
          <w:u w:val="single"/>
          <w:lang w:eastAsia="en-US"/>
        </w:rPr>
        <w:t>.01.01(</w:t>
      </w: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У</w:t>
      </w:r>
      <w:r w:rsidRPr="003142CC">
        <w:rPr>
          <w:b/>
          <w:color w:val="000000"/>
          <w:sz w:val="24"/>
          <w:szCs w:val="24"/>
          <w:u w:val="single"/>
          <w:lang w:eastAsia="en-US"/>
        </w:rPr>
        <w:t>)</w:t>
      </w:r>
      <w:r>
        <w:rPr>
          <w:b/>
          <w:color w:val="000000"/>
          <w:sz w:val="24"/>
          <w:szCs w:val="24"/>
          <w:u w:val="single"/>
          <w:lang w:eastAsia="en-US"/>
        </w:rPr>
        <w:t xml:space="preserve"> </w:t>
      </w:r>
      <w:r w:rsidRPr="0018200D">
        <w:rPr>
          <w:b/>
          <w:color w:val="000000"/>
          <w:sz w:val="24"/>
          <w:szCs w:val="24"/>
          <w:lang w:eastAsia="en-US"/>
        </w:rPr>
        <w:t>«</w:t>
      </w: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Учебная</w:t>
      </w:r>
      <w:r w:rsidRPr="003142CC">
        <w:rPr>
          <w:b/>
          <w:color w:val="000000"/>
          <w:sz w:val="24"/>
          <w:szCs w:val="24"/>
          <w:u w:val="single"/>
          <w:lang w:eastAsia="en-US"/>
        </w:rPr>
        <w:t xml:space="preserve"> </w:t>
      </w: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практика</w:t>
      </w:r>
      <w:r w:rsidRPr="003142CC">
        <w:rPr>
          <w:b/>
          <w:color w:val="000000"/>
          <w:sz w:val="24"/>
          <w:szCs w:val="24"/>
          <w:u w:val="single"/>
          <w:lang w:eastAsia="en-US"/>
        </w:rPr>
        <w:t xml:space="preserve"> (</w:t>
      </w:r>
      <w:r w:rsidRPr="003142CC">
        <w:rPr>
          <w:rFonts w:hint="eastAsia"/>
          <w:b/>
          <w:color w:val="000000"/>
          <w:sz w:val="24"/>
          <w:szCs w:val="24"/>
          <w:u w:val="single"/>
          <w:lang w:eastAsia="en-US"/>
        </w:rPr>
        <w:t>ознакомительная</w:t>
      </w:r>
      <w:r w:rsidRPr="003142CC">
        <w:rPr>
          <w:b/>
          <w:color w:val="000000"/>
          <w:sz w:val="24"/>
          <w:szCs w:val="24"/>
          <w:u w:val="single"/>
          <w:lang w:eastAsia="en-US"/>
        </w:rPr>
        <w:t>)</w:t>
      </w:r>
      <w:r w:rsidRPr="0018200D">
        <w:rPr>
          <w:b/>
          <w:color w:val="000000"/>
          <w:sz w:val="24"/>
          <w:szCs w:val="24"/>
          <w:lang w:eastAsia="en-US"/>
        </w:rPr>
        <w:t>»</w:t>
      </w:r>
    </w:p>
    <w:p w:rsidR="005D3EA9" w:rsidRPr="0018200D" w:rsidRDefault="005D3EA9" w:rsidP="005D3EA9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</w:p>
    <w:p w:rsidR="005D3EA9" w:rsidRPr="0018200D" w:rsidRDefault="005D3EA9" w:rsidP="005D3EA9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  <w:r w:rsidRPr="0018200D">
        <w:rPr>
          <w:rFonts w:eastAsia="Calibri"/>
          <w:sz w:val="24"/>
          <w:szCs w:val="24"/>
        </w:rPr>
        <w:t>Направление подготовки</w:t>
      </w:r>
    </w:p>
    <w:p w:rsidR="005D3EA9" w:rsidRPr="0018200D" w:rsidRDefault="005D3EA9" w:rsidP="005D3EA9">
      <w:pPr>
        <w:ind w:left="5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11.03.02 </w:t>
      </w:r>
      <w:r w:rsidRPr="00F61E39">
        <w:rPr>
          <w:color w:val="000000"/>
          <w:sz w:val="24"/>
          <w:szCs w:val="24"/>
        </w:rPr>
        <w:t>«</w:t>
      </w:r>
      <w:r w:rsidRPr="00F61E39">
        <w:rPr>
          <w:rFonts w:hint="eastAsia"/>
          <w:color w:val="000000"/>
          <w:sz w:val="24"/>
          <w:szCs w:val="24"/>
        </w:rPr>
        <w:t>Инфокоммуникационные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технологии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и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системы</w:t>
      </w:r>
      <w:r w:rsidRPr="00F61E39">
        <w:rPr>
          <w:color w:val="000000"/>
          <w:sz w:val="24"/>
          <w:szCs w:val="24"/>
        </w:rPr>
        <w:t xml:space="preserve"> </w:t>
      </w:r>
      <w:r w:rsidRPr="00F61E39">
        <w:rPr>
          <w:rFonts w:hint="eastAsia"/>
          <w:color w:val="000000"/>
          <w:sz w:val="24"/>
          <w:szCs w:val="24"/>
        </w:rPr>
        <w:t>связи»</w:t>
      </w:r>
    </w:p>
    <w:p w:rsidR="005D3EA9" w:rsidRPr="0018200D" w:rsidRDefault="005D3EA9" w:rsidP="005D3EA9">
      <w:pPr>
        <w:ind w:left="5" w:firstLine="0"/>
        <w:jc w:val="center"/>
        <w:rPr>
          <w:color w:val="000000"/>
          <w:sz w:val="24"/>
          <w:szCs w:val="24"/>
        </w:rPr>
      </w:pP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Направленность (профиль) подготовки</w:t>
      </w: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  <w:r w:rsidRPr="00F61E39">
        <w:rPr>
          <w:color w:val="000000"/>
          <w:sz w:val="24"/>
          <w:szCs w:val="24"/>
        </w:rPr>
        <w:t>«</w:t>
      </w:r>
      <w:r w:rsidR="0014234D">
        <w:rPr>
          <w:color w:val="000000"/>
          <w:sz w:val="24"/>
          <w:szCs w:val="24"/>
        </w:rPr>
        <w:t>Системы мобильной связи, радиосвязи и радиодоступа</w:t>
      </w:r>
      <w:r w:rsidRPr="00F61E39">
        <w:rPr>
          <w:rFonts w:hint="eastAsia"/>
          <w:color w:val="000000"/>
          <w:sz w:val="24"/>
          <w:szCs w:val="24"/>
        </w:rPr>
        <w:t>»</w:t>
      </w: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>Уровень подготовки</w:t>
      </w: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Бакалавриат</w:t>
      </w:r>
    </w:p>
    <w:p w:rsidR="005D3EA9" w:rsidRPr="0018200D" w:rsidRDefault="005D3EA9" w:rsidP="005D3EA9">
      <w:pPr>
        <w:ind w:left="5" w:firstLine="0"/>
        <w:jc w:val="center"/>
        <w:rPr>
          <w:color w:val="000000"/>
          <w:sz w:val="24"/>
          <w:szCs w:val="24"/>
        </w:rPr>
      </w:pP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D3EA9" w:rsidRDefault="005D3EA9" w:rsidP="005D3EA9">
      <w:pPr>
        <w:ind w:left="5" w:firstLine="0"/>
        <w:jc w:val="center"/>
        <w:rPr>
          <w:color w:val="000000"/>
          <w:sz w:val="24"/>
          <w:szCs w:val="24"/>
        </w:rPr>
      </w:pPr>
      <w:r w:rsidRPr="0018200D">
        <w:rPr>
          <w:color w:val="000000"/>
          <w:sz w:val="24"/>
          <w:szCs w:val="24"/>
        </w:rPr>
        <w:t xml:space="preserve">Квалификация выпускника – </w:t>
      </w:r>
      <w:r>
        <w:rPr>
          <w:color w:val="000000"/>
          <w:sz w:val="24"/>
          <w:szCs w:val="24"/>
        </w:rPr>
        <w:t>бакалавр</w:t>
      </w:r>
    </w:p>
    <w:p w:rsidR="005D3EA9" w:rsidRPr="0018200D" w:rsidRDefault="005D3EA9" w:rsidP="005D3EA9">
      <w:pPr>
        <w:ind w:left="5" w:firstLine="0"/>
        <w:rPr>
          <w:b/>
          <w:color w:val="000000"/>
          <w:sz w:val="16"/>
          <w:szCs w:val="16"/>
        </w:rPr>
      </w:pPr>
    </w:p>
    <w:p w:rsidR="005D3EA9" w:rsidRPr="0018200D" w:rsidRDefault="005D3EA9" w:rsidP="005D3EA9">
      <w:pPr>
        <w:ind w:left="5" w:firstLine="0"/>
        <w:jc w:val="center"/>
        <w:rPr>
          <w:color w:val="000000"/>
          <w:sz w:val="24"/>
          <w:szCs w:val="24"/>
        </w:rPr>
      </w:pPr>
    </w:p>
    <w:p w:rsidR="005D3EA9" w:rsidRPr="0018200D" w:rsidRDefault="005D3EA9" w:rsidP="005D3EA9">
      <w:pPr>
        <w:ind w:left="5" w:firstLine="0"/>
        <w:jc w:val="center"/>
        <w:rPr>
          <w:b/>
          <w:color w:val="000000"/>
          <w:sz w:val="16"/>
          <w:szCs w:val="16"/>
        </w:rPr>
      </w:pPr>
      <w:r w:rsidRPr="0018200D"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5D3EA9" w:rsidRPr="0018200D" w:rsidRDefault="005D3EA9" w:rsidP="005D3EA9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5D3EA9" w:rsidRPr="0018200D" w:rsidRDefault="005D3EA9" w:rsidP="005D3EA9">
      <w:pPr>
        <w:ind w:left="5" w:firstLine="0"/>
        <w:jc w:val="center"/>
        <w:rPr>
          <w:color w:val="000000"/>
          <w:sz w:val="16"/>
          <w:szCs w:val="16"/>
          <w:lang w:eastAsia="en-US"/>
        </w:rPr>
      </w:pPr>
    </w:p>
    <w:p w:rsidR="005D3EA9" w:rsidRDefault="005D3EA9" w:rsidP="005D3EA9">
      <w:pPr>
        <w:ind w:firstLine="0"/>
        <w:rPr>
          <w:sz w:val="28"/>
          <w:szCs w:val="28"/>
        </w:rPr>
      </w:pPr>
    </w:p>
    <w:p w:rsidR="005D3EA9" w:rsidRPr="0018200D" w:rsidRDefault="005D3EA9" w:rsidP="005D3EA9">
      <w:pPr>
        <w:ind w:firstLine="0"/>
        <w:rPr>
          <w:sz w:val="28"/>
          <w:szCs w:val="28"/>
        </w:rPr>
      </w:pPr>
    </w:p>
    <w:p w:rsidR="008E4949" w:rsidRDefault="005D3EA9" w:rsidP="005D3EA9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18200D">
        <w:rPr>
          <w:sz w:val="28"/>
          <w:szCs w:val="28"/>
        </w:rPr>
        <w:t>Рязань 20</w:t>
      </w:r>
      <w:r w:rsidR="00347D4B">
        <w:rPr>
          <w:sz w:val="28"/>
          <w:szCs w:val="28"/>
        </w:rPr>
        <w:t>2</w:t>
      </w:r>
      <w:r w:rsidR="000D42B3">
        <w:rPr>
          <w:sz w:val="28"/>
          <w:szCs w:val="28"/>
        </w:rPr>
        <w:t>3</w:t>
      </w:r>
      <w:r w:rsidRPr="0018200D">
        <w:rPr>
          <w:sz w:val="28"/>
          <w:szCs w:val="28"/>
        </w:rPr>
        <w:t xml:space="preserve"> г</w:t>
      </w:r>
    </w:p>
    <w:p w:rsidR="00F33F53" w:rsidRPr="00AE2406" w:rsidRDefault="009E5674" w:rsidP="00F33F53">
      <w:pPr>
        <w:jc w:val="both"/>
        <w:rPr>
          <w:b/>
          <w:bCs/>
          <w:sz w:val="24"/>
          <w:szCs w:val="24"/>
        </w:rPr>
      </w:pPr>
      <w:r w:rsidRPr="00B919C9">
        <w:rPr>
          <w:rFonts w:eastAsia="TimesNewRomanPSMT"/>
        </w:rPr>
        <w:br w:type="page"/>
      </w:r>
      <w:r w:rsidR="00F33F53">
        <w:rPr>
          <w:b/>
          <w:bCs/>
          <w:sz w:val="24"/>
          <w:szCs w:val="24"/>
        </w:rPr>
        <w:lastRenderedPageBreak/>
        <w:t>Ф</w:t>
      </w:r>
      <w:r w:rsidR="00F33F53" w:rsidRPr="00AE2406">
        <w:rPr>
          <w:b/>
          <w:bCs/>
          <w:sz w:val="24"/>
          <w:szCs w:val="24"/>
        </w:rPr>
        <w:t>онд оценочных сре</w:t>
      </w:r>
      <w:proofErr w:type="gramStart"/>
      <w:r w:rsidR="00F33F53" w:rsidRPr="00AE2406">
        <w:rPr>
          <w:b/>
          <w:bCs/>
          <w:sz w:val="24"/>
          <w:szCs w:val="24"/>
        </w:rPr>
        <w:t>дств дл</w:t>
      </w:r>
      <w:proofErr w:type="gramEnd"/>
      <w:r w:rsidR="00F33F53" w:rsidRPr="00AE2406">
        <w:rPr>
          <w:b/>
          <w:bCs/>
          <w:sz w:val="24"/>
          <w:szCs w:val="24"/>
        </w:rPr>
        <w:t>я проведения промежуточной аттестации обуча</w:t>
      </w:r>
      <w:r w:rsidR="00F33F53" w:rsidRPr="00AE2406">
        <w:rPr>
          <w:b/>
          <w:bCs/>
          <w:sz w:val="24"/>
          <w:szCs w:val="24"/>
        </w:rPr>
        <w:t>ю</w:t>
      </w:r>
      <w:r w:rsidR="00F33F53" w:rsidRPr="00AE2406">
        <w:rPr>
          <w:b/>
          <w:bCs/>
          <w:sz w:val="24"/>
          <w:szCs w:val="24"/>
        </w:rPr>
        <w:t>щихся по практике</w:t>
      </w: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AE2406">
        <w:rPr>
          <w:bCs/>
          <w:sz w:val="24"/>
          <w:szCs w:val="24"/>
        </w:rPr>
        <w:t>Фонд оценочных сре</w:t>
      </w:r>
      <w:proofErr w:type="gramStart"/>
      <w:r w:rsidRPr="00AE2406">
        <w:rPr>
          <w:bCs/>
          <w:sz w:val="24"/>
          <w:szCs w:val="24"/>
        </w:rPr>
        <w:t>дств дл</w:t>
      </w:r>
      <w:proofErr w:type="gramEnd"/>
      <w:r w:rsidRPr="00AE2406">
        <w:rPr>
          <w:bCs/>
          <w:sz w:val="24"/>
          <w:szCs w:val="24"/>
        </w:rPr>
        <w:t xml:space="preserve">я проведения промежуточной аттестации магистрантов по практике включает: </w:t>
      </w:r>
    </w:p>
    <w:p w:rsidR="00F33F53" w:rsidRPr="0049396F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49396F">
        <w:rPr>
          <w:bCs/>
          <w:sz w:val="24"/>
          <w:szCs w:val="24"/>
        </w:rPr>
        <w:t xml:space="preserve">- оценку качества оформления отдельных элементов и в целом отчета по практике; </w:t>
      </w:r>
    </w:p>
    <w:p w:rsidR="00F33F53" w:rsidRPr="0049396F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49396F">
        <w:rPr>
          <w:bCs/>
          <w:sz w:val="24"/>
          <w:szCs w:val="24"/>
        </w:rPr>
        <w:t xml:space="preserve">- оценку посещаемости практики студентом; </w:t>
      </w:r>
    </w:p>
    <w:p w:rsidR="00F33F53" w:rsidRPr="0049396F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49396F">
        <w:rPr>
          <w:bCs/>
          <w:sz w:val="24"/>
          <w:szCs w:val="24"/>
        </w:rPr>
        <w:t xml:space="preserve">- оценку отношения студента к выполняемой работе; </w:t>
      </w:r>
    </w:p>
    <w:p w:rsidR="00F33F53" w:rsidRPr="0049396F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</w:rPr>
      </w:pPr>
      <w:r w:rsidRPr="0049396F">
        <w:rPr>
          <w:bCs/>
          <w:sz w:val="24"/>
          <w:szCs w:val="24"/>
        </w:rPr>
        <w:t xml:space="preserve">- оценку сформированности компетенций; </w:t>
      </w:r>
    </w:p>
    <w:p w:rsidR="00F33F53" w:rsidRPr="0049396F" w:rsidRDefault="00F33F53" w:rsidP="00F33F53">
      <w:pPr>
        <w:suppressAutoHyphens/>
        <w:spacing w:line="240" w:lineRule="auto"/>
        <w:ind w:firstLine="709"/>
        <w:contextualSpacing/>
        <w:jc w:val="both"/>
        <w:rPr>
          <w:bCs/>
          <w:sz w:val="24"/>
          <w:szCs w:val="24"/>
          <w:highlight w:val="lightGray"/>
        </w:rPr>
      </w:pPr>
      <w:r w:rsidRPr="0049396F">
        <w:rPr>
          <w:bCs/>
          <w:sz w:val="24"/>
          <w:szCs w:val="24"/>
        </w:rPr>
        <w:t>- оценку руководителя практики.</w:t>
      </w:r>
      <w:r w:rsidRPr="0049396F">
        <w:rPr>
          <w:bCs/>
          <w:sz w:val="24"/>
          <w:szCs w:val="24"/>
          <w:highlight w:val="lightGray"/>
        </w:rPr>
        <w:t xml:space="preserve"> </w:t>
      </w:r>
    </w:p>
    <w:p w:rsidR="00F33F53" w:rsidRDefault="00F33F53" w:rsidP="0014234D">
      <w:pPr>
        <w:pStyle w:val="a8"/>
        <w:spacing w:line="240" w:lineRule="auto"/>
        <w:ind w:firstLine="567"/>
        <w:jc w:val="both"/>
        <w:rPr>
          <w:rFonts w:eastAsia="TimesNewRomanPSMT"/>
        </w:rPr>
      </w:pP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b/>
          <w:sz w:val="24"/>
          <w:szCs w:val="24"/>
        </w:rPr>
      </w:pPr>
      <w:r w:rsidRPr="00AE2406">
        <w:rPr>
          <w:b/>
          <w:sz w:val="24"/>
          <w:szCs w:val="24"/>
        </w:rPr>
        <w:t>Перечень компетенций с указанием этапов их формирования</w:t>
      </w: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 xml:space="preserve">При прохождении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 формируются следующие компетенции: </w:t>
      </w:r>
      <w:r w:rsidRPr="00E70CA4">
        <w:rPr>
          <w:sz w:val="24"/>
          <w:szCs w:val="24"/>
        </w:rPr>
        <w:t>УК-1,</w:t>
      </w:r>
      <w:r w:rsidRPr="00CC1303">
        <w:rPr>
          <w:sz w:val="24"/>
          <w:szCs w:val="24"/>
        </w:rPr>
        <w:t xml:space="preserve"> ОПК-1, ОПК-2, ОПК-3, ОПК-4</w:t>
      </w:r>
      <w:r w:rsidR="004C7A5B">
        <w:rPr>
          <w:sz w:val="24"/>
          <w:szCs w:val="24"/>
        </w:rPr>
        <w:t>, ОПК-5</w:t>
      </w:r>
      <w:r w:rsidR="00861346">
        <w:rPr>
          <w:sz w:val="24"/>
          <w:szCs w:val="24"/>
        </w:rPr>
        <w:t xml:space="preserve">. </w:t>
      </w:r>
      <w:r w:rsidRPr="00AE2406">
        <w:rPr>
          <w:sz w:val="24"/>
          <w:szCs w:val="24"/>
        </w:rPr>
        <w:t>Указанные компетенции формируются в соответствии со следующими этапами:</w:t>
      </w:r>
    </w:p>
    <w:p w:rsidR="00F33F53" w:rsidRPr="00AE2406" w:rsidRDefault="00F33F53" w:rsidP="00F33F53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 xml:space="preserve">формирование и развитие теоретических знаний, предусмотренных указанными компетенциями (самостоятельная работа студентов в ходе прохождения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практики);</w:t>
      </w:r>
    </w:p>
    <w:p w:rsidR="00F33F53" w:rsidRPr="00AE2406" w:rsidRDefault="00F33F53" w:rsidP="00F33F53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приобретение и развитие практических умений, предусмотренных компетенциями (в ходе выполнения индивидуального задания на практику);</w:t>
      </w:r>
    </w:p>
    <w:p w:rsidR="00F33F53" w:rsidRDefault="00F33F53" w:rsidP="00F33F53">
      <w:pPr>
        <w:widowControl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 xml:space="preserve">закрепление теоретических знаний, умений и практических навыков, предусмотренных компетенциями, в ходе решения конкретных практических задач, предусмотренных в ходе прохождения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практики.</w:t>
      </w:r>
    </w:p>
    <w:p w:rsidR="00F33F53" w:rsidRDefault="00F33F53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</w:p>
    <w:p w:rsidR="00F33F53" w:rsidRPr="00AE2406" w:rsidRDefault="00F33F53" w:rsidP="00F33F53">
      <w:pPr>
        <w:keepNext/>
        <w:tabs>
          <w:tab w:val="left" w:pos="851"/>
        </w:tabs>
        <w:suppressAutoHyphens/>
        <w:spacing w:line="240" w:lineRule="auto"/>
        <w:contextualSpacing/>
        <w:jc w:val="both"/>
        <w:outlineLvl w:val="1"/>
        <w:rPr>
          <w:b/>
          <w:sz w:val="24"/>
        </w:rPr>
      </w:pPr>
      <w:r w:rsidRPr="00AE2406">
        <w:rPr>
          <w:b/>
          <w:sz w:val="24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 xml:space="preserve">Сформированность каждой компетенции в рамках освоения </w:t>
      </w:r>
      <w:r>
        <w:rPr>
          <w:bCs/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 оценивается по трехуровневой шкале:</w:t>
      </w:r>
    </w:p>
    <w:p w:rsidR="00F33F53" w:rsidRPr="00AE2406" w:rsidRDefault="00F33F53" w:rsidP="00F33F53">
      <w:pPr>
        <w:widowControl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F33F53" w:rsidRPr="00AE2406" w:rsidRDefault="00F33F53" w:rsidP="00F33F53">
      <w:pPr>
        <w:widowControl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F33F53" w:rsidRPr="00AE2406" w:rsidRDefault="00F33F53" w:rsidP="00F33F53">
      <w:pPr>
        <w:widowControl/>
        <w:numPr>
          <w:ilvl w:val="0"/>
          <w:numId w:val="24"/>
        </w:numPr>
        <w:tabs>
          <w:tab w:val="left" w:pos="993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от 60 % до 80 % приведенных знаний, умений и навыков – на продвинутом, при освоении более 40 % до 60 %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F33F53" w:rsidRPr="00AE2406" w:rsidRDefault="00F33F53" w:rsidP="00F33F53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E2406">
        <w:rPr>
          <w:b/>
          <w:sz w:val="24"/>
          <w:szCs w:val="24"/>
        </w:rPr>
        <w:t>Уровень сформированности</w:t>
      </w:r>
      <w:r w:rsidRPr="00AE2406">
        <w:rPr>
          <w:sz w:val="24"/>
          <w:szCs w:val="24"/>
        </w:rPr>
        <w:t xml:space="preserve"> каждой компетенции на различных этапах ее формирования в процессе освоения </w:t>
      </w:r>
      <w:r>
        <w:rPr>
          <w:bCs/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 оценивается в ходе текущего контроля успеваемости и представлено различными видами оценочных средств.</w:t>
      </w:r>
    </w:p>
    <w:p w:rsidR="00F33F53" w:rsidRDefault="00F33F53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>Оценке сформированности подлежат компетенции:</w:t>
      </w:r>
    </w:p>
    <w:p w:rsidR="00F33F53" w:rsidRDefault="00F33F53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</w:p>
    <w:p w:rsidR="00F33F53" w:rsidRDefault="00F33F53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</w:p>
    <w:p w:rsidR="00F33F53" w:rsidRPr="00930BEE" w:rsidRDefault="00F33F53" w:rsidP="00F33F53">
      <w:pPr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709"/>
        <w:jc w:val="both"/>
        <w:outlineLvl w:val="1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zh-CN"/>
        </w:rPr>
      </w:pPr>
      <w:r w:rsidRPr="00930BEE">
        <w:rPr>
          <w:b/>
          <w:bCs/>
          <w:iCs/>
          <w:color w:val="000000"/>
          <w:spacing w:val="-3"/>
          <w:sz w:val="24"/>
          <w:szCs w:val="24"/>
          <w:lang w:eastAsia="zh-CN"/>
        </w:rPr>
        <w:t xml:space="preserve">Универсальные </w:t>
      </w:r>
      <w:r w:rsidRPr="00930BEE">
        <w:rPr>
          <w:b/>
          <w:bCs/>
          <w:iCs/>
          <w:color w:val="000000"/>
          <w:sz w:val="24"/>
          <w:szCs w:val="24"/>
          <w:lang w:eastAsia="zh-CN"/>
        </w:rPr>
        <w:t xml:space="preserve">компетенции выпускников и </w:t>
      </w:r>
      <w:r w:rsidRPr="00930BEE">
        <w:rPr>
          <w:b/>
          <w:bCs/>
          <w:iCs/>
          <w:color w:val="000000"/>
          <w:spacing w:val="-3"/>
          <w:sz w:val="24"/>
          <w:szCs w:val="24"/>
          <w:lang w:eastAsia="zh-CN"/>
        </w:rPr>
        <w:t xml:space="preserve">индикаторы </w:t>
      </w:r>
      <w:r w:rsidRPr="00930BEE">
        <w:rPr>
          <w:b/>
          <w:bCs/>
          <w:iCs/>
          <w:color w:val="000000"/>
          <w:sz w:val="24"/>
          <w:szCs w:val="24"/>
          <w:lang w:eastAsia="zh-CN"/>
        </w:rPr>
        <w:t>их</w:t>
      </w:r>
      <w:r w:rsidRPr="00930BEE">
        <w:rPr>
          <w:b/>
          <w:bCs/>
          <w:iCs/>
          <w:color w:val="000000"/>
          <w:spacing w:val="-1"/>
          <w:sz w:val="24"/>
          <w:szCs w:val="24"/>
          <w:lang w:eastAsia="zh-CN"/>
        </w:rPr>
        <w:t xml:space="preserve"> </w:t>
      </w:r>
      <w:r w:rsidRPr="00930BEE">
        <w:rPr>
          <w:b/>
          <w:bCs/>
          <w:iCs/>
          <w:color w:val="000000"/>
          <w:sz w:val="24"/>
          <w:szCs w:val="24"/>
          <w:lang w:eastAsia="zh-CN"/>
        </w:rPr>
        <w:t>достижения</w:t>
      </w:r>
    </w:p>
    <w:p w:rsidR="00F33F53" w:rsidRPr="0018200D" w:rsidRDefault="00F33F53" w:rsidP="00F33F53">
      <w:pPr>
        <w:suppressAutoHyphens/>
        <w:autoSpaceDE w:val="0"/>
        <w:spacing w:before="5"/>
        <w:rPr>
          <w:rFonts w:eastAsia="Calibri"/>
          <w:b/>
          <w:i/>
          <w:color w:val="FF0000"/>
          <w:sz w:val="12"/>
          <w:szCs w:val="28"/>
          <w:lang w:eastAsia="zh-CN"/>
        </w:rPr>
      </w:pPr>
    </w:p>
    <w:tbl>
      <w:tblPr>
        <w:tblW w:w="9568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52"/>
        <w:gridCol w:w="3246"/>
        <w:gridCol w:w="3970"/>
      </w:tblGrid>
      <w:tr w:rsidR="00F33F53" w:rsidRPr="0018200D" w:rsidTr="004C7A5B">
        <w:trPr>
          <w:trHeight w:val="820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F53" w:rsidRPr="0018200D" w:rsidRDefault="00F33F53" w:rsidP="00F33F53">
            <w:pPr>
              <w:suppressAutoHyphens/>
              <w:autoSpaceDE w:val="0"/>
              <w:ind w:firstLine="0"/>
              <w:jc w:val="both"/>
              <w:rPr>
                <w:rFonts w:eastAsia="Calibri"/>
                <w:b/>
                <w:sz w:val="24"/>
                <w:szCs w:val="22"/>
                <w:lang w:eastAsia="zh-CN"/>
              </w:rPr>
            </w:pPr>
            <w:r w:rsidRPr="0018200D">
              <w:rPr>
                <w:rFonts w:eastAsia="Calibri"/>
                <w:b/>
                <w:sz w:val="24"/>
                <w:szCs w:val="22"/>
                <w:lang w:eastAsia="zh-CN"/>
              </w:rPr>
              <w:t xml:space="preserve">Категория (группа) универсальных </w:t>
            </w:r>
            <w:r w:rsidRPr="0018200D">
              <w:rPr>
                <w:rFonts w:eastAsia="Calibri"/>
                <w:b/>
                <w:sz w:val="24"/>
                <w:szCs w:val="22"/>
                <w:lang w:eastAsia="zh-CN"/>
              </w:rPr>
              <w:lastRenderedPageBreak/>
              <w:t>компетенций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F53" w:rsidRPr="0018200D" w:rsidRDefault="00F33F53" w:rsidP="00F33F53">
            <w:pPr>
              <w:suppressAutoHyphens/>
              <w:autoSpaceDE w:val="0"/>
              <w:ind w:firstLine="0"/>
              <w:jc w:val="both"/>
              <w:rPr>
                <w:rFonts w:eastAsia="Calibri"/>
                <w:b/>
                <w:sz w:val="24"/>
                <w:szCs w:val="22"/>
                <w:lang w:eastAsia="zh-CN"/>
              </w:rPr>
            </w:pPr>
            <w:r w:rsidRPr="0018200D">
              <w:rPr>
                <w:rFonts w:eastAsia="Calibri"/>
                <w:b/>
                <w:sz w:val="24"/>
                <w:szCs w:val="22"/>
                <w:lang w:eastAsia="zh-CN"/>
              </w:rPr>
              <w:lastRenderedPageBreak/>
              <w:t>Код и наименование универсальной компетенции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3F53" w:rsidRPr="0018200D" w:rsidRDefault="00F33F53" w:rsidP="00F33F53">
            <w:pPr>
              <w:suppressAutoHyphens/>
              <w:autoSpaceDE w:val="0"/>
              <w:ind w:firstLine="0"/>
              <w:jc w:val="both"/>
              <w:rPr>
                <w:rFonts w:eastAsia="Calibri"/>
                <w:b/>
                <w:sz w:val="24"/>
                <w:szCs w:val="22"/>
                <w:lang w:eastAsia="zh-CN"/>
              </w:rPr>
            </w:pPr>
            <w:r w:rsidRPr="0018200D">
              <w:rPr>
                <w:rFonts w:eastAsia="Calibri"/>
                <w:b/>
                <w:sz w:val="24"/>
                <w:szCs w:val="22"/>
                <w:lang w:eastAsia="zh-CN"/>
              </w:rPr>
              <w:t xml:space="preserve">Код и наименование индикатора достижения универсальной </w:t>
            </w:r>
            <w:r w:rsidRPr="0018200D">
              <w:rPr>
                <w:rFonts w:eastAsia="Calibri"/>
                <w:b/>
                <w:sz w:val="24"/>
                <w:szCs w:val="22"/>
                <w:lang w:eastAsia="zh-CN"/>
              </w:rPr>
              <w:lastRenderedPageBreak/>
              <w:t>компетенции</w:t>
            </w:r>
          </w:p>
        </w:tc>
      </w:tr>
      <w:tr w:rsidR="004C7A5B" w:rsidRPr="0018200D" w:rsidTr="004C7A5B">
        <w:trPr>
          <w:trHeight w:val="1161"/>
        </w:trPr>
        <w:tc>
          <w:tcPr>
            <w:tcW w:w="235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A5B" w:rsidRDefault="004C7A5B" w:rsidP="00B67460">
            <w:pPr>
              <w:pStyle w:val="TableParagraph"/>
              <w:spacing w:before="27" w:line="276" w:lineRule="auto"/>
              <w:ind w:left="20" w:right="140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</w:rPr>
              <w:lastRenderedPageBreak/>
              <w:t>Системное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критическое</w:t>
            </w:r>
            <w:r>
              <w:rPr>
                <w:spacing w:val="21"/>
                <w:w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мышление</w:t>
            </w:r>
          </w:p>
        </w:tc>
        <w:tc>
          <w:tcPr>
            <w:tcW w:w="32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A5B" w:rsidRPr="007B2807" w:rsidRDefault="004C7A5B" w:rsidP="00B67460">
            <w:pPr>
              <w:pStyle w:val="TableParagraph"/>
              <w:spacing w:before="27" w:line="275" w:lineRule="auto"/>
              <w:ind w:left="29" w:right="41"/>
              <w:jc w:val="both"/>
              <w:rPr>
                <w:rFonts w:eastAsia="Times New Roman"/>
                <w:sz w:val="24"/>
                <w:szCs w:val="24"/>
              </w:rPr>
            </w:pPr>
            <w:r w:rsidRPr="007B2807">
              <w:rPr>
                <w:sz w:val="24"/>
              </w:rPr>
              <w:t>УК-1.</w:t>
            </w:r>
            <w:r w:rsidRPr="007B2807">
              <w:rPr>
                <w:spacing w:val="-5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Способен</w:t>
            </w:r>
            <w:r w:rsidRPr="007B2807">
              <w:rPr>
                <w:spacing w:val="-3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осуществлять</w:t>
            </w:r>
            <w:r w:rsidRPr="007B2807">
              <w:rPr>
                <w:spacing w:val="32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поиск,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z w:val="24"/>
              </w:rPr>
              <w:t>критический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анализ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z w:val="24"/>
              </w:rPr>
              <w:t>и</w:t>
            </w:r>
            <w:r w:rsidRPr="007B2807">
              <w:rPr>
                <w:spacing w:val="22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синтез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информации,</w:t>
            </w:r>
            <w:r w:rsidRPr="007B2807">
              <w:rPr>
                <w:spacing w:val="-4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применять</w:t>
            </w:r>
            <w:r w:rsidRPr="007B2807">
              <w:rPr>
                <w:spacing w:val="21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системный</w:t>
            </w:r>
            <w:r w:rsidRPr="007B2807">
              <w:rPr>
                <w:spacing w:val="-5"/>
                <w:sz w:val="24"/>
              </w:rPr>
              <w:t xml:space="preserve"> </w:t>
            </w:r>
            <w:r w:rsidRPr="007B2807">
              <w:rPr>
                <w:spacing w:val="-4"/>
                <w:sz w:val="24"/>
              </w:rPr>
              <w:t>по</w:t>
            </w:r>
            <w:r w:rsidRPr="007B2807">
              <w:rPr>
                <w:spacing w:val="-5"/>
                <w:sz w:val="24"/>
              </w:rPr>
              <w:t>д</w:t>
            </w:r>
            <w:r w:rsidRPr="007B2807">
              <w:rPr>
                <w:spacing w:val="-4"/>
                <w:sz w:val="24"/>
              </w:rPr>
              <w:t>хо</w:t>
            </w:r>
            <w:r w:rsidRPr="007B2807">
              <w:rPr>
                <w:spacing w:val="-5"/>
                <w:sz w:val="24"/>
              </w:rPr>
              <w:t>д</w:t>
            </w:r>
            <w:r w:rsidRPr="007B2807">
              <w:rPr>
                <w:spacing w:val="-8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для</w:t>
            </w:r>
            <w:r w:rsidRPr="007B2807">
              <w:rPr>
                <w:spacing w:val="-6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решения</w:t>
            </w:r>
            <w:r w:rsidRPr="007B2807">
              <w:rPr>
                <w:spacing w:val="21"/>
                <w:w w:val="99"/>
                <w:sz w:val="24"/>
              </w:rPr>
              <w:t xml:space="preserve"> </w:t>
            </w:r>
            <w:r w:rsidRPr="007B2807">
              <w:rPr>
                <w:spacing w:val="-1"/>
                <w:sz w:val="24"/>
              </w:rPr>
              <w:t>поставленных</w:t>
            </w:r>
            <w:r w:rsidRPr="007B2807">
              <w:rPr>
                <w:spacing w:val="-11"/>
                <w:sz w:val="24"/>
              </w:rPr>
              <w:t xml:space="preserve"> </w:t>
            </w:r>
            <w:r w:rsidRPr="007B2807">
              <w:rPr>
                <w:spacing w:val="-2"/>
                <w:sz w:val="24"/>
              </w:rPr>
              <w:t>задач</w:t>
            </w:r>
          </w:p>
        </w:tc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7A5B" w:rsidRPr="00416BE8" w:rsidRDefault="004C7A5B" w:rsidP="00B67460">
            <w:pPr>
              <w:pStyle w:val="TableParagraph"/>
              <w:spacing w:before="27" w:line="275" w:lineRule="auto"/>
              <w:ind w:left="29" w:right="41"/>
              <w:jc w:val="both"/>
              <w:rPr>
                <w:sz w:val="24"/>
              </w:rPr>
            </w:pPr>
            <w:r w:rsidRPr="00416BE8">
              <w:rPr>
                <w:sz w:val="24"/>
              </w:rPr>
              <w:t>УК-1.1</w:t>
            </w:r>
            <w:r>
              <w:rPr>
                <w:sz w:val="24"/>
              </w:rPr>
              <w:t>.</w:t>
            </w:r>
            <w:r w:rsidRPr="00416BE8">
              <w:rPr>
                <w:sz w:val="24"/>
              </w:rPr>
              <w:t xml:space="preserve"> Осуществляет поиск необходимой информации, подвергает ее критическому анализу и обобщению</w:t>
            </w:r>
          </w:p>
          <w:p w:rsidR="004C7A5B" w:rsidRPr="00416BE8" w:rsidRDefault="004C7A5B" w:rsidP="00B67460">
            <w:pPr>
              <w:pStyle w:val="TableParagraph"/>
              <w:spacing w:before="27" w:line="275" w:lineRule="auto"/>
              <w:ind w:left="29" w:right="41"/>
              <w:jc w:val="both"/>
              <w:rPr>
                <w:sz w:val="24"/>
              </w:rPr>
            </w:pPr>
            <w:r w:rsidRPr="00416BE8">
              <w:rPr>
                <w:sz w:val="24"/>
              </w:rPr>
              <w:t>УК-1.2</w:t>
            </w:r>
            <w:r>
              <w:rPr>
                <w:sz w:val="24"/>
              </w:rPr>
              <w:t>.</w:t>
            </w:r>
            <w:r w:rsidRPr="00416BE8">
              <w:rPr>
                <w:sz w:val="24"/>
              </w:rPr>
              <w:t xml:space="preserve"> Применяет системный подход для решения поставленных задач</w:t>
            </w:r>
          </w:p>
        </w:tc>
      </w:tr>
    </w:tbl>
    <w:p w:rsidR="00F33F53" w:rsidRDefault="00F33F53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</w:p>
    <w:p w:rsidR="001B11A6" w:rsidRPr="009C6AB7" w:rsidRDefault="001B11A6" w:rsidP="001B11A6">
      <w:pPr>
        <w:numPr>
          <w:ilvl w:val="2"/>
          <w:numId w:val="2"/>
        </w:numPr>
        <w:tabs>
          <w:tab w:val="num" w:pos="720"/>
          <w:tab w:val="left" w:pos="1676"/>
        </w:tabs>
        <w:suppressAutoHyphens/>
        <w:autoSpaceDE w:val="0"/>
        <w:spacing w:line="240" w:lineRule="auto"/>
        <w:ind w:right="98"/>
        <w:contextualSpacing/>
        <w:jc w:val="center"/>
        <w:outlineLvl w:val="1"/>
        <w:rPr>
          <w:b/>
          <w:bCs/>
          <w:iCs/>
          <w:color w:val="000000"/>
          <w:spacing w:val="-3"/>
          <w:sz w:val="24"/>
          <w:szCs w:val="24"/>
          <w:lang w:eastAsia="zh-CN"/>
        </w:rPr>
      </w:pPr>
      <w:r w:rsidRPr="009C6AB7">
        <w:rPr>
          <w:b/>
          <w:bCs/>
          <w:iCs/>
          <w:color w:val="000000"/>
          <w:spacing w:val="-3"/>
          <w:sz w:val="24"/>
          <w:szCs w:val="24"/>
          <w:lang w:eastAsia="zh-CN"/>
        </w:rPr>
        <w:t>Общепрофессиональные компетенции выпускников и индикаторы их достижения</w:t>
      </w:r>
    </w:p>
    <w:p w:rsidR="001B11A6" w:rsidRPr="009C6AB7" w:rsidRDefault="001B11A6" w:rsidP="001B11A6">
      <w:pPr>
        <w:shd w:val="clear" w:color="auto" w:fill="FFFFFF"/>
        <w:tabs>
          <w:tab w:val="left" w:pos="0"/>
        </w:tabs>
        <w:autoSpaceDE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98"/>
        <w:gridCol w:w="3748"/>
        <w:gridCol w:w="4018"/>
      </w:tblGrid>
      <w:tr w:rsidR="004C7A5B" w:rsidRPr="000B763C" w:rsidTr="00B67460">
        <w:trPr>
          <w:trHeight w:val="1408"/>
        </w:trPr>
        <w:tc>
          <w:tcPr>
            <w:tcW w:w="795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ind w:left="70" w:right="53" w:hanging="2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 xml:space="preserve">Категория (группа) </w:t>
            </w:r>
            <w:proofErr w:type="spellStart"/>
            <w:r w:rsidRPr="000B763C">
              <w:rPr>
                <w:b/>
                <w:sz w:val="24"/>
              </w:rPr>
              <w:t>общепрофес-сиональных</w:t>
            </w:r>
            <w:proofErr w:type="spellEnd"/>
            <w:r w:rsidRPr="000B763C">
              <w:rPr>
                <w:b/>
                <w:sz w:val="24"/>
              </w:rPr>
              <w:t xml:space="preserve"> компетенций</w:t>
            </w: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ind w:left="284" w:right="19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ind w:left="309" w:right="282"/>
              <w:jc w:val="center"/>
              <w:rPr>
                <w:b/>
              </w:rPr>
            </w:pPr>
            <w:r w:rsidRPr="000B763C">
              <w:rPr>
                <w:b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4C7A5B" w:rsidRPr="000B763C" w:rsidTr="00B67460">
        <w:trPr>
          <w:trHeight w:val="1797"/>
        </w:trPr>
        <w:tc>
          <w:tcPr>
            <w:tcW w:w="795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3"/>
                <w:sz w:val="24"/>
              </w:rPr>
              <w:t>Научное</w:t>
            </w:r>
            <w:r w:rsidRPr="000B763C">
              <w:rPr>
                <w:spacing w:val="-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мышление</w:t>
            </w: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ОПК-1.</w:t>
            </w:r>
            <w:r w:rsidRPr="000B763C">
              <w:rPr>
                <w:spacing w:val="-3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2"/>
                <w:sz w:val="24"/>
              </w:rPr>
              <w:t xml:space="preserve"> использовать</w:t>
            </w:r>
            <w:r w:rsidRPr="000B763C">
              <w:rPr>
                <w:spacing w:val="2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положения,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законы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методы</w:t>
            </w:r>
            <w:r w:rsidRPr="000B763C">
              <w:rPr>
                <w:spacing w:val="23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естественных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4"/>
                <w:sz w:val="24"/>
              </w:rPr>
              <w:t>н</w:t>
            </w:r>
            <w:r w:rsidRPr="000B763C">
              <w:rPr>
                <w:spacing w:val="-5"/>
                <w:sz w:val="24"/>
              </w:rPr>
              <w:t>а</w:t>
            </w:r>
            <w:r w:rsidRPr="000B763C">
              <w:rPr>
                <w:spacing w:val="-4"/>
                <w:sz w:val="24"/>
              </w:rPr>
              <w:t>у</w:t>
            </w:r>
            <w:r w:rsidRPr="000B763C">
              <w:rPr>
                <w:spacing w:val="-5"/>
                <w:sz w:val="24"/>
              </w:rPr>
              <w:t>к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математики</w:t>
            </w:r>
            <w:r w:rsidRPr="000B763C">
              <w:rPr>
                <w:spacing w:val="2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для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решения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задач</w:t>
            </w:r>
            <w:r w:rsidRPr="000B763C">
              <w:rPr>
                <w:spacing w:val="-10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инженерной</w:t>
            </w:r>
            <w:r w:rsidRPr="000B763C">
              <w:rPr>
                <w:spacing w:val="21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ОПК-1.1. Использует положения, законы и методы естественных наук для решения задач инженерной деятельности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ОПК-1.2. Использует положения, законы и методы математики для решения задач инженерной деятельности</w:t>
            </w:r>
          </w:p>
        </w:tc>
      </w:tr>
      <w:tr w:rsidR="004C7A5B" w:rsidRPr="000B763C" w:rsidTr="00B67460">
        <w:trPr>
          <w:trHeight w:val="988"/>
        </w:trPr>
        <w:tc>
          <w:tcPr>
            <w:tcW w:w="795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6" w:lineRule="auto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0B763C">
              <w:rPr>
                <w:spacing w:val="-2"/>
                <w:sz w:val="24"/>
              </w:rPr>
              <w:t>Исследователь-ская</w:t>
            </w:r>
            <w:proofErr w:type="spellEnd"/>
            <w:proofErr w:type="gramEnd"/>
            <w:r w:rsidRPr="000B763C">
              <w:rPr>
                <w:spacing w:val="21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ОПК-2.</w:t>
            </w:r>
            <w:r w:rsidRPr="000B763C">
              <w:rPr>
                <w:spacing w:val="-6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самостоятельно</w:t>
            </w:r>
            <w:r w:rsidRPr="000B763C">
              <w:rPr>
                <w:spacing w:val="29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проводить</w:t>
            </w:r>
            <w:r w:rsidRPr="000B763C">
              <w:rPr>
                <w:spacing w:val="-11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экспериментальные</w:t>
            </w:r>
            <w:r w:rsidRPr="000B763C">
              <w:rPr>
                <w:spacing w:val="25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исследования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использовать</w:t>
            </w:r>
            <w:r w:rsidRPr="000B763C">
              <w:rPr>
                <w:spacing w:val="27"/>
                <w:sz w:val="24"/>
              </w:rPr>
              <w:t xml:space="preserve"> </w:t>
            </w:r>
            <w:r w:rsidRPr="000B763C">
              <w:rPr>
                <w:sz w:val="24"/>
              </w:rPr>
              <w:t>основные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приемы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обработки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30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представления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полученных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данных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ОПК-2.1. Самостоятельно проводит экспериментальные исследования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ОПК-2.2. Использует основные приемы обработки и представления полученных данных</w:t>
            </w:r>
          </w:p>
        </w:tc>
      </w:tr>
      <w:tr w:rsidR="004C7A5B" w:rsidRPr="000B763C" w:rsidTr="00B67460">
        <w:trPr>
          <w:trHeight w:val="704"/>
        </w:trPr>
        <w:tc>
          <w:tcPr>
            <w:tcW w:w="795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5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Владение</w:t>
            </w:r>
            <w:r w:rsidRPr="000B763C">
              <w:rPr>
                <w:spacing w:val="23"/>
                <w:w w:val="99"/>
                <w:sz w:val="24"/>
              </w:rPr>
              <w:t xml:space="preserve"> </w:t>
            </w:r>
            <w:proofErr w:type="spellStart"/>
            <w:proofErr w:type="gramStart"/>
            <w:r w:rsidRPr="000B763C">
              <w:rPr>
                <w:spacing w:val="-1"/>
                <w:sz w:val="24"/>
              </w:rPr>
              <w:t>информацион-ными</w:t>
            </w:r>
            <w:proofErr w:type="spellEnd"/>
            <w:proofErr w:type="gramEnd"/>
            <w:r w:rsidRPr="000B763C">
              <w:rPr>
                <w:spacing w:val="24"/>
                <w:w w:val="99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технологиями</w:t>
            </w: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5" w:lineRule="auto"/>
              <w:ind w:left="28" w:right="88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ОПК-3.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Способен</w:t>
            </w:r>
            <w:r w:rsidRPr="000B763C">
              <w:rPr>
                <w:spacing w:val="-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применять</w:t>
            </w:r>
            <w:r w:rsidRPr="000B763C">
              <w:rPr>
                <w:spacing w:val="25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>методы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поиска,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хранения,</w:t>
            </w:r>
            <w:r w:rsidRPr="000B763C">
              <w:rPr>
                <w:spacing w:val="28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обработки,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анализа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7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представления</w:t>
            </w:r>
            <w:r w:rsidRPr="000B763C">
              <w:rPr>
                <w:spacing w:val="21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в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требуемом</w:t>
            </w:r>
            <w:r w:rsidRPr="000B763C">
              <w:rPr>
                <w:spacing w:val="-8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формате</w:t>
            </w:r>
            <w:r w:rsidRPr="000B763C">
              <w:rPr>
                <w:spacing w:val="-6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информации</w:t>
            </w:r>
            <w:r w:rsidRPr="000B763C">
              <w:rPr>
                <w:spacing w:val="2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из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различных</w:t>
            </w:r>
            <w:r w:rsidRPr="000B763C">
              <w:rPr>
                <w:spacing w:val="-2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 xml:space="preserve">источников </w:t>
            </w:r>
            <w:r w:rsidRPr="000B763C">
              <w:rPr>
                <w:sz w:val="24"/>
              </w:rPr>
              <w:t>и</w:t>
            </w:r>
            <w:r w:rsidRPr="000B763C">
              <w:rPr>
                <w:spacing w:val="-1"/>
                <w:sz w:val="24"/>
              </w:rPr>
              <w:t xml:space="preserve"> баз</w:t>
            </w:r>
            <w:r w:rsidRPr="000B763C">
              <w:rPr>
                <w:spacing w:val="23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данных,</w:t>
            </w:r>
            <w:r w:rsidRPr="000B763C">
              <w:rPr>
                <w:spacing w:val="-4"/>
                <w:sz w:val="24"/>
              </w:rPr>
              <w:t xml:space="preserve"> </w:t>
            </w:r>
            <w:r w:rsidRPr="000B763C">
              <w:rPr>
                <w:spacing w:val="-3"/>
                <w:sz w:val="24"/>
              </w:rPr>
              <w:t xml:space="preserve">соблюдая </w:t>
            </w:r>
            <w:r w:rsidRPr="000B763C">
              <w:rPr>
                <w:spacing w:val="-1"/>
                <w:sz w:val="24"/>
              </w:rPr>
              <w:t>при</w:t>
            </w:r>
            <w:r w:rsidRPr="000B763C">
              <w:rPr>
                <w:spacing w:val="-5"/>
                <w:sz w:val="24"/>
              </w:rPr>
              <w:t xml:space="preserve"> </w:t>
            </w:r>
            <w:r w:rsidRPr="000B763C">
              <w:rPr>
                <w:spacing w:val="-2"/>
                <w:sz w:val="24"/>
              </w:rPr>
              <w:t>этом</w:t>
            </w:r>
            <w:r w:rsidRPr="000B763C">
              <w:rPr>
                <w:spacing w:val="27"/>
                <w:w w:val="99"/>
                <w:sz w:val="24"/>
              </w:rPr>
              <w:t xml:space="preserve"> </w:t>
            </w:r>
            <w:r w:rsidRPr="000B763C">
              <w:rPr>
                <w:sz w:val="24"/>
              </w:rPr>
              <w:t>основные</w:t>
            </w:r>
            <w:r w:rsidRPr="000B763C">
              <w:rPr>
                <w:spacing w:val="-12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требования</w:t>
            </w:r>
            <w:r w:rsidRPr="000B763C">
              <w:rPr>
                <w:spacing w:val="25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информационной</w:t>
            </w:r>
            <w:r w:rsidRPr="000B763C">
              <w:rPr>
                <w:spacing w:val="-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безопасности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ОПК-3.1. Применяет методы поиска, хранения, обработки, анализа и представления в требуемом формате информации из различных источников и баз данных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>ОПК-3.2. Соблюдает основные требования информационной безопасности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40"/>
              <w:jc w:val="both"/>
              <w:rPr>
                <w:sz w:val="24"/>
                <w:szCs w:val="24"/>
              </w:rPr>
            </w:pPr>
            <w:r w:rsidRPr="000B763C">
              <w:rPr>
                <w:sz w:val="24"/>
                <w:szCs w:val="24"/>
              </w:rPr>
              <w:t xml:space="preserve">ОПК-3.3. Применяет методы поиска, хранения, обработки, анализа и представления в требуемом формате информации из различных источников и баз данных при изучении инфокоммуникационных </w:t>
            </w:r>
            <w:r w:rsidRPr="000B763C">
              <w:rPr>
                <w:sz w:val="24"/>
                <w:szCs w:val="24"/>
              </w:rPr>
              <w:lastRenderedPageBreak/>
              <w:t>систем и сетей</w:t>
            </w:r>
          </w:p>
        </w:tc>
      </w:tr>
      <w:tr w:rsidR="004C7A5B" w:rsidRPr="000B763C" w:rsidTr="00B67460">
        <w:trPr>
          <w:trHeight w:val="704"/>
        </w:trPr>
        <w:tc>
          <w:tcPr>
            <w:tcW w:w="795" w:type="pct"/>
            <w:vMerge w:val="restar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6" w:lineRule="auto"/>
              <w:ind w:left="20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2"/>
                <w:sz w:val="24"/>
              </w:rPr>
              <w:lastRenderedPageBreak/>
              <w:t>Компьютерная</w:t>
            </w:r>
            <w:r w:rsidRPr="000B763C">
              <w:rPr>
                <w:spacing w:val="22"/>
                <w:w w:val="99"/>
                <w:sz w:val="24"/>
              </w:rPr>
              <w:t xml:space="preserve"> </w:t>
            </w:r>
            <w:r w:rsidRPr="000B763C"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5" w:lineRule="auto"/>
              <w:ind w:left="28" w:right="93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ОПК-4.</w:t>
            </w:r>
            <w:r w:rsidRPr="000B763C">
              <w:rPr>
                <w:spacing w:val="-4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1"/>
                <w:sz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ОПК-4.1.</w:t>
            </w:r>
            <w:r w:rsidRPr="000B763C">
              <w:rPr>
                <w:rFonts w:eastAsia="Times New Roman"/>
                <w:sz w:val="24"/>
                <w:szCs w:val="24"/>
              </w:rPr>
              <w:t xml:space="preserve"> Понимает принципы работы современных информационных технологий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 xml:space="preserve">ОПК-4.2. </w:t>
            </w:r>
            <w:r w:rsidRPr="000B763C">
              <w:rPr>
                <w:rFonts w:eastAsia="Times New Roman"/>
                <w:sz w:val="24"/>
                <w:szCs w:val="24"/>
              </w:rPr>
              <w:t>Решает задачи профессиональной деятельности, опираясь на принципы работы современных информационных технологий</w:t>
            </w:r>
          </w:p>
        </w:tc>
      </w:tr>
      <w:tr w:rsidR="004C7A5B" w:rsidRPr="000B763C" w:rsidTr="00B67460">
        <w:trPr>
          <w:trHeight w:val="704"/>
        </w:trPr>
        <w:tc>
          <w:tcPr>
            <w:tcW w:w="795" w:type="pct"/>
            <w:vMerge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6" w:lineRule="auto"/>
              <w:ind w:left="20"/>
              <w:rPr>
                <w:spacing w:val="-2"/>
                <w:sz w:val="24"/>
              </w:rPr>
            </w:pPr>
          </w:p>
        </w:tc>
        <w:tc>
          <w:tcPr>
            <w:tcW w:w="2030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5" w:line="275" w:lineRule="auto"/>
              <w:ind w:left="28" w:right="93"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ОПК-5.</w:t>
            </w:r>
            <w:r w:rsidRPr="000B763C">
              <w:rPr>
                <w:spacing w:val="-4"/>
                <w:sz w:val="24"/>
              </w:rPr>
              <w:t xml:space="preserve"> </w:t>
            </w:r>
            <w:proofErr w:type="gramStart"/>
            <w:r w:rsidRPr="000B763C">
              <w:rPr>
                <w:spacing w:val="-1"/>
                <w:sz w:val="24"/>
              </w:rPr>
              <w:t>Способен</w:t>
            </w:r>
            <w:proofErr w:type="gramEnd"/>
            <w:r w:rsidRPr="000B763C">
              <w:rPr>
                <w:spacing w:val="-1"/>
                <w:sz w:val="24"/>
              </w:rPr>
              <w:t xml:space="preserve">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2174" w:type="pct"/>
            <w:shd w:val="clear" w:color="auto" w:fill="auto"/>
          </w:tcPr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>ОПК-5.1.</w:t>
            </w:r>
            <w:r w:rsidRPr="000B763C">
              <w:rPr>
                <w:rFonts w:eastAsia="Times New Roman"/>
                <w:sz w:val="24"/>
                <w:szCs w:val="24"/>
              </w:rPr>
              <w:t xml:space="preserve"> Понимает требования к алгоритмам, суть процесса алгоритмизации задач</w:t>
            </w:r>
          </w:p>
          <w:p w:rsidR="004C7A5B" w:rsidRPr="000B763C" w:rsidRDefault="004C7A5B" w:rsidP="00B67460">
            <w:pPr>
              <w:pStyle w:val="TableParagraph"/>
              <w:spacing w:before="27" w:line="276" w:lineRule="auto"/>
              <w:ind w:left="28" w:right="53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0B763C">
              <w:rPr>
                <w:spacing w:val="-1"/>
                <w:sz w:val="24"/>
              </w:rPr>
              <w:t xml:space="preserve">ОПК-5.2. </w:t>
            </w:r>
            <w:r w:rsidRPr="000B763C">
              <w:rPr>
                <w:rFonts w:eastAsia="Times New Roman"/>
                <w:sz w:val="24"/>
                <w:szCs w:val="24"/>
              </w:rPr>
              <w:t>Выполняет разработку алгоритмического и программного обеспечения, пригодного для практического применения</w:t>
            </w:r>
          </w:p>
        </w:tc>
      </w:tr>
    </w:tbl>
    <w:p w:rsidR="001B11A6" w:rsidRDefault="001B11A6" w:rsidP="00F33F53">
      <w:pPr>
        <w:widowControl/>
        <w:tabs>
          <w:tab w:val="left" w:pos="993"/>
        </w:tabs>
        <w:suppressAutoHyphens/>
        <w:spacing w:line="240" w:lineRule="auto"/>
        <w:ind w:left="709" w:firstLine="0"/>
        <w:contextualSpacing/>
        <w:jc w:val="both"/>
        <w:rPr>
          <w:sz w:val="24"/>
          <w:szCs w:val="24"/>
        </w:rPr>
      </w:pPr>
    </w:p>
    <w:p w:rsidR="001B11A6" w:rsidRPr="00AE2406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AE2406">
        <w:rPr>
          <w:sz w:val="24"/>
          <w:szCs w:val="24"/>
        </w:rPr>
        <w:t xml:space="preserve">Преподавателем оценивается содержательная сторона и качество материалов, представленных в отчете по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практике, а также полнота и качество ведения дневника в ходе прохождения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практики. Для оценки сформированности компетенций студенту задаются контрольные вопросы. </w:t>
      </w:r>
    </w:p>
    <w:p w:rsidR="001B11A6" w:rsidRPr="00AE2406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B11A6" w:rsidRPr="009C6AB7" w:rsidRDefault="001B11A6" w:rsidP="001B11A6">
      <w:pPr>
        <w:shd w:val="clear" w:color="auto" w:fill="FFFFFF"/>
        <w:autoSpaceDE w:val="0"/>
        <w:spacing w:before="10" w:line="278" w:lineRule="exact"/>
        <w:ind w:firstLine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>Критерии оценивания уровня сформированности компетенции в процессе прохо</w:t>
      </w:r>
      <w:r w:rsidRPr="009C6AB7">
        <w:rPr>
          <w:sz w:val="24"/>
          <w:szCs w:val="24"/>
        </w:rPr>
        <w:t>ж</w:t>
      </w:r>
      <w:r w:rsidRPr="009C6AB7">
        <w:rPr>
          <w:sz w:val="24"/>
          <w:szCs w:val="24"/>
        </w:rPr>
        <w:t>дения практики:</w:t>
      </w:r>
    </w:p>
    <w:p w:rsidR="001B11A6" w:rsidRPr="009C6AB7" w:rsidRDefault="001B11A6" w:rsidP="001B11A6">
      <w:pPr>
        <w:widowControl/>
        <w:numPr>
          <w:ilvl w:val="0"/>
          <w:numId w:val="25"/>
        </w:numPr>
        <w:suppressAutoHyphens/>
        <w:spacing w:line="240" w:lineRule="auto"/>
        <w:ind w:left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1B11A6" w:rsidRPr="009C6AB7" w:rsidRDefault="001B11A6" w:rsidP="001B11A6">
      <w:pPr>
        <w:widowControl/>
        <w:numPr>
          <w:ilvl w:val="0"/>
          <w:numId w:val="25"/>
        </w:numPr>
        <w:suppressAutoHyphens/>
        <w:spacing w:line="240" w:lineRule="auto"/>
        <w:ind w:left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1B11A6" w:rsidRPr="009C6AB7" w:rsidRDefault="001B11A6" w:rsidP="001B11A6">
      <w:pPr>
        <w:widowControl/>
        <w:numPr>
          <w:ilvl w:val="0"/>
          <w:numId w:val="25"/>
        </w:numPr>
        <w:suppressAutoHyphens/>
        <w:spacing w:line="240" w:lineRule="auto"/>
        <w:ind w:left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1B11A6" w:rsidRPr="009C6AB7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 xml:space="preserve">Сформированность уровня компетенций не ниже порогового является основанием для </w:t>
      </w:r>
      <w:proofErr w:type="gramStart"/>
      <w:r w:rsidRPr="009C6AB7">
        <w:rPr>
          <w:sz w:val="24"/>
          <w:szCs w:val="24"/>
        </w:rPr>
        <w:t>допуска</w:t>
      </w:r>
      <w:proofErr w:type="gramEnd"/>
      <w:r w:rsidRPr="009C6AB7">
        <w:rPr>
          <w:sz w:val="24"/>
          <w:szCs w:val="24"/>
        </w:rPr>
        <w:t xml:space="preserve"> обучающегося к промежуточной аттестации по учебной практике.</w:t>
      </w:r>
    </w:p>
    <w:p w:rsidR="001B11A6" w:rsidRPr="009C6AB7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 xml:space="preserve">Формой промежуточной аттестации по </w:t>
      </w:r>
      <w:r>
        <w:rPr>
          <w:sz w:val="24"/>
          <w:szCs w:val="24"/>
        </w:rPr>
        <w:t>учебной</w:t>
      </w:r>
      <w:r w:rsidRPr="00AE2406">
        <w:rPr>
          <w:sz w:val="24"/>
          <w:szCs w:val="24"/>
        </w:rPr>
        <w:t xml:space="preserve"> </w:t>
      </w:r>
      <w:r w:rsidRPr="009C6AB7">
        <w:rPr>
          <w:sz w:val="24"/>
          <w:szCs w:val="24"/>
        </w:rPr>
        <w:t xml:space="preserve">практике является зачет с оценкой, оцениваемый по принятой в ФГБОУ ВО «РГРТУ» </w:t>
      </w:r>
      <w:proofErr w:type="spellStart"/>
      <w:r w:rsidRPr="009C6AB7">
        <w:rPr>
          <w:sz w:val="24"/>
          <w:szCs w:val="24"/>
        </w:rPr>
        <w:t>четырехбалльной</w:t>
      </w:r>
      <w:proofErr w:type="spellEnd"/>
      <w:r w:rsidRPr="009C6AB7">
        <w:rPr>
          <w:sz w:val="24"/>
          <w:szCs w:val="24"/>
        </w:rPr>
        <w:t xml:space="preserve"> шкале: «неудовлетворительно», «удовлетворительно», «хорошо» и «отлично».</w:t>
      </w:r>
    </w:p>
    <w:p w:rsidR="001B11A6" w:rsidRPr="009C6AB7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9C6AB7">
        <w:rPr>
          <w:sz w:val="24"/>
          <w:szCs w:val="24"/>
        </w:rPr>
        <w:t>Критерии оценивания промежуточной аттестации:</w:t>
      </w:r>
    </w:p>
    <w:p w:rsidR="001B11A6" w:rsidRPr="009C6AB7" w:rsidRDefault="001B11A6" w:rsidP="001B11A6">
      <w:pPr>
        <w:widowControl/>
        <w:numPr>
          <w:ilvl w:val="0"/>
          <w:numId w:val="26"/>
        </w:numPr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9C6AB7">
        <w:rPr>
          <w:b/>
          <w:sz w:val="24"/>
          <w:szCs w:val="24"/>
        </w:rPr>
        <w:t>оценки «отлично»</w:t>
      </w:r>
      <w:r w:rsidRPr="009C6AB7">
        <w:rPr>
          <w:sz w:val="24"/>
          <w:szCs w:val="24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учебной практики, проявивший творческие способности и достойный уровень подготовке при выполнении заданий в ходе практики;</w:t>
      </w:r>
    </w:p>
    <w:p w:rsidR="001B11A6" w:rsidRPr="009C6AB7" w:rsidRDefault="001B11A6" w:rsidP="001B11A6">
      <w:pPr>
        <w:widowControl/>
        <w:numPr>
          <w:ilvl w:val="0"/>
          <w:numId w:val="26"/>
        </w:numPr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9C6AB7">
        <w:rPr>
          <w:b/>
          <w:sz w:val="24"/>
          <w:szCs w:val="24"/>
        </w:rPr>
        <w:t>оценки «хорошо»</w:t>
      </w:r>
      <w:r w:rsidRPr="009C6AB7">
        <w:rPr>
          <w:sz w:val="24"/>
          <w:szCs w:val="24"/>
        </w:rPr>
        <w:t xml:space="preserve"> заслуживает студент, продемонстрировавший полное знание материала, изученного и освоенного в ходе прохождения учебной практики, успешно выполнивший все предусмотренные задания, правильно </w:t>
      </w:r>
      <w:proofErr w:type="gramStart"/>
      <w:r w:rsidRPr="009C6AB7">
        <w:rPr>
          <w:sz w:val="24"/>
          <w:szCs w:val="24"/>
        </w:rPr>
        <w:t>выполнившему</w:t>
      </w:r>
      <w:proofErr w:type="gramEnd"/>
      <w:r w:rsidRPr="009C6AB7">
        <w:rPr>
          <w:sz w:val="24"/>
          <w:szCs w:val="24"/>
        </w:rPr>
        <w:t xml:space="preserve"> практические задания, но допустившему при этом непринципиальные ошибки;</w:t>
      </w:r>
    </w:p>
    <w:p w:rsidR="001B11A6" w:rsidRPr="009C6AB7" w:rsidRDefault="001B11A6" w:rsidP="001B11A6">
      <w:pPr>
        <w:widowControl/>
        <w:numPr>
          <w:ilvl w:val="0"/>
          <w:numId w:val="26"/>
        </w:numPr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9C6AB7">
        <w:rPr>
          <w:b/>
          <w:sz w:val="24"/>
          <w:szCs w:val="24"/>
        </w:rPr>
        <w:t>оценки «удовлетворительно»</w:t>
      </w:r>
      <w:r w:rsidRPr="009C6AB7">
        <w:rPr>
          <w:sz w:val="24"/>
          <w:szCs w:val="24"/>
        </w:rPr>
        <w:t xml:space="preserve"> заслуживает студент, продемонстрировавший знание материала, освоенного в ходе прохождения учебной практики, в объеме, необходимом для предстоящего продолжения обучения, справляющийся с выполнением </w:t>
      </w:r>
      <w:r w:rsidRPr="009C6AB7">
        <w:rPr>
          <w:sz w:val="24"/>
          <w:szCs w:val="24"/>
        </w:rPr>
        <w:lastRenderedPageBreak/>
        <w:t>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1B11A6" w:rsidRPr="009C6AB7" w:rsidRDefault="001B11A6" w:rsidP="001B11A6">
      <w:pPr>
        <w:widowControl/>
        <w:numPr>
          <w:ilvl w:val="0"/>
          <w:numId w:val="26"/>
        </w:numPr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9C6AB7">
        <w:rPr>
          <w:b/>
          <w:sz w:val="24"/>
          <w:szCs w:val="24"/>
        </w:rPr>
        <w:t>оценки «неудовлетворительно»</w:t>
      </w:r>
      <w:r w:rsidRPr="009C6AB7">
        <w:rPr>
          <w:sz w:val="24"/>
          <w:szCs w:val="24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продолжать </w:t>
      </w:r>
      <w:proofErr w:type="gramStart"/>
      <w:r w:rsidRPr="009C6AB7">
        <w:rPr>
          <w:sz w:val="24"/>
          <w:szCs w:val="24"/>
        </w:rPr>
        <w:t>обучение по</w:t>
      </w:r>
      <w:proofErr w:type="gramEnd"/>
      <w:r w:rsidRPr="009C6AB7">
        <w:rPr>
          <w:sz w:val="24"/>
          <w:szCs w:val="24"/>
        </w:rPr>
        <w:t xml:space="preserve"> выбранной специальности без дополнительной подготовки. </w:t>
      </w:r>
    </w:p>
    <w:p w:rsidR="001B11A6" w:rsidRPr="009C6AB7" w:rsidRDefault="001B11A6" w:rsidP="001B11A6">
      <w:pPr>
        <w:suppressAutoHyphens/>
        <w:spacing w:line="240" w:lineRule="auto"/>
        <w:ind w:firstLine="709"/>
        <w:contextualSpacing/>
        <w:jc w:val="both"/>
        <w:rPr>
          <w:sz w:val="24"/>
          <w:szCs w:val="24"/>
          <w:highlight w:val="lightGray"/>
        </w:rPr>
      </w:pPr>
    </w:p>
    <w:p w:rsidR="001B11A6" w:rsidRPr="009C6AB7" w:rsidRDefault="001B11A6" w:rsidP="001B11A6">
      <w:pPr>
        <w:suppressAutoHyphens/>
        <w:spacing w:line="240" w:lineRule="auto"/>
        <w:contextualSpacing/>
        <w:jc w:val="center"/>
        <w:rPr>
          <w:sz w:val="24"/>
          <w:szCs w:val="24"/>
          <w:lang w:eastAsia="ru-RU"/>
        </w:rPr>
      </w:pPr>
      <w:r w:rsidRPr="009C6AB7">
        <w:rPr>
          <w:sz w:val="24"/>
          <w:szCs w:val="24"/>
          <w:lang w:eastAsia="ru-RU"/>
        </w:rPr>
        <w:t>Формы контроля этапов учебной практики</w:t>
      </w:r>
    </w:p>
    <w:p w:rsidR="001B11A6" w:rsidRPr="009C6AB7" w:rsidRDefault="001B11A6" w:rsidP="001B11A6">
      <w:pPr>
        <w:suppressAutoHyphens/>
        <w:spacing w:line="240" w:lineRule="auto"/>
        <w:contextualSpacing/>
        <w:jc w:val="center"/>
        <w:rPr>
          <w:sz w:val="24"/>
          <w:szCs w:val="24"/>
          <w:lang w:eastAsia="ru-RU"/>
        </w:rPr>
      </w:pP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709"/>
        <w:gridCol w:w="6161"/>
        <w:gridCol w:w="2486"/>
      </w:tblGrid>
      <w:tr w:rsidR="001B11A6" w:rsidRPr="009C6AB7" w:rsidTr="00F7418D">
        <w:trPr>
          <w:trHeight w:val="8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shd w:val="clear" w:color="auto" w:fill="FFFFFF"/>
              <w:suppressAutoHyphens/>
              <w:spacing w:line="276" w:lineRule="auto"/>
              <w:ind w:left="6" w:firstLine="0"/>
              <w:contextualSpacing/>
              <w:jc w:val="center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</w:rPr>
              <w:t>№ п\</w:t>
            </w:r>
            <w:proofErr w:type="gramStart"/>
            <w:r w:rsidRPr="009C6AB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autoSpaceDE w:val="0"/>
              <w:autoSpaceDN w:val="0"/>
              <w:adjustRightInd w:val="0"/>
              <w:spacing w:line="240" w:lineRule="auto"/>
              <w:ind w:left="5" w:hanging="5"/>
              <w:jc w:val="center"/>
              <w:rPr>
                <w:sz w:val="24"/>
                <w:szCs w:val="24"/>
                <w:lang w:eastAsia="ru-RU"/>
              </w:rPr>
            </w:pPr>
            <w:r w:rsidRPr="009C6AB7">
              <w:rPr>
                <w:sz w:val="24"/>
                <w:szCs w:val="24"/>
                <w:lang w:eastAsia="ru-RU"/>
              </w:rPr>
              <w:t>Разделы (этапы)</w:t>
            </w:r>
          </w:p>
          <w:p w:rsidR="001B11A6" w:rsidRPr="009C6AB7" w:rsidRDefault="001B11A6" w:rsidP="001B11A6">
            <w:pPr>
              <w:shd w:val="clear" w:color="auto" w:fill="FFFFFF"/>
              <w:suppressAutoHyphens/>
              <w:spacing w:line="276" w:lineRule="auto"/>
              <w:ind w:left="5" w:hanging="5"/>
              <w:contextualSpacing/>
              <w:jc w:val="center"/>
              <w:rPr>
                <w:b/>
                <w:sz w:val="24"/>
                <w:szCs w:val="24"/>
              </w:rPr>
            </w:pPr>
            <w:r w:rsidRPr="009C6AB7">
              <w:rPr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suppressAutoHyphens/>
              <w:spacing w:line="240" w:lineRule="auto"/>
              <w:ind w:left="5" w:hanging="5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C6AB7">
              <w:rPr>
                <w:color w:val="000000"/>
                <w:spacing w:val="-1"/>
                <w:sz w:val="24"/>
                <w:szCs w:val="24"/>
              </w:rPr>
              <w:t xml:space="preserve">Формы </w:t>
            </w:r>
          </w:p>
          <w:p w:rsidR="001B11A6" w:rsidRPr="009C6AB7" w:rsidRDefault="001B11A6" w:rsidP="001B11A6">
            <w:pPr>
              <w:suppressAutoHyphens/>
              <w:spacing w:line="240" w:lineRule="auto"/>
              <w:ind w:left="5" w:hanging="5"/>
              <w:contextualSpacing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C6AB7">
              <w:rPr>
                <w:color w:val="000000"/>
                <w:spacing w:val="-1"/>
                <w:sz w:val="24"/>
                <w:szCs w:val="24"/>
              </w:rPr>
              <w:t>текущего</w:t>
            </w:r>
          </w:p>
          <w:p w:rsidR="001B11A6" w:rsidRPr="009C6AB7" w:rsidRDefault="001B11A6" w:rsidP="001B11A6">
            <w:pPr>
              <w:shd w:val="clear" w:color="auto" w:fill="FFFFFF"/>
              <w:suppressAutoHyphens/>
              <w:spacing w:line="276" w:lineRule="auto"/>
              <w:ind w:left="5" w:hanging="5"/>
              <w:contextualSpacing/>
              <w:jc w:val="center"/>
              <w:rPr>
                <w:b/>
                <w:sz w:val="24"/>
                <w:szCs w:val="24"/>
              </w:rPr>
            </w:pPr>
            <w:r w:rsidRPr="009C6AB7">
              <w:rPr>
                <w:color w:val="000000"/>
                <w:spacing w:val="-1"/>
                <w:sz w:val="24"/>
                <w:szCs w:val="24"/>
              </w:rPr>
              <w:t>контроля</w:t>
            </w:r>
          </w:p>
        </w:tc>
      </w:tr>
      <w:tr w:rsidR="001B11A6" w:rsidRPr="009C6AB7" w:rsidTr="00F7418D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A6" w:rsidRPr="009C6AB7" w:rsidRDefault="001B11A6" w:rsidP="001B11A6">
            <w:pPr>
              <w:shd w:val="clear" w:color="auto" w:fill="FFFFFF"/>
              <w:tabs>
                <w:tab w:val="num" w:pos="360"/>
              </w:tabs>
              <w:suppressAutoHyphens/>
              <w:spacing w:line="276" w:lineRule="auto"/>
              <w:ind w:left="5" w:hanging="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tabs>
                <w:tab w:val="left" w:pos="284"/>
              </w:tabs>
              <w:suppressAutoHyphens/>
              <w:spacing w:line="240" w:lineRule="auto"/>
              <w:ind w:left="5" w:hanging="5"/>
              <w:contextualSpacing/>
              <w:jc w:val="both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A6" w:rsidRPr="009C6AB7" w:rsidRDefault="001B11A6" w:rsidP="001B11A6">
            <w:pPr>
              <w:suppressAutoHyphens/>
              <w:spacing w:line="240" w:lineRule="auto"/>
              <w:ind w:left="5" w:hanging="5"/>
              <w:contextualSpacing/>
              <w:jc w:val="center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1B11A6" w:rsidRPr="009C6AB7" w:rsidTr="00F7418D">
        <w:trPr>
          <w:trHeight w:val="2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shd w:val="clear" w:color="auto" w:fill="FFFFFF"/>
              <w:tabs>
                <w:tab w:val="num" w:pos="360"/>
              </w:tabs>
              <w:suppressAutoHyphens/>
              <w:spacing w:line="27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tabs>
                <w:tab w:val="left" w:pos="284"/>
              </w:tabs>
              <w:suppressAutoHyphens/>
              <w:spacing w:line="240" w:lineRule="auto"/>
              <w:ind w:left="5" w:hanging="5"/>
              <w:contextualSpacing/>
              <w:jc w:val="both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</w:rPr>
              <w:t>Основной этап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A6" w:rsidRPr="009C6AB7" w:rsidRDefault="001B11A6" w:rsidP="001B11A6">
            <w:pPr>
              <w:suppressAutoHyphens/>
              <w:spacing w:line="240" w:lineRule="auto"/>
              <w:ind w:left="5" w:hanging="5"/>
              <w:contextualSpacing/>
              <w:jc w:val="center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1B11A6" w:rsidRPr="009C6AB7" w:rsidTr="00F7418D">
        <w:trPr>
          <w:trHeight w:val="4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shd w:val="clear" w:color="auto" w:fill="FFFFFF"/>
              <w:tabs>
                <w:tab w:val="num" w:pos="360"/>
              </w:tabs>
              <w:suppressAutoHyphens/>
              <w:spacing w:line="276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11A6" w:rsidRPr="009C6AB7" w:rsidRDefault="001B11A6" w:rsidP="001B11A6">
            <w:pPr>
              <w:tabs>
                <w:tab w:val="left" w:pos="284"/>
              </w:tabs>
              <w:suppressAutoHyphens/>
              <w:spacing w:line="240" w:lineRule="auto"/>
              <w:ind w:left="5" w:hanging="5"/>
              <w:contextualSpacing/>
              <w:jc w:val="both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1A6" w:rsidRPr="009C6AB7" w:rsidRDefault="001B11A6" w:rsidP="001B11A6">
            <w:pPr>
              <w:suppressAutoHyphens/>
              <w:spacing w:line="240" w:lineRule="auto"/>
              <w:ind w:left="5" w:hanging="5"/>
              <w:contextualSpacing/>
              <w:jc w:val="center"/>
              <w:rPr>
                <w:sz w:val="24"/>
                <w:szCs w:val="24"/>
              </w:rPr>
            </w:pPr>
            <w:r w:rsidRPr="009C6AB7">
              <w:rPr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1B11A6" w:rsidRPr="005751FF" w:rsidRDefault="001B11A6" w:rsidP="001B11A6">
      <w:pPr>
        <w:jc w:val="center"/>
        <w:rPr>
          <w:b/>
        </w:rPr>
      </w:pPr>
    </w:p>
    <w:p w:rsidR="001B11A6" w:rsidRPr="005751FF" w:rsidRDefault="001B11A6" w:rsidP="001B11A6">
      <w:pPr>
        <w:jc w:val="center"/>
        <w:rPr>
          <w:b/>
          <w:sz w:val="24"/>
          <w:szCs w:val="24"/>
        </w:rPr>
      </w:pPr>
      <w:r w:rsidRPr="005751FF">
        <w:rPr>
          <w:b/>
          <w:sz w:val="24"/>
          <w:szCs w:val="24"/>
        </w:rPr>
        <w:t>Вопросы текущего контроля</w:t>
      </w:r>
    </w:p>
    <w:p w:rsidR="00F7418D" w:rsidRPr="00F7418D" w:rsidRDefault="001B11A6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  <w:lang w:val="en-US"/>
        </w:rPr>
      </w:pPr>
      <w:r w:rsidRPr="003F35E0">
        <w:rPr>
          <w:color w:val="000000"/>
          <w:spacing w:val="-1"/>
          <w:sz w:val="24"/>
          <w:szCs w:val="24"/>
        </w:rPr>
        <w:t>К</w:t>
      </w:r>
      <w:r w:rsidR="00F7418D">
        <w:rPr>
          <w:color w:val="000000"/>
          <w:spacing w:val="-1"/>
          <w:sz w:val="24"/>
          <w:szCs w:val="24"/>
        </w:rPr>
        <w:t>аково</w:t>
      </w:r>
      <w:r w:rsidR="00F7418D" w:rsidRPr="00F7418D">
        <w:rPr>
          <w:color w:val="000000"/>
          <w:spacing w:val="-1"/>
          <w:sz w:val="24"/>
          <w:szCs w:val="24"/>
          <w:lang w:val="en-US"/>
        </w:rPr>
        <w:t xml:space="preserve"> </w:t>
      </w:r>
      <w:r w:rsidR="00F7418D">
        <w:rPr>
          <w:color w:val="000000"/>
          <w:spacing w:val="-1"/>
          <w:sz w:val="24"/>
          <w:szCs w:val="24"/>
        </w:rPr>
        <w:t>назначение</w:t>
      </w:r>
      <w:r w:rsidR="00F7418D" w:rsidRPr="00F7418D">
        <w:rPr>
          <w:color w:val="000000"/>
          <w:spacing w:val="-1"/>
          <w:sz w:val="24"/>
          <w:szCs w:val="24"/>
          <w:lang w:val="en-US"/>
        </w:rPr>
        <w:t xml:space="preserve"> </w:t>
      </w:r>
      <w:r w:rsidR="00F7418D">
        <w:rPr>
          <w:color w:val="000000"/>
          <w:spacing w:val="-1"/>
          <w:sz w:val="24"/>
          <w:szCs w:val="24"/>
        </w:rPr>
        <w:t>окон</w:t>
      </w:r>
      <w:r w:rsidR="00F7418D" w:rsidRPr="00F7418D">
        <w:rPr>
          <w:color w:val="000000"/>
          <w:spacing w:val="-1"/>
          <w:sz w:val="24"/>
          <w:szCs w:val="24"/>
          <w:lang w:val="en-US"/>
        </w:rPr>
        <w:t xml:space="preserve"> </w:t>
      </w:r>
      <w:r w:rsidR="00F7418D">
        <w:rPr>
          <w:color w:val="000000"/>
          <w:spacing w:val="-1"/>
          <w:sz w:val="24"/>
          <w:szCs w:val="24"/>
          <w:lang w:val="en-US"/>
        </w:rPr>
        <w:t>Command</w:t>
      </w:r>
      <w:r w:rsidR="00F7418D" w:rsidRPr="00F7418D">
        <w:rPr>
          <w:color w:val="000000"/>
          <w:spacing w:val="-1"/>
          <w:sz w:val="24"/>
          <w:szCs w:val="24"/>
          <w:lang w:val="en-US"/>
        </w:rPr>
        <w:t xml:space="preserve"> </w:t>
      </w:r>
      <w:r w:rsidR="00F7418D">
        <w:rPr>
          <w:color w:val="000000"/>
          <w:spacing w:val="-1"/>
          <w:sz w:val="24"/>
          <w:szCs w:val="24"/>
          <w:lang w:val="en-US"/>
        </w:rPr>
        <w:t xml:space="preserve">Window </w:t>
      </w:r>
      <w:r w:rsidR="00F7418D">
        <w:rPr>
          <w:color w:val="000000"/>
          <w:spacing w:val="-1"/>
          <w:sz w:val="24"/>
          <w:szCs w:val="24"/>
        </w:rPr>
        <w:t>и</w:t>
      </w:r>
      <w:r w:rsidR="00F7418D" w:rsidRPr="00F7418D">
        <w:rPr>
          <w:color w:val="000000"/>
          <w:spacing w:val="-1"/>
          <w:sz w:val="24"/>
          <w:szCs w:val="24"/>
          <w:lang w:val="en-US"/>
        </w:rPr>
        <w:t xml:space="preserve"> </w:t>
      </w:r>
      <w:r w:rsidR="00F7418D">
        <w:rPr>
          <w:color w:val="000000"/>
          <w:spacing w:val="-1"/>
          <w:sz w:val="24"/>
          <w:szCs w:val="24"/>
          <w:lang w:val="en-US"/>
        </w:rPr>
        <w:t>Command History</w:t>
      </w:r>
      <w:r w:rsidR="00F7418D">
        <w:rPr>
          <w:color w:val="000000"/>
          <w:spacing w:val="-1"/>
          <w:sz w:val="24"/>
          <w:szCs w:val="24"/>
        </w:rPr>
        <w:t>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Каким образом установить формат для вывода чисел на экран?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 xml:space="preserve">Перечислите форматы числовых данных в системе </w:t>
      </w:r>
      <w:r>
        <w:rPr>
          <w:color w:val="000000"/>
          <w:spacing w:val="-1"/>
          <w:sz w:val="24"/>
          <w:szCs w:val="24"/>
          <w:lang w:val="en-US"/>
        </w:rPr>
        <w:t>MATLAB</w:t>
      </w:r>
      <w:r w:rsidRPr="00F7418D">
        <w:rPr>
          <w:color w:val="000000"/>
          <w:spacing w:val="-1"/>
          <w:sz w:val="24"/>
          <w:szCs w:val="24"/>
        </w:rPr>
        <w:t>.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Что такое системные и символьные константы?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Чем определяются поэлементные операции?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Какой символ предназначен для запрета вывода результата выполнения команды на экран?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Чем отличается создание векторов строк и столбцов?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 найти длину вектора?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 создать вектор с постоянным шагом?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Перечислите команды для вывода минимального и максимального значения элемента матрицы.</w:t>
      </w:r>
    </w:p>
    <w:p w:rsidR="00F7418D" w:rsidRPr="00F7418D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Каким образом построить на одном графическом окне несколько графиков?</w:t>
      </w:r>
    </w:p>
    <w:p w:rsidR="009D7611" w:rsidRPr="009D7611" w:rsidRDefault="00F7418D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>Какой пояснительной информацией может быть снабжён график, построенный в графическом окне?</w:t>
      </w:r>
    </w:p>
    <w:p w:rsidR="009D7611" w:rsidRPr="009D7611" w:rsidRDefault="009D7611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 xml:space="preserve">В чём отличие скриптов от функций в </w:t>
      </w:r>
      <w:r>
        <w:rPr>
          <w:color w:val="000000"/>
          <w:spacing w:val="-1"/>
          <w:sz w:val="24"/>
          <w:szCs w:val="24"/>
          <w:lang w:val="en-US"/>
        </w:rPr>
        <w:t>MATLAB</w:t>
      </w:r>
      <w:r w:rsidRPr="009D7611">
        <w:rPr>
          <w:color w:val="000000"/>
          <w:spacing w:val="-1"/>
          <w:sz w:val="24"/>
          <w:szCs w:val="24"/>
        </w:rPr>
        <w:t xml:space="preserve">? </w:t>
      </w:r>
    </w:p>
    <w:p w:rsidR="009D7611" w:rsidRPr="009D7611" w:rsidRDefault="009D7611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 xml:space="preserve">Как с использованием оператора </w:t>
      </w:r>
      <w:r>
        <w:rPr>
          <w:color w:val="000000"/>
          <w:spacing w:val="-1"/>
          <w:sz w:val="24"/>
          <w:szCs w:val="24"/>
          <w:lang w:val="en-US"/>
        </w:rPr>
        <w:t>if</w:t>
      </w:r>
      <w:r w:rsidRPr="009D761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реализовать стандартное, усечённое и вложенное разветвления?</w:t>
      </w:r>
    </w:p>
    <w:p w:rsidR="009D7611" w:rsidRPr="009D7611" w:rsidRDefault="009D7611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 xml:space="preserve">Опишите структуру операторов </w:t>
      </w:r>
      <w:r>
        <w:rPr>
          <w:color w:val="000000"/>
          <w:spacing w:val="-1"/>
          <w:sz w:val="24"/>
          <w:szCs w:val="24"/>
          <w:lang w:val="en-US"/>
        </w:rPr>
        <w:t>for</w:t>
      </w:r>
      <w:r w:rsidRPr="009D761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  <w:lang w:val="en-US"/>
        </w:rPr>
        <w:t>while</w:t>
      </w:r>
      <w:r w:rsidRPr="009D7611">
        <w:rPr>
          <w:color w:val="000000"/>
          <w:spacing w:val="-1"/>
          <w:sz w:val="24"/>
          <w:szCs w:val="24"/>
        </w:rPr>
        <w:t>.</w:t>
      </w:r>
    </w:p>
    <w:p w:rsidR="00F33F53" w:rsidRPr="00F7418D" w:rsidRDefault="009D7611" w:rsidP="00F7418D">
      <w:pPr>
        <w:widowControl/>
        <w:numPr>
          <w:ilvl w:val="0"/>
          <w:numId w:val="27"/>
        </w:numPr>
        <w:suppressAutoHyphens/>
        <w:spacing w:line="240" w:lineRule="auto"/>
        <w:contextualSpacing/>
        <w:jc w:val="both"/>
        <w:rPr>
          <w:rFonts w:eastAsia="TimesNewRomanPSMT"/>
        </w:rPr>
      </w:pPr>
      <w:r>
        <w:rPr>
          <w:color w:val="000000"/>
          <w:spacing w:val="-1"/>
          <w:sz w:val="24"/>
          <w:szCs w:val="24"/>
        </w:rPr>
        <w:t xml:space="preserve">Каково назначение операторов </w:t>
      </w:r>
      <w:r>
        <w:rPr>
          <w:color w:val="000000"/>
          <w:spacing w:val="-1"/>
          <w:sz w:val="24"/>
          <w:szCs w:val="24"/>
          <w:lang w:val="en-US"/>
        </w:rPr>
        <w:t>continue</w:t>
      </w:r>
      <w:r w:rsidRPr="009D7611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и </w:t>
      </w:r>
      <w:r>
        <w:rPr>
          <w:color w:val="000000"/>
          <w:spacing w:val="-1"/>
          <w:sz w:val="24"/>
          <w:szCs w:val="24"/>
          <w:lang w:val="en-US"/>
        </w:rPr>
        <w:t>break</w:t>
      </w:r>
      <w:r w:rsidRPr="009D7611">
        <w:rPr>
          <w:color w:val="000000"/>
          <w:spacing w:val="-1"/>
          <w:sz w:val="24"/>
          <w:szCs w:val="24"/>
        </w:rPr>
        <w:t>?</w:t>
      </w:r>
      <w:r w:rsidR="00F7418D" w:rsidRPr="00F7418D">
        <w:rPr>
          <w:color w:val="000000"/>
          <w:spacing w:val="-1"/>
          <w:sz w:val="24"/>
          <w:szCs w:val="24"/>
        </w:rPr>
        <w:t xml:space="preserve"> </w:t>
      </w:r>
    </w:p>
    <w:p w:rsidR="00F33F53" w:rsidRPr="00F7418D" w:rsidRDefault="00F33F53" w:rsidP="0014234D">
      <w:pPr>
        <w:pStyle w:val="a8"/>
        <w:spacing w:line="240" w:lineRule="auto"/>
        <w:ind w:firstLine="567"/>
        <w:jc w:val="both"/>
        <w:rPr>
          <w:rFonts w:eastAsia="TimesNewRomanPSMT"/>
        </w:rPr>
      </w:pPr>
    </w:p>
    <w:p w:rsidR="00F7418D" w:rsidRPr="00F7418D" w:rsidRDefault="00F7418D" w:rsidP="00F7418D">
      <w:pPr>
        <w:pStyle w:val="ListParagraph"/>
        <w:shd w:val="clear" w:color="auto" w:fill="FFFFFF"/>
        <w:spacing w:line="240" w:lineRule="auto"/>
        <w:ind w:left="0" w:firstLine="0"/>
        <w:jc w:val="both"/>
        <w:rPr>
          <w:sz w:val="28"/>
          <w:szCs w:val="28"/>
        </w:rPr>
      </w:pPr>
    </w:p>
    <w:p w:rsidR="00D36D4B" w:rsidRPr="00F7418D" w:rsidRDefault="00D36D4B" w:rsidP="00D916E9">
      <w:pPr>
        <w:pStyle w:val="a5"/>
        <w:widowControl w:val="0"/>
        <w:rPr>
          <w:szCs w:val="28"/>
        </w:rPr>
      </w:pPr>
    </w:p>
    <w:p w:rsidR="00D916E9" w:rsidRPr="00F7418D" w:rsidRDefault="00D916E9" w:rsidP="00D916E9">
      <w:pPr>
        <w:pStyle w:val="a5"/>
        <w:widowControl w:val="0"/>
        <w:rPr>
          <w:sz w:val="24"/>
          <w:szCs w:val="24"/>
        </w:rPr>
      </w:pPr>
      <w:r w:rsidRPr="00F7418D">
        <w:rPr>
          <w:sz w:val="24"/>
          <w:szCs w:val="24"/>
        </w:rPr>
        <w:t>Составил</w:t>
      </w:r>
      <w:r w:rsidR="00560DB7" w:rsidRPr="00F7418D">
        <w:rPr>
          <w:sz w:val="24"/>
          <w:szCs w:val="24"/>
        </w:rPr>
        <w:t>и</w:t>
      </w:r>
    </w:p>
    <w:p w:rsidR="00560DB7" w:rsidRPr="00F7418D" w:rsidRDefault="00560DB7" w:rsidP="00D916E9">
      <w:pPr>
        <w:pStyle w:val="a5"/>
        <w:widowControl w:val="0"/>
        <w:rPr>
          <w:sz w:val="24"/>
          <w:szCs w:val="24"/>
        </w:rPr>
      </w:pPr>
    </w:p>
    <w:p w:rsidR="00D36D4B" w:rsidRPr="00F7418D" w:rsidRDefault="00FD1BCC" w:rsidP="00D36D4B">
      <w:pPr>
        <w:pStyle w:val="a5"/>
        <w:tabs>
          <w:tab w:val="right" w:pos="9129"/>
          <w:tab w:val="right" w:pos="9323"/>
        </w:tabs>
        <w:rPr>
          <w:sz w:val="24"/>
          <w:szCs w:val="24"/>
        </w:rPr>
      </w:pPr>
      <w:r w:rsidRPr="00F7418D">
        <w:rPr>
          <w:sz w:val="24"/>
          <w:szCs w:val="24"/>
        </w:rPr>
        <w:t>Доцент кафедры ТОР</w:t>
      </w:r>
      <w:r w:rsidR="00D36D4B" w:rsidRPr="00F7418D">
        <w:rPr>
          <w:sz w:val="24"/>
          <w:szCs w:val="24"/>
        </w:rPr>
        <w:t xml:space="preserve">                      </w:t>
      </w:r>
      <w:r w:rsidRPr="00F7418D">
        <w:rPr>
          <w:sz w:val="24"/>
          <w:szCs w:val="24"/>
        </w:rPr>
        <w:t xml:space="preserve">                               </w:t>
      </w:r>
      <w:r w:rsidR="003B5B1E" w:rsidRPr="00F7418D">
        <w:rPr>
          <w:sz w:val="24"/>
          <w:szCs w:val="24"/>
        </w:rPr>
        <w:t>А</w:t>
      </w:r>
      <w:r w:rsidR="00D36D4B" w:rsidRPr="00F7418D">
        <w:rPr>
          <w:sz w:val="24"/>
          <w:szCs w:val="24"/>
        </w:rPr>
        <w:t xml:space="preserve">.А. </w:t>
      </w:r>
      <w:r w:rsidR="003B5B1E" w:rsidRPr="00F7418D">
        <w:rPr>
          <w:sz w:val="24"/>
          <w:szCs w:val="24"/>
        </w:rPr>
        <w:t>Овинников</w:t>
      </w:r>
    </w:p>
    <w:p w:rsidR="00D36D4B" w:rsidRPr="00F7418D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sz w:val="24"/>
          <w:szCs w:val="24"/>
        </w:rPr>
      </w:pPr>
    </w:p>
    <w:p w:rsidR="00D36D4B" w:rsidRPr="00F7418D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sz w:val="24"/>
          <w:szCs w:val="24"/>
        </w:rPr>
      </w:pPr>
    </w:p>
    <w:p w:rsidR="00D916E9" w:rsidRPr="00F7418D" w:rsidRDefault="00D36D4B" w:rsidP="00D36D4B">
      <w:pPr>
        <w:pStyle w:val="a5"/>
        <w:widowControl w:val="0"/>
        <w:tabs>
          <w:tab w:val="right" w:pos="9129"/>
          <w:tab w:val="right" w:pos="9323"/>
        </w:tabs>
        <w:rPr>
          <w:rStyle w:val="21"/>
          <w:color w:val="000000"/>
          <w:sz w:val="24"/>
          <w:szCs w:val="24"/>
        </w:rPr>
      </w:pPr>
      <w:r w:rsidRPr="00F7418D">
        <w:rPr>
          <w:sz w:val="24"/>
          <w:szCs w:val="24"/>
        </w:rPr>
        <w:t>Заведующий кафедрой ТОР                                          В.В. Витязев</w:t>
      </w:r>
    </w:p>
    <w:sectPr w:rsidR="00D916E9" w:rsidRPr="00F7418D" w:rsidSect="000839B6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D4" w:rsidRDefault="00C97ED4">
      <w:pPr>
        <w:spacing w:line="240" w:lineRule="auto"/>
      </w:pPr>
      <w:r>
        <w:separator/>
      </w:r>
    </w:p>
  </w:endnote>
  <w:endnote w:type="continuationSeparator" w:id="0">
    <w:p w:rsidR="00C97ED4" w:rsidRDefault="00C97E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DB" w:rsidRDefault="006338DB">
    <w:pPr>
      <w:pStyle w:val="ab"/>
      <w:jc w:val="right"/>
    </w:pPr>
    <w:fldSimple w:instr="PAGE   \* MERGEFORMAT">
      <w:r w:rsidR="000D42B3">
        <w:rPr>
          <w:noProof/>
        </w:rPr>
        <w:t>5</w:t>
      </w:r>
    </w:fldSimple>
  </w:p>
  <w:p w:rsidR="006338DB" w:rsidRDefault="006338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D4" w:rsidRDefault="00C97ED4">
      <w:pPr>
        <w:spacing w:line="240" w:lineRule="auto"/>
      </w:pPr>
      <w:r>
        <w:separator/>
      </w:r>
    </w:p>
  </w:footnote>
  <w:footnote w:type="continuationSeparator" w:id="0">
    <w:p w:rsidR="00C97ED4" w:rsidRDefault="00C97E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7AB6DA1"/>
    <w:multiLevelType w:val="hybridMultilevel"/>
    <w:tmpl w:val="CDDCF6C4"/>
    <w:lvl w:ilvl="0" w:tplc="1BE21B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7C29EB"/>
    <w:multiLevelType w:val="hybridMultilevel"/>
    <w:tmpl w:val="C37C0BF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B39F3"/>
    <w:multiLevelType w:val="hybridMultilevel"/>
    <w:tmpl w:val="EBA0F12E"/>
    <w:lvl w:ilvl="0" w:tplc="1E4E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E60CE"/>
    <w:multiLevelType w:val="hybridMultilevel"/>
    <w:tmpl w:val="EBA0F12E"/>
    <w:lvl w:ilvl="0" w:tplc="1E4EF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E5DD8"/>
    <w:multiLevelType w:val="hybridMultilevel"/>
    <w:tmpl w:val="F20C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BC196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E86E95"/>
    <w:multiLevelType w:val="hybridMultilevel"/>
    <w:tmpl w:val="A16C3B94"/>
    <w:lvl w:ilvl="0" w:tplc="E456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54A0C"/>
    <w:multiLevelType w:val="hybridMultilevel"/>
    <w:tmpl w:val="F20C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465F4"/>
    <w:multiLevelType w:val="hybridMultilevel"/>
    <w:tmpl w:val="16484AD0"/>
    <w:lvl w:ilvl="0" w:tplc="13B2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BC1659"/>
    <w:multiLevelType w:val="hybridMultilevel"/>
    <w:tmpl w:val="B314B4EA"/>
    <w:lvl w:ilvl="0" w:tplc="DC36A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850561"/>
    <w:multiLevelType w:val="hybridMultilevel"/>
    <w:tmpl w:val="CB5C3392"/>
    <w:lvl w:ilvl="0" w:tplc="EAEA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264194"/>
    <w:multiLevelType w:val="hybridMultilevel"/>
    <w:tmpl w:val="83EA3DAC"/>
    <w:lvl w:ilvl="0" w:tplc="71D6AA9C"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5A47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676E9"/>
    <w:multiLevelType w:val="hybridMultilevel"/>
    <w:tmpl w:val="51604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B84104"/>
    <w:multiLevelType w:val="hybridMultilevel"/>
    <w:tmpl w:val="15CA4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F5362F"/>
    <w:multiLevelType w:val="hybridMultilevel"/>
    <w:tmpl w:val="CA58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8E0092"/>
    <w:multiLevelType w:val="hybridMultilevel"/>
    <w:tmpl w:val="FCA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26F7E"/>
    <w:multiLevelType w:val="hybridMultilevel"/>
    <w:tmpl w:val="40AA2472"/>
    <w:lvl w:ilvl="0" w:tplc="E264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480944"/>
    <w:multiLevelType w:val="hybridMultilevel"/>
    <w:tmpl w:val="5FD4A608"/>
    <w:lvl w:ilvl="0" w:tplc="EAEAD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C7D4C"/>
    <w:multiLevelType w:val="hybridMultilevel"/>
    <w:tmpl w:val="275A28EE"/>
    <w:lvl w:ilvl="0" w:tplc="91ACDA4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9"/>
  </w:num>
  <w:num w:numId="5">
    <w:abstractNumId w:val="23"/>
  </w:num>
  <w:num w:numId="6">
    <w:abstractNumId w:val="8"/>
  </w:num>
  <w:num w:numId="7">
    <w:abstractNumId w:val="31"/>
  </w:num>
  <w:num w:numId="8">
    <w:abstractNumId w:val="20"/>
  </w:num>
  <w:num w:numId="9">
    <w:abstractNumId w:val="17"/>
  </w:num>
  <w:num w:numId="10">
    <w:abstractNumId w:val="16"/>
  </w:num>
  <w:num w:numId="11">
    <w:abstractNumId w:val="21"/>
  </w:num>
  <w:num w:numId="12">
    <w:abstractNumId w:val="30"/>
  </w:num>
  <w:num w:numId="13">
    <w:abstractNumId w:val="10"/>
  </w:num>
  <w:num w:numId="14">
    <w:abstractNumId w:val="24"/>
  </w:num>
  <w:num w:numId="15">
    <w:abstractNumId w:val="28"/>
  </w:num>
  <w:num w:numId="16">
    <w:abstractNumId w:val="11"/>
  </w:num>
  <w:num w:numId="17">
    <w:abstractNumId w:val="22"/>
  </w:num>
  <w:num w:numId="18">
    <w:abstractNumId w:val="13"/>
  </w:num>
  <w:num w:numId="19">
    <w:abstractNumId w:val="15"/>
  </w:num>
  <w:num w:numId="20">
    <w:abstractNumId w:val="18"/>
  </w:num>
  <w:num w:numId="21">
    <w:abstractNumId w:val="25"/>
  </w:num>
  <w:num w:numId="22">
    <w:abstractNumId w:val="12"/>
  </w:num>
  <w:num w:numId="23">
    <w:abstractNumId w:val="26"/>
  </w:num>
  <w:num w:numId="24">
    <w:abstractNumId w:val="9"/>
  </w:num>
  <w:num w:numId="25">
    <w:abstractNumId w:val="29"/>
  </w:num>
  <w:num w:numId="26">
    <w:abstractNumId w:val="7"/>
  </w:num>
  <w:num w:numId="27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2125"/>
    <w:rsid w:val="000108B2"/>
    <w:rsid w:val="000165D2"/>
    <w:rsid w:val="000232A1"/>
    <w:rsid w:val="00024023"/>
    <w:rsid w:val="00027DEF"/>
    <w:rsid w:val="00031334"/>
    <w:rsid w:val="00035040"/>
    <w:rsid w:val="0004733D"/>
    <w:rsid w:val="00055F46"/>
    <w:rsid w:val="00060A4A"/>
    <w:rsid w:val="000623AB"/>
    <w:rsid w:val="00064C17"/>
    <w:rsid w:val="0006715B"/>
    <w:rsid w:val="00067639"/>
    <w:rsid w:val="00074745"/>
    <w:rsid w:val="00081DF6"/>
    <w:rsid w:val="000839B6"/>
    <w:rsid w:val="00083F25"/>
    <w:rsid w:val="0008538B"/>
    <w:rsid w:val="00091C9C"/>
    <w:rsid w:val="000A319A"/>
    <w:rsid w:val="000A4E93"/>
    <w:rsid w:val="000A53FA"/>
    <w:rsid w:val="000B5DCE"/>
    <w:rsid w:val="000C08A0"/>
    <w:rsid w:val="000C7B59"/>
    <w:rsid w:val="000D05DD"/>
    <w:rsid w:val="000D0C3B"/>
    <w:rsid w:val="000D42B3"/>
    <w:rsid w:val="000E345A"/>
    <w:rsid w:val="000E390F"/>
    <w:rsid w:val="000E5555"/>
    <w:rsid w:val="000E79FD"/>
    <w:rsid w:val="000F3E4A"/>
    <w:rsid w:val="0011658B"/>
    <w:rsid w:val="00120CD5"/>
    <w:rsid w:val="001218EE"/>
    <w:rsid w:val="00121CEF"/>
    <w:rsid w:val="00126C97"/>
    <w:rsid w:val="00132415"/>
    <w:rsid w:val="00141D2B"/>
    <w:rsid w:val="0014234D"/>
    <w:rsid w:val="00146B58"/>
    <w:rsid w:val="0015262D"/>
    <w:rsid w:val="00160700"/>
    <w:rsid w:val="001629E0"/>
    <w:rsid w:val="00175A53"/>
    <w:rsid w:val="00180B51"/>
    <w:rsid w:val="00190597"/>
    <w:rsid w:val="001965D1"/>
    <w:rsid w:val="00196DE6"/>
    <w:rsid w:val="001A53CB"/>
    <w:rsid w:val="001B0342"/>
    <w:rsid w:val="001B11A6"/>
    <w:rsid w:val="001B120F"/>
    <w:rsid w:val="001B26D2"/>
    <w:rsid w:val="001B4573"/>
    <w:rsid w:val="001B4EAE"/>
    <w:rsid w:val="001B5305"/>
    <w:rsid w:val="001D0390"/>
    <w:rsid w:val="001D2042"/>
    <w:rsid w:val="001E7872"/>
    <w:rsid w:val="00201ECC"/>
    <w:rsid w:val="0020327E"/>
    <w:rsid w:val="00211B8D"/>
    <w:rsid w:val="002257BD"/>
    <w:rsid w:val="00237A37"/>
    <w:rsid w:val="002418A3"/>
    <w:rsid w:val="00242500"/>
    <w:rsid w:val="002468A4"/>
    <w:rsid w:val="002518D2"/>
    <w:rsid w:val="002529F5"/>
    <w:rsid w:val="00270074"/>
    <w:rsid w:val="00271E38"/>
    <w:rsid w:val="0027257A"/>
    <w:rsid w:val="00277BE3"/>
    <w:rsid w:val="002812D7"/>
    <w:rsid w:val="00283171"/>
    <w:rsid w:val="00283E04"/>
    <w:rsid w:val="002861F7"/>
    <w:rsid w:val="002969D9"/>
    <w:rsid w:val="002A0A61"/>
    <w:rsid w:val="002A6E18"/>
    <w:rsid w:val="002C024F"/>
    <w:rsid w:val="002D4B2A"/>
    <w:rsid w:val="002F23D0"/>
    <w:rsid w:val="00311A9B"/>
    <w:rsid w:val="00312F71"/>
    <w:rsid w:val="003157B3"/>
    <w:rsid w:val="003330DA"/>
    <w:rsid w:val="0034049D"/>
    <w:rsid w:val="00341347"/>
    <w:rsid w:val="00347880"/>
    <w:rsid w:val="00347D4B"/>
    <w:rsid w:val="00355ACD"/>
    <w:rsid w:val="003601B6"/>
    <w:rsid w:val="003670D2"/>
    <w:rsid w:val="003705D0"/>
    <w:rsid w:val="00373B71"/>
    <w:rsid w:val="003955ED"/>
    <w:rsid w:val="003A6DC9"/>
    <w:rsid w:val="003B5B1E"/>
    <w:rsid w:val="003B5F5A"/>
    <w:rsid w:val="003C38C6"/>
    <w:rsid w:val="003E323D"/>
    <w:rsid w:val="003F3CC5"/>
    <w:rsid w:val="003F4B12"/>
    <w:rsid w:val="00406134"/>
    <w:rsid w:val="0041139F"/>
    <w:rsid w:val="00411A8A"/>
    <w:rsid w:val="00414F0B"/>
    <w:rsid w:val="00415FA6"/>
    <w:rsid w:val="004231E2"/>
    <w:rsid w:val="004256F9"/>
    <w:rsid w:val="004260FF"/>
    <w:rsid w:val="004261EE"/>
    <w:rsid w:val="0042634C"/>
    <w:rsid w:val="00427453"/>
    <w:rsid w:val="00444AF3"/>
    <w:rsid w:val="00446443"/>
    <w:rsid w:val="00457EBA"/>
    <w:rsid w:val="00460431"/>
    <w:rsid w:val="00462865"/>
    <w:rsid w:val="004637AF"/>
    <w:rsid w:val="0046436E"/>
    <w:rsid w:val="00467F35"/>
    <w:rsid w:val="00467F86"/>
    <w:rsid w:val="00472BD1"/>
    <w:rsid w:val="00476B4C"/>
    <w:rsid w:val="00483FD2"/>
    <w:rsid w:val="004948C3"/>
    <w:rsid w:val="004A65B4"/>
    <w:rsid w:val="004C56DF"/>
    <w:rsid w:val="004C7A5B"/>
    <w:rsid w:val="004D2DA5"/>
    <w:rsid w:val="004D4718"/>
    <w:rsid w:val="004F134E"/>
    <w:rsid w:val="004F1DA4"/>
    <w:rsid w:val="004F38B9"/>
    <w:rsid w:val="00505BF6"/>
    <w:rsid w:val="00510A61"/>
    <w:rsid w:val="005123AB"/>
    <w:rsid w:val="0051294A"/>
    <w:rsid w:val="005154FB"/>
    <w:rsid w:val="0052736E"/>
    <w:rsid w:val="00534659"/>
    <w:rsid w:val="0055150D"/>
    <w:rsid w:val="00560DB7"/>
    <w:rsid w:val="00577588"/>
    <w:rsid w:val="00586074"/>
    <w:rsid w:val="00590338"/>
    <w:rsid w:val="005A5A09"/>
    <w:rsid w:val="005B06D2"/>
    <w:rsid w:val="005C0CFC"/>
    <w:rsid w:val="005C1793"/>
    <w:rsid w:val="005C180F"/>
    <w:rsid w:val="005C2DE0"/>
    <w:rsid w:val="005C34FD"/>
    <w:rsid w:val="005D07E4"/>
    <w:rsid w:val="005D3EA9"/>
    <w:rsid w:val="005D3FC7"/>
    <w:rsid w:val="005E16D4"/>
    <w:rsid w:val="005E5394"/>
    <w:rsid w:val="005E5604"/>
    <w:rsid w:val="005E6EE5"/>
    <w:rsid w:val="005F0A32"/>
    <w:rsid w:val="005F36D7"/>
    <w:rsid w:val="00600BB1"/>
    <w:rsid w:val="00601909"/>
    <w:rsid w:val="0062401B"/>
    <w:rsid w:val="006242F0"/>
    <w:rsid w:val="00630B58"/>
    <w:rsid w:val="00632581"/>
    <w:rsid w:val="006338DB"/>
    <w:rsid w:val="006347C3"/>
    <w:rsid w:val="006423F9"/>
    <w:rsid w:val="006456D3"/>
    <w:rsid w:val="006500E8"/>
    <w:rsid w:val="00655BB3"/>
    <w:rsid w:val="0066145B"/>
    <w:rsid w:val="006671A7"/>
    <w:rsid w:val="006747FD"/>
    <w:rsid w:val="00677B57"/>
    <w:rsid w:val="00681554"/>
    <w:rsid w:val="006903C3"/>
    <w:rsid w:val="00693A4B"/>
    <w:rsid w:val="00695047"/>
    <w:rsid w:val="00695F1D"/>
    <w:rsid w:val="006A0D05"/>
    <w:rsid w:val="006A1C55"/>
    <w:rsid w:val="006B75D2"/>
    <w:rsid w:val="006C3009"/>
    <w:rsid w:val="006D414B"/>
    <w:rsid w:val="006E4B3F"/>
    <w:rsid w:val="006E5D15"/>
    <w:rsid w:val="006F0653"/>
    <w:rsid w:val="006F0EF0"/>
    <w:rsid w:val="00702B2A"/>
    <w:rsid w:val="007130ED"/>
    <w:rsid w:val="00714133"/>
    <w:rsid w:val="00720050"/>
    <w:rsid w:val="00724E7D"/>
    <w:rsid w:val="00731B36"/>
    <w:rsid w:val="007414E6"/>
    <w:rsid w:val="00745D82"/>
    <w:rsid w:val="0075018D"/>
    <w:rsid w:val="00750C4C"/>
    <w:rsid w:val="007556A8"/>
    <w:rsid w:val="007625C5"/>
    <w:rsid w:val="0076382F"/>
    <w:rsid w:val="00766F8A"/>
    <w:rsid w:val="007733F3"/>
    <w:rsid w:val="00777106"/>
    <w:rsid w:val="00792DE8"/>
    <w:rsid w:val="007B4222"/>
    <w:rsid w:val="007C2B4B"/>
    <w:rsid w:val="007C75BE"/>
    <w:rsid w:val="007D0904"/>
    <w:rsid w:val="007D1313"/>
    <w:rsid w:val="007D2A57"/>
    <w:rsid w:val="007D54E3"/>
    <w:rsid w:val="007F4C88"/>
    <w:rsid w:val="007F7B01"/>
    <w:rsid w:val="00801A99"/>
    <w:rsid w:val="0080559C"/>
    <w:rsid w:val="0082043B"/>
    <w:rsid w:val="00820482"/>
    <w:rsid w:val="0082108F"/>
    <w:rsid w:val="00826D7F"/>
    <w:rsid w:val="00827C8D"/>
    <w:rsid w:val="00861346"/>
    <w:rsid w:val="0086177F"/>
    <w:rsid w:val="00863AF9"/>
    <w:rsid w:val="00870659"/>
    <w:rsid w:val="00875295"/>
    <w:rsid w:val="00880A61"/>
    <w:rsid w:val="00894D29"/>
    <w:rsid w:val="00896846"/>
    <w:rsid w:val="008A08D1"/>
    <w:rsid w:val="008B05F8"/>
    <w:rsid w:val="008B1962"/>
    <w:rsid w:val="008B7840"/>
    <w:rsid w:val="008C1971"/>
    <w:rsid w:val="008C5C5E"/>
    <w:rsid w:val="008D3288"/>
    <w:rsid w:val="008D6398"/>
    <w:rsid w:val="008E2008"/>
    <w:rsid w:val="008E4949"/>
    <w:rsid w:val="008F08E7"/>
    <w:rsid w:val="008F66D2"/>
    <w:rsid w:val="00901E35"/>
    <w:rsid w:val="00905E97"/>
    <w:rsid w:val="00910E33"/>
    <w:rsid w:val="00922CBE"/>
    <w:rsid w:val="00927C07"/>
    <w:rsid w:val="009309EE"/>
    <w:rsid w:val="00932549"/>
    <w:rsid w:val="009326FC"/>
    <w:rsid w:val="009414E2"/>
    <w:rsid w:val="00945D81"/>
    <w:rsid w:val="00946E7D"/>
    <w:rsid w:val="009514D4"/>
    <w:rsid w:val="00966AB6"/>
    <w:rsid w:val="00973532"/>
    <w:rsid w:val="0097406B"/>
    <w:rsid w:val="009819CD"/>
    <w:rsid w:val="00983D3C"/>
    <w:rsid w:val="0098540B"/>
    <w:rsid w:val="009905DF"/>
    <w:rsid w:val="00991E43"/>
    <w:rsid w:val="00992808"/>
    <w:rsid w:val="00993C7F"/>
    <w:rsid w:val="009A63FF"/>
    <w:rsid w:val="009B4F59"/>
    <w:rsid w:val="009B5567"/>
    <w:rsid w:val="009C2B48"/>
    <w:rsid w:val="009C48D9"/>
    <w:rsid w:val="009C7D22"/>
    <w:rsid w:val="009D1C50"/>
    <w:rsid w:val="009D47AB"/>
    <w:rsid w:val="009D716E"/>
    <w:rsid w:val="009D7611"/>
    <w:rsid w:val="009D7E93"/>
    <w:rsid w:val="009E0F0A"/>
    <w:rsid w:val="009E3791"/>
    <w:rsid w:val="009E45D2"/>
    <w:rsid w:val="009E5674"/>
    <w:rsid w:val="009E70CA"/>
    <w:rsid w:val="009F283E"/>
    <w:rsid w:val="00A04A03"/>
    <w:rsid w:val="00A07867"/>
    <w:rsid w:val="00A27D76"/>
    <w:rsid w:val="00A3240C"/>
    <w:rsid w:val="00A56247"/>
    <w:rsid w:val="00A8787E"/>
    <w:rsid w:val="00A95841"/>
    <w:rsid w:val="00AA0AC1"/>
    <w:rsid w:val="00AB196D"/>
    <w:rsid w:val="00AC56C9"/>
    <w:rsid w:val="00AE1D3F"/>
    <w:rsid w:val="00AE77D9"/>
    <w:rsid w:val="00AF15A0"/>
    <w:rsid w:val="00AF2A55"/>
    <w:rsid w:val="00AF3AF6"/>
    <w:rsid w:val="00AF3BE9"/>
    <w:rsid w:val="00AF7A28"/>
    <w:rsid w:val="00B0152E"/>
    <w:rsid w:val="00B01D88"/>
    <w:rsid w:val="00B1007C"/>
    <w:rsid w:val="00B15DBA"/>
    <w:rsid w:val="00B2077F"/>
    <w:rsid w:val="00B2452C"/>
    <w:rsid w:val="00B24BE0"/>
    <w:rsid w:val="00B3712C"/>
    <w:rsid w:val="00B4184E"/>
    <w:rsid w:val="00B457B8"/>
    <w:rsid w:val="00B5138A"/>
    <w:rsid w:val="00B5357A"/>
    <w:rsid w:val="00B53755"/>
    <w:rsid w:val="00B548E9"/>
    <w:rsid w:val="00B556E3"/>
    <w:rsid w:val="00B62C86"/>
    <w:rsid w:val="00B67460"/>
    <w:rsid w:val="00B71817"/>
    <w:rsid w:val="00B75B47"/>
    <w:rsid w:val="00B843DB"/>
    <w:rsid w:val="00B919C9"/>
    <w:rsid w:val="00BA07E0"/>
    <w:rsid w:val="00BB44BC"/>
    <w:rsid w:val="00BC0A68"/>
    <w:rsid w:val="00BC1EF9"/>
    <w:rsid w:val="00BC4C00"/>
    <w:rsid w:val="00BC4D0B"/>
    <w:rsid w:val="00BC5BD1"/>
    <w:rsid w:val="00BC6D57"/>
    <w:rsid w:val="00BD2810"/>
    <w:rsid w:val="00BF2067"/>
    <w:rsid w:val="00BF3865"/>
    <w:rsid w:val="00C06A9E"/>
    <w:rsid w:val="00C204EC"/>
    <w:rsid w:val="00C240EB"/>
    <w:rsid w:val="00C26B80"/>
    <w:rsid w:val="00C27DB1"/>
    <w:rsid w:val="00C27E7C"/>
    <w:rsid w:val="00C30717"/>
    <w:rsid w:val="00C34C34"/>
    <w:rsid w:val="00C350EC"/>
    <w:rsid w:val="00C41835"/>
    <w:rsid w:val="00C4281E"/>
    <w:rsid w:val="00C509BD"/>
    <w:rsid w:val="00C55DB8"/>
    <w:rsid w:val="00C61D6A"/>
    <w:rsid w:val="00C80100"/>
    <w:rsid w:val="00C81B9C"/>
    <w:rsid w:val="00C97ED4"/>
    <w:rsid w:val="00CB0194"/>
    <w:rsid w:val="00CB5466"/>
    <w:rsid w:val="00CB5AED"/>
    <w:rsid w:val="00CC1FED"/>
    <w:rsid w:val="00CC2DD1"/>
    <w:rsid w:val="00CD0067"/>
    <w:rsid w:val="00CD5E0C"/>
    <w:rsid w:val="00CE51B5"/>
    <w:rsid w:val="00CF212E"/>
    <w:rsid w:val="00D04E73"/>
    <w:rsid w:val="00D07D42"/>
    <w:rsid w:val="00D11B0B"/>
    <w:rsid w:val="00D13D35"/>
    <w:rsid w:val="00D165F8"/>
    <w:rsid w:val="00D24EF6"/>
    <w:rsid w:val="00D25744"/>
    <w:rsid w:val="00D27BC7"/>
    <w:rsid w:val="00D36525"/>
    <w:rsid w:val="00D36C8B"/>
    <w:rsid w:val="00D36D4B"/>
    <w:rsid w:val="00D449D5"/>
    <w:rsid w:val="00D52E1B"/>
    <w:rsid w:val="00D6191F"/>
    <w:rsid w:val="00D62640"/>
    <w:rsid w:val="00D831DF"/>
    <w:rsid w:val="00D8478B"/>
    <w:rsid w:val="00D85F42"/>
    <w:rsid w:val="00D916E9"/>
    <w:rsid w:val="00D93BE2"/>
    <w:rsid w:val="00DA291E"/>
    <w:rsid w:val="00DA416F"/>
    <w:rsid w:val="00DB0B9E"/>
    <w:rsid w:val="00DC1D00"/>
    <w:rsid w:val="00DC2CEF"/>
    <w:rsid w:val="00DD6148"/>
    <w:rsid w:val="00DD6472"/>
    <w:rsid w:val="00DF0D9D"/>
    <w:rsid w:val="00DF6B3F"/>
    <w:rsid w:val="00E03623"/>
    <w:rsid w:val="00E11406"/>
    <w:rsid w:val="00E12643"/>
    <w:rsid w:val="00E236F4"/>
    <w:rsid w:val="00E359CB"/>
    <w:rsid w:val="00E35E9D"/>
    <w:rsid w:val="00E50F7E"/>
    <w:rsid w:val="00E70CDD"/>
    <w:rsid w:val="00E71E07"/>
    <w:rsid w:val="00E73F70"/>
    <w:rsid w:val="00E7623D"/>
    <w:rsid w:val="00E76DF6"/>
    <w:rsid w:val="00E96E96"/>
    <w:rsid w:val="00E97BFC"/>
    <w:rsid w:val="00EA6896"/>
    <w:rsid w:val="00EB2E2E"/>
    <w:rsid w:val="00EC0A4F"/>
    <w:rsid w:val="00ED0C3F"/>
    <w:rsid w:val="00ED41A2"/>
    <w:rsid w:val="00ED44D5"/>
    <w:rsid w:val="00EF4AAD"/>
    <w:rsid w:val="00F0143C"/>
    <w:rsid w:val="00F053F5"/>
    <w:rsid w:val="00F07AC1"/>
    <w:rsid w:val="00F101AA"/>
    <w:rsid w:val="00F130E0"/>
    <w:rsid w:val="00F21234"/>
    <w:rsid w:val="00F24886"/>
    <w:rsid w:val="00F25040"/>
    <w:rsid w:val="00F25694"/>
    <w:rsid w:val="00F25A3F"/>
    <w:rsid w:val="00F25E71"/>
    <w:rsid w:val="00F26B45"/>
    <w:rsid w:val="00F31D3A"/>
    <w:rsid w:val="00F33F53"/>
    <w:rsid w:val="00F34BD3"/>
    <w:rsid w:val="00F36F18"/>
    <w:rsid w:val="00F408A7"/>
    <w:rsid w:val="00F46736"/>
    <w:rsid w:val="00F47491"/>
    <w:rsid w:val="00F47783"/>
    <w:rsid w:val="00F51CF1"/>
    <w:rsid w:val="00F528A5"/>
    <w:rsid w:val="00F55F8C"/>
    <w:rsid w:val="00F62143"/>
    <w:rsid w:val="00F7418D"/>
    <w:rsid w:val="00F74786"/>
    <w:rsid w:val="00F75DA0"/>
    <w:rsid w:val="00F7690E"/>
    <w:rsid w:val="00F82E66"/>
    <w:rsid w:val="00F95600"/>
    <w:rsid w:val="00FA1090"/>
    <w:rsid w:val="00FA4907"/>
    <w:rsid w:val="00FA51D2"/>
    <w:rsid w:val="00FA5DDC"/>
    <w:rsid w:val="00FA60E1"/>
    <w:rsid w:val="00FA6A57"/>
    <w:rsid w:val="00FA7EE0"/>
    <w:rsid w:val="00FB3C1C"/>
    <w:rsid w:val="00FB784A"/>
    <w:rsid w:val="00FC0526"/>
    <w:rsid w:val="00FD05C3"/>
    <w:rsid w:val="00FD1BCC"/>
    <w:rsid w:val="00FD7B47"/>
    <w:rsid w:val="00FE1E3C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9B4F59"/>
    <w:rPr>
      <w:color w:val="0000FF"/>
      <w:u w:val="single"/>
    </w:rPr>
  </w:style>
  <w:style w:type="character" w:styleId="af4">
    <w:name w:val="FollowedHyperlink"/>
    <w:rsid w:val="00F55F8C"/>
    <w:rPr>
      <w:color w:val="800080"/>
      <w:u w:val="single"/>
    </w:rPr>
  </w:style>
  <w:style w:type="paragraph" w:customStyle="1" w:styleId="ListParagraph">
    <w:name w:val="List Paragraph"/>
    <w:basedOn w:val="a"/>
    <w:rsid w:val="00F408A7"/>
    <w:pPr>
      <w:ind w:left="720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1B11A6"/>
    <w:pPr>
      <w:suppressAutoHyphens/>
      <w:autoSpaceDE w:val="0"/>
      <w:spacing w:line="240" w:lineRule="auto"/>
      <w:ind w:firstLine="0"/>
    </w:pPr>
    <w:rPr>
      <w:rFonts w:eastAsia="Calibri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2</cp:revision>
  <cp:lastPrinted>2020-02-12T16:41:00Z</cp:lastPrinted>
  <dcterms:created xsi:type="dcterms:W3CDTF">2023-07-21T12:56:00Z</dcterms:created>
  <dcterms:modified xsi:type="dcterms:W3CDTF">2023-07-21T12:56:00Z</dcterms:modified>
</cp:coreProperties>
</file>