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A9" w:rsidRPr="00AB5998" w:rsidRDefault="007E3BA9" w:rsidP="007E3BA9">
      <w:pPr>
        <w:pStyle w:val="afff3"/>
        <w:rPr>
          <w:rStyle w:val="afff2"/>
        </w:rPr>
      </w:pPr>
      <w:r w:rsidRPr="00AB5998">
        <w:rPr>
          <w:rStyle w:val="afff2"/>
        </w:rPr>
        <w:t xml:space="preserve">МИНИСТЕРСТВО НАУКИ И ВЫСШЕГО ОБРАЗОВАНИЯ </w:t>
      </w:r>
      <w:r w:rsidRPr="00AB5998">
        <w:rPr>
          <w:rStyle w:val="afff2"/>
        </w:rPr>
        <w:br/>
        <w:t>РОССИЙСКОЙ ФЕДЕРАЦИИ</w:t>
      </w:r>
    </w:p>
    <w:p w:rsidR="007E3BA9" w:rsidRDefault="007E3BA9" w:rsidP="007E3BA9">
      <w:pPr>
        <w:pStyle w:val="afff3"/>
      </w:pPr>
    </w:p>
    <w:p w:rsidR="007E3BA9" w:rsidRPr="00815D27" w:rsidRDefault="007E3BA9" w:rsidP="007E3BA9">
      <w:pPr>
        <w:pStyle w:val="afff3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E3BA9" w:rsidRDefault="007E3BA9" w:rsidP="007E3BA9">
      <w:pPr>
        <w:jc w:val="center"/>
        <w:rPr>
          <w:caps/>
          <w:sz w:val="28"/>
          <w:szCs w:val="28"/>
        </w:rPr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E3BA9" w:rsidTr="005428A3">
        <w:tc>
          <w:tcPr>
            <w:tcW w:w="4106" w:type="dxa"/>
          </w:tcPr>
          <w:p w:rsidR="007E3BA9" w:rsidRDefault="007E3BA9" w:rsidP="005428A3">
            <w:pPr>
              <w:pStyle w:val="aff7"/>
              <w:jc w:val="center"/>
            </w:pPr>
          </w:p>
        </w:tc>
        <w:tc>
          <w:tcPr>
            <w:tcW w:w="127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4245" w:type="dxa"/>
          </w:tcPr>
          <w:p w:rsidR="007E3BA9" w:rsidRDefault="007E3BA9" w:rsidP="005428A3">
            <w:pPr>
              <w:pStyle w:val="aff7"/>
              <w:jc w:val="center"/>
            </w:pPr>
          </w:p>
        </w:tc>
      </w:tr>
      <w:tr w:rsidR="007E3BA9" w:rsidTr="005428A3">
        <w:tc>
          <w:tcPr>
            <w:tcW w:w="410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127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4245" w:type="dxa"/>
          </w:tcPr>
          <w:p w:rsidR="007E3BA9" w:rsidRDefault="007E3BA9" w:rsidP="005428A3">
            <w:pPr>
              <w:pStyle w:val="afff3"/>
            </w:pPr>
          </w:p>
        </w:tc>
      </w:tr>
      <w:tr w:rsidR="007E3BA9" w:rsidTr="005428A3">
        <w:tc>
          <w:tcPr>
            <w:tcW w:w="410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127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4245" w:type="dxa"/>
          </w:tcPr>
          <w:p w:rsidR="007E3BA9" w:rsidRDefault="007E3BA9" w:rsidP="005428A3">
            <w:pPr>
              <w:pStyle w:val="afff3"/>
            </w:pPr>
          </w:p>
        </w:tc>
      </w:tr>
      <w:tr w:rsidR="007E3BA9" w:rsidTr="005428A3">
        <w:tc>
          <w:tcPr>
            <w:tcW w:w="410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1276" w:type="dxa"/>
          </w:tcPr>
          <w:p w:rsidR="007E3BA9" w:rsidRDefault="007E3BA9" w:rsidP="005428A3">
            <w:pPr>
              <w:pStyle w:val="afff3"/>
            </w:pPr>
          </w:p>
        </w:tc>
        <w:tc>
          <w:tcPr>
            <w:tcW w:w="4245" w:type="dxa"/>
          </w:tcPr>
          <w:p w:rsidR="007E3BA9" w:rsidRDefault="007E3BA9" w:rsidP="005428A3">
            <w:pPr>
              <w:pStyle w:val="afff3"/>
            </w:pPr>
          </w:p>
        </w:tc>
      </w:tr>
    </w:tbl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Pr="00AB5998" w:rsidRDefault="007E3BA9" w:rsidP="007E3BA9">
      <w:pPr>
        <w:pStyle w:val="afff3"/>
        <w:rPr>
          <w:b/>
        </w:rPr>
      </w:pPr>
      <w:r>
        <w:rPr>
          <w:b/>
        </w:rPr>
        <w:t xml:space="preserve">ФОНД ОЦЕНОЧНЫХ СРЕДСТВ </w:t>
      </w:r>
      <w:r w:rsidRPr="00AB5998">
        <w:rPr>
          <w:b/>
        </w:rPr>
        <w:t>ДИСЦИПЛИНЫ</w:t>
      </w:r>
    </w:p>
    <w:p w:rsidR="007E3BA9" w:rsidRPr="007445EB" w:rsidRDefault="007E3BA9" w:rsidP="007E3BA9">
      <w:pPr>
        <w:pStyle w:val="afff3"/>
        <w:rPr>
          <w:b/>
        </w:rPr>
      </w:pPr>
      <w:r w:rsidRPr="007445EB">
        <w:rPr>
          <w:b/>
        </w:rPr>
        <w:t>«</w:t>
      </w:r>
      <w:r>
        <w:rPr>
          <w:b/>
        </w:rPr>
        <w:t>Экономические основы творческой деятельности</w:t>
      </w:r>
      <w:r w:rsidRPr="007445EB">
        <w:rPr>
          <w:b/>
        </w:rPr>
        <w:t>»</w:t>
      </w: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Pr="001649AF" w:rsidRDefault="007E3BA9" w:rsidP="007E3BA9">
      <w:pPr>
        <w:pStyle w:val="afff3"/>
      </w:pPr>
      <w:r>
        <w:t>Специальность</w:t>
      </w:r>
    </w:p>
    <w:p w:rsidR="007E3BA9" w:rsidRDefault="007E3BA9" w:rsidP="007E3BA9">
      <w:pPr>
        <w:pStyle w:val="afff3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  <w:r>
        <w:br/>
      </w: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  <w:r>
        <w:t>Уровень подготовки</w:t>
      </w:r>
    </w:p>
    <w:p w:rsidR="007E3BA9" w:rsidRDefault="007E3BA9" w:rsidP="007E3BA9">
      <w:pPr>
        <w:pStyle w:val="afff3"/>
      </w:pPr>
      <w:proofErr w:type="spellStart"/>
      <w:r>
        <w:t>специалитет</w:t>
      </w:r>
      <w:proofErr w:type="spellEnd"/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Pr="00846508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  <w:r>
        <w:t>Формы обучения – очно-заочная</w:t>
      </w: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7E3BA9" w:rsidRDefault="007E3BA9" w:rsidP="007E3BA9">
      <w:pPr>
        <w:pStyle w:val="afff3"/>
      </w:pPr>
    </w:p>
    <w:p w:rsidR="00BB0CCB" w:rsidRPr="00815D27" w:rsidRDefault="007E3BA9" w:rsidP="007E3BA9">
      <w:pPr>
        <w:jc w:val="center"/>
        <w:rPr>
          <w:b/>
        </w:rPr>
      </w:pPr>
      <w:r>
        <w:t>Рязань</w:t>
      </w:r>
    </w:p>
    <w:p w:rsidR="00BB0CCB" w:rsidRPr="00AE7F53" w:rsidRDefault="00BB0CCB" w:rsidP="00BB0CCB">
      <w:pPr>
        <w:pStyle w:val="ae"/>
        <w:suppressAutoHyphens/>
        <w:sectPr w:rsidR="00BB0CCB" w:rsidRPr="00AE7F53" w:rsidSect="00BB0CCB">
          <w:footerReference w:type="default" r:id="rId8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827B32" w:rsidRDefault="00827B32" w:rsidP="00827B32">
      <w:pPr>
        <w:pStyle w:val="af5"/>
      </w:pPr>
    </w:p>
    <w:p w:rsidR="00827B32" w:rsidRDefault="00827B32" w:rsidP="00551D29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032A66" w:rsidRDefault="00032A66" w:rsidP="00032A66">
      <w:pPr>
        <w:pStyle w:val="aff5"/>
      </w:pPr>
      <w:r>
        <w:t>Контроль сформированности компетенций по дисциплине проводится:</w:t>
      </w:r>
    </w:p>
    <w:p w:rsidR="00032A66" w:rsidRDefault="00032A66" w:rsidP="00032A66">
      <w:pPr>
        <w:pStyle w:val="aff5"/>
      </w:pPr>
      <w:r>
        <w:t>– в форме текущего контроля успеваемости (практические работы, самостоятельная работа);</w:t>
      </w:r>
    </w:p>
    <w:p w:rsidR="00032A66" w:rsidRDefault="00032A66" w:rsidP="00032A66">
      <w:pPr>
        <w:pStyle w:val="aff5"/>
      </w:pPr>
      <w:r>
        <w:t>– в форме промежуточной аттестации.</w:t>
      </w:r>
    </w:p>
    <w:p w:rsidR="00032A66" w:rsidRDefault="00032A66" w:rsidP="00032A66">
      <w:pPr>
        <w:pStyle w:val="aff5"/>
      </w:pPr>
      <w:r>
        <w:t>Текущий контроль успеваемости проводится с целью:</w:t>
      </w:r>
    </w:p>
    <w:p w:rsidR="00032A66" w:rsidRDefault="00032A66" w:rsidP="00032A66">
      <w:pPr>
        <w:pStyle w:val="aff5"/>
      </w:pPr>
      <w:r>
        <w:t>– определения степени усвоения учебного материала;</w:t>
      </w:r>
    </w:p>
    <w:p w:rsidR="00032A66" w:rsidRDefault="00032A66" w:rsidP="00032A66">
      <w:pPr>
        <w:pStyle w:val="aff5"/>
      </w:pPr>
      <w:r>
        <w:t>–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032A66" w:rsidRDefault="00032A66" w:rsidP="00032A66">
      <w:pPr>
        <w:pStyle w:val="aff5"/>
      </w:pPr>
      <w:r>
        <w:t>– организации работы обучающихся в ходе учебных занятий и самостоятельной работы;</w:t>
      </w:r>
    </w:p>
    <w:p w:rsidR="00032A66" w:rsidRDefault="00032A66" w:rsidP="00032A66">
      <w:pPr>
        <w:pStyle w:val="aff5"/>
      </w:pPr>
      <w:r>
        <w:t>– оказания обучающимся индивидуальной помощи (консультаций).</w:t>
      </w:r>
    </w:p>
    <w:p w:rsidR="00032A66" w:rsidRDefault="00032A66" w:rsidP="00032A66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032A66" w:rsidRDefault="00032A66" w:rsidP="00032A66">
      <w:pPr>
        <w:pStyle w:val="aff5"/>
      </w:pPr>
      <w:r>
        <w:t>– по результатам выполнения заданий на практических занятиях;</w:t>
      </w:r>
    </w:p>
    <w:p w:rsidR="00032A66" w:rsidRDefault="00032A66" w:rsidP="00032A66">
      <w:pPr>
        <w:pStyle w:val="aff5"/>
      </w:pPr>
      <w:r>
        <w:t xml:space="preserve">– по результатам выполнения заданий для самостоятельной работы. </w:t>
      </w:r>
    </w:p>
    <w:p w:rsidR="00032A66" w:rsidRDefault="00032A66" w:rsidP="00032A66">
      <w:pPr>
        <w:pStyle w:val="aff5"/>
      </w:pPr>
      <w:r>
        <w:t>Текущая успеваемость студента оценивается положительно,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отрицательно.</w:t>
      </w:r>
    </w:p>
    <w:p w:rsidR="00032A66" w:rsidRDefault="00032A66" w:rsidP="00032A66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 </w:t>
      </w:r>
    </w:p>
    <w:p w:rsidR="00032A66" w:rsidRDefault="00032A66" w:rsidP="00032A66">
      <w:pPr>
        <w:pStyle w:val="aff5"/>
      </w:pPr>
      <w:r>
        <w:t>Промежуточная аттестация проводится в форме зачета.</w:t>
      </w:r>
    </w:p>
    <w:p w:rsidR="00032A66" w:rsidRDefault="00032A66" w:rsidP="00032A66">
      <w:pPr>
        <w:pStyle w:val="aff5"/>
      </w:pPr>
      <w:r>
        <w:t>Форма проведения зачета – устный ответ по вопросам, сформулированным с учетом содержания учебной дисциплины.</w:t>
      </w:r>
    </w:p>
    <w:p w:rsidR="00827B32" w:rsidRDefault="00827B32" w:rsidP="00827B32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827B32" w:rsidRDefault="00827B32" w:rsidP="00827B32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6</w:t>
      </w:r>
      <w:r>
        <w:fldChar w:fldCharType="end"/>
      </w:r>
      <w:r>
        <w:t>) представлен перечень компетенций, формируемых дисциплиной.</w:t>
      </w:r>
    </w:p>
    <w:p w:rsidR="001E4C84" w:rsidRDefault="001E4C84" w:rsidP="00827B32">
      <w:pPr>
        <w:pStyle w:val="aff5"/>
      </w:pPr>
    </w:p>
    <w:p w:rsidR="00827B32" w:rsidRPr="00D26D44" w:rsidRDefault="00827B32" w:rsidP="00827B32">
      <w:pPr>
        <w:pStyle w:val="af3"/>
      </w:pPr>
      <w:bookmarkStart w:id="1" w:name="_Ref519267902"/>
      <w:r>
        <w:t xml:space="preserve">Таблица </w:t>
      </w:r>
      <w:fldSimple w:instr=" SEQ Таблица \* ARABIC ">
        <w:r w:rsidR="000B4391">
          <w:rPr>
            <w:noProof/>
          </w:rPr>
          <w:t>6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4D40E5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5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4D40E5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8E4326" w:rsidRDefault="00D079BD" w:rsidP="004D40E5">
            <w:pPr>
              <w:pStyle w:val="af5"/>
            </w:pPr>
            <w:r>
              <w:t>У</w:t>
            </w:r>
            <w:r w:rsidR="004D40E5">
              <w:t>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8E4326" w:rsidRDefault="00D079BD" w:rsidP="00D079BD">
            <w:pPr>
              <w:pStyle w:val="af5"/>
            </w:pPr>
            <w:r>
              <w:t xml:space="preserve">Универсальные </w:t>
            </w:r>
            <w:r w:rsidR="004D40E5">
              <w:t>компетенции</w:t>
            </w:r>
          </w:p>
        </w:tc>
      </w:tr>
      <w:tr w:rsidR="00574DDC" w:rsidRPr="00D26D44" w:rsidTr="001B485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DC" w:rsidRDefault="00D079BD" w:rsidP="00D079B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УК</w:t>
            </w:r>
            <w:r w:rsidR="00574DDC">
              <w:rPr>
                <w:bCs/>
                <w:iCs/>
              </w:rPr>
              <w:t>-</w:t>
            </w:r>
            <w:r>
              <w:rPr>
                <w:bCs/>
                <w:iCs/>
              </w:rPr>
              <w:t>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DC" w:rsidRPr="00440754" w:rsidRDefault="00D079BD" w:rsidP="00574DDC">
            <w:pPr>
              <w:jc w:val="both"/>
            </w:pPr>
            <w:r>
              <w:rPr>
                <w:b/>
                <w:color w:val="000000"/>
                <w:sz w:val="19"/>
                <w:szCs w:val="19"/>
              </w:rPr>
              <w:t>Способен управлять проектом на всех этапах его жизненного цикла</w:t>
            </w:r>
          </w:p>
        </w:tc>
      </w:tr>
      <w:tr w:rsidR="00D079BD" w:rsidRPr="00D26D44" w:rsidTr="001B485F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D" w:rsidRDefault="00D079BD" w:rsidP="00D079B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УК-10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D" w:rsidRDefault="00D079BD" w:rsidP="00574DDC">
            <w:pPr>
              <w:jc w:val="both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9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D079BD" w:rsidRDefault="00D079BD" w:rsidP="00827B32">
      <w:pPr>
        <w:pStyle w:val="af3"/>
      </w:pPr>
      <w:bookmarkStart w:id="2" w:name="_Ref519276766"/>
    </w:p>
    <w:p w:rsidR="00827B32" w:rsidRDefault="00827B32" w:rsidP="00827B32">
      <w:pPr>
        <w:pStyle w:val="af3"/>
      </w:pPr>
      <w:r>
        <w:t xml:space="preserve">Таблица </w:t>
      </w:r>
      <w:fldSimple w:instr=" SEQ Таблица \* ARABIC ">
        <w:r w:rsidR="000B4391">
          <w:rPr>
            <w:noProof/>
          </w:rPr>
          <w:t>9</w:t>
        </w:r>
      </w:fldSimple>
      <w:bookmarkEnd w:id="2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1407"/>
        <w:gridCol w:w="1696"/>
        <w:gridCol w:w="4615"/>
        <w:gridCol w:w="643"/>
        <w:gridCol w:w="635"/>
      </w:tblGrid>
      <w:tr w:rsidR="00D35362" w:rsidTr="00D079BD">
        <w:trPr>
          <w:cantSplit/>
          <w:trHeight w:val="438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№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Код компетенции</w:t>
            </w:r>
          </w:p>
        </w:tc>
        <w:tc>
          <w:tcPr>
            <w:tcW w:w="3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Этапы обучения</w:t>
            </w:r>
          </w:p>
        </w:tc>
      </w:tr>
      <w:tr w:rsidR="00D35362" w:rsidTr="00D079BD">
        <w:trPr>
          <w:cantSplit/>
          <w:trHeight w:val="438"/>
          <w:tblHeader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Код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Результат обучения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5"/>
            </w:pPr>
            <w:r>
              <w:t>2</w:t>
            </w:r>
          </w:p>
        </w:tc>
      </w:tr>
      <w:tr w:rsidR="00D35362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827B32">
            <w:pPr>
              <w:pStyle w:val="afff"/>
            </w:pPr>
            <w: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B21844" w:rsidRDefault="00D079BD" w:rsidP="004D40E5">
            <w:pPr>
              <w:pStyle w:val="aff7"/>
            </w:pPr>
            <w:r>
              <w:t>УК-2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D40E5">
            <w:pPr>
              <w:pStyle w:val="aff7"/>
            </w:pPr>
            <w:r>
              <w:t>УК-2.1-З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D35362" w:rsidRDefault="00D079BD" w:rsidP="00D35362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индустрию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современного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визуального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языка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D40E5">
            <w:pPr>
              <w:pStyle w:val="aff7"/>
            </w:pPr>
            <w:r>
              <w:t>+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D40E5">
            <w:pPr>
              <w:pStyle w:val="aff7"/>
            </w:pPr>
            <w:r>
              <w:t>+</w:t>
            </w:r>
          </w:p>
        </w:tc>
      </w:tr>
      <w:tr w:rsidR="00D35362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f"/>
            </w:pPr>
            <w: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51026">
            <w:pPr>
              <w:pStyle w:val="aff7"/>
            </w:pPr>
            <w:r>
              <w:t>УК-2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D35362">
            <w:pPr>
              <w:pStyle w:val="aff7"/>
            </w:pPr>
            <w:r>
              <w:t>УК-2.2-З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B21844" w:rsidRDefault="00D079BD" w:rsidP="00D35362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нормативно-правовую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базу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защиты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интеллектуальной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собственности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</w:tr>
      <w:tr w:rsidR="00D35362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f"/>
            </w:pPr>
            <w: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51026">
            <w:pPr>
              <w:pStyle w:val="aff7"/>
            </w:pPr>
            <w:r>
              <w:t>УК-10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D35362">
            <w:pPr>
              <w:pStyle w:val="aff7"/>
            </w:pPr>
            <w:r>
              <w:t>УК-10.1-У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B21844" w:rsidRDefault="00D079BD" w:rsidP="00451026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оценивать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жизнеспособность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анимационного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продукта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точки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зрения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бизнеса,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ориентации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пользователя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</w:tr>
      <w:tr w:rsidR="00D35362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f"/>
            </w:pPr>
            <w: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451026">
            <w:pPr>
              <w:pStyle w:val="aff7"/>
            </w:pPr>
            <w:r>
              <w:t>УК-10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079BD" w:rsidP="00D35362">
            <w:pPr>
              <w:pStyle w:val="aff7"/>
            </w:pPr>
            <w:r>
              <w:t>УК-10.1-В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B21844" w:rsidRDefault="00D079BD" w:rsidP="00D35362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выбора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информационных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компьютерных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технологий,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позволяющих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создавать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принципиально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новый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аудиовизуальный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продукт,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или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более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эффективно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расходовать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ресурсы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анимации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прежней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технологии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451026">
            <w:pPr>
              <w:pStyle w:val="aff7"/>
            </w:pPr>
          </w:p>
        </w:tc>
      </w:tr>
      <w:tr w:rsidR="00D079BD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f"/>
            </w:pPr>
            <w: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УК-10.2-З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лицензирования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анимационного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продукта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</w:tr>
      <w:tr w:rsidR="00D079BD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f"/>
            </w:pPr>
            <w: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УК-10.2-У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Pr="00B21844" w:rsidRDefault="00D079BD" w:rsidP="00D079BD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применить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нормативно-правовую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базу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защиты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интеллектуальной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собственности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</w:tr>
      <w:tr w:rsidR="00D079BD" w:rsidTr="00D079BD">
        <w:trPr>
          <w:cantSplit/>
          <w:trHeight w:val="43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f"/>
            </w:pPr>
            <w: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  <w:r>
              <w:t>УК-10.2-В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Pr="00B21844" w:rsidRDefault="00D079BD" w:rsidP="00D079BD">
            <w:pPr>
              <w:pStyle w:val="aff7"/>
            </w:pPr>
            <w:r>
              <w:rPr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профессионального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правосознания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D" w:rsidRDefault="00D079BD" w:rsidP="00D079BD">
            <w:pPr>
              <w:pStyle w:val="aff7"/>
            </w:pPr>
          </w:p>
        </w:tc>
      </w:tr>
    </w:tbl>
    <w:p w:rsidR="00827B32" w:rsidRDefault="00827B32" w:rsidP="00827B32"/>
    <w:p w:rsidR="00827B32" w:rsidRDefault="00827B32" w:rsidP="00827B32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10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3" w:name="_Ref519266221"/>
      <w:r>
        <w:t xml:space="preserve">Таблица </w:t>
      </w:r>
      <w:fldSimple w:instr=" SEQ Таблица \* ARABIC ">
        <w:r w:rsidR="000B4391">
          <w:rPr>
            <w:noProof/>
          </w:rPr>
          <w:t>10</w:t>
        </w:r>
      </w:fldSimple>
      <w:bookmarkEnd w:id="3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4D40E5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827B32" w:rsidTr="004D4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7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  <w:r w:rsidR="00D35362">
              <w:t>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Контрольные вопросы по темам/разделам дисциплины</w:t>
            </w:r>
          </w:p>
        </w:tc>
      </w:tr>
      <w:tr w:rsidR="00827B32" w:rsidTr="004D4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7"/>
            </w:pPr>
            <w:r>
              <w:t>Практическое задание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Комплект задач и заданий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11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1E4C84" w:rsidRDefault="001E4C84">
      <w:pPr>
        <w:rPr>
          <w:b/>
          <w:bCs/>
          <w:sz w:val="22"/>
          <w:szCs w:val="20"/>
        </w:rPr>
      </w:pPr>
      <w:bookmarkStart w:id="4" w:name="_Ref519290237"/>
    </w:p>
    <w:p w:rsidR="00827B32" w:rsidRDefault="00827B32" w:rsidP="00827B32">
      <w:pPr>
        <w:pStyle w:val="af3"/>
      </w:pPr>
      <w:r>
        <w:t xml:space="preserve">Таблица </w:t>
      </w:r>
      <w:fldSimple w:instr=" SEQ Таблица \* ARABIC ">
        <w:r w:rsidR="000B4391">
          <w:rPr>
            <w:noProof/>
          </w:rPr>
          <w:t>11</w:t>
        </w:r>
      </w:fldSimple>
      <w:bookmarkEnd w:id="4"/>
      <w:r>
        <w:t xml:space="preserve"> — Паспорт фонда оценочных средств дисциплины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3"/>
        <w:gridCol w:w="2731"/>
        <w:gridCol w:w="2214"/>
        <w:gridCol w:w="1937"/>
        <w:gridCol w:w="1248"/>
        <w:gridCol w:w="934"/>
      </w:tblGrid>
      <w:tr w:rsidR="00032A66" w:rsidRPr="00841702" w:rsidTr="00965E72">
        <w:trPr>
          <w:cantSplit/>
          <w:trHeight w:val="322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  <w:r w:rsidRPr="0052201D">
              <w:t>№ п/п</w:t>
            </w:r>
          </w:p>
        </w:tc>
        <w:tc>
          <w:tcPr>
            <w:tcW w:w="141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  <w:r w:rsidRPr="0052201D">
              <w:t>Контролируемые разделы (темы) дисциплины</w:t>
            </w:r>
          </w:p>
        </w:tc>
        <w:tc>
          <w:tcPr>
            <w:tcW w:w="115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  <w:r w:rsidRPr="0052201D">
              <w:t>Код контролируемой компетенции (или её части)</w:t>
            </w:r>
          </w:p>
        </w:tc>
        <w:tc>
          <w:tcPr>
            <w:tcW w:w="1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52201D" w:rsidRDefault="00032A66" w:rsidP="00965E72">
            <w:pPr>
              <w:pStyle w:val="af5"/>
            </w:pPr>
            <w:r>
              <w:t>Оценочные средства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A66" w:rsidRPr="0052201D" w:rsidRDefault="00032A66" w:rsidP="00965E72">
            <w:pPr>
              <w:pStyle w:val="af5"/>
            </w:pPr>
            <w:r>
              <w:t xml:space="preserve">Способ </w:t>
            </w:r>
            <w:r>
              <w:br/>
              <w:t>контроля</w:t>
            </w:r>
          </w:p>
        </w:tc>
      </w:tr>
      <w:tr w:rsidR="00032A66" w:rsidRPr="00841702" w:rsidTr="00965E72">
        <w:trPr>
          <w:cantSplit/>
          <w:trHeight w:val="966"/>
          <w:tblHeader/>
        </w:trPr>
        <w:tc>
          <w:tcPr>
            <w:tcW w:w="292" w:type="pct"/>
            <w:vMerge/>
            <w:tcBorders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</w:p>
        </w:tc>
        <w:tc>
          <w:tcPr>
            <w:tcW w:w="1418" w:type="pct"/>
            <w:vMerge/>
            <w:tcBorders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</w:p>
        </w:tc>
        <w:tc>
          <w:tcPr>
            <w:tcW w:w="1150" w:type="pct"/>
            <w:vMerge/>
            <w:tcBorders>
              <w:left w:val="single" w:sz="4" w:space="0" w:color="000000"/>
              <w:right w:val="nil"/>
            </w:tcBorders>
          </w:tcPr>
          <w:p w:rsidR="00032A66" w:rsidRPr="0052201D" w:rsidRDefault="00032A66" w:rsidP="00965E72">
            <w:pPr>
              <w:pStyle w:val="af5"/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A66" w:rsidRPr="0052201D" w:rsidRDefault="00032A66" w:rsidP="00965E72">
            <w:pPr>
              <w:pStyle w:val="af5"/>
            </w:pPr>
            <w:r>
              <w:t>текущий контроль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A66" w:rsidRPr="0052201D" w:rsidRDefault="00032A66" w:rsidP="00965E72">
            <w:pPr>
              <w:pStyle w:val="af5"/>
            </w:pPr>
            <w:r>
              <w:t>промежуточная аттестация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A66" w:rsidRPr="0052201D" w:rsidRDefault="00032A66" w:rsidP="00965E72">
            <w:pPr>
              <w:pStyle w:val="af5"/>
            </w:pPr>
          </w:p>
        </w:tc>
      </w:tr>
      <w:tr w:rsidR="00032A66" w:rsidRPr="00734297" w:rsidTr="00965E72">
        <w:trPr>
          <w:trHeight w:val="64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032A66" w:rsidP="00965E72">
            <w:pPr>
              <w:pStyle w:val="aff7"/>
            </w:pPr>
            <w:r>
              <w:t>1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D079BD" w:rsidP="00965E72">
            <w:pPr>
              <w:pStyle w:val="aff7"/>
            </w:pPr>
            <w:r>
              <w:t>Экономические основы творческой деятельности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D079BD" w:rsidP="00965E72">
            <w:pPr>
              <w:pStyle w:val="aff7"/>
            </w:pPr>
            <w:r>
              <w:t>УК-2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 xml:space="preserve">практическое занятие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>зачет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>устно</w:t>
            </w:r>
          </w:p>
        </w:tc>
      </w:tr>
      <w:tr w:rsidR="00032A66" w:rsidRPr="00734297" w:rsidTr="00965E7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032A66" w:rsidP="00965E72">
            <w:pPr>
              <w:pStyle w:val="aff7"/>
            </w:pPr>
            <w:r>
              <w:t>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D079BD" w:rsidP="00965E72">
            <w:pPr>
              <w:pStyle w:val="aff7"/>
            </w:pPr>
            <w:r>
              <w:t>Экономические основы творческой деятельности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66" w:rsidRPr="00032A66" w:rsidRDefault="00D079BD" w:rsidP="00965E72">
            <w:pPr>
              <w:pStyle w:val="aff7"/>
            </w:pPr>
            <w:r>
              <w:t>УК-10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>практическое занятие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>зачет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66" w:rsidRPr="00032A66" w:rsidRDefault="00032A66" w:rsidP="00965E72">
            <w:pPr>
              <w:pStyle w:val="aff7"/>
            </w:pPr>
            <w:r w:rsidRPr="00032A66">
              <w:t>устно</w:t>
            </w:r>
          </w:p>
        </w:tc>
      </w:tr>
    </w:tbl>
    <w:p w:rsidR="004D40E5" w:rsidRPr="004D40E5" w:rsidRDefault="004D40E5" w:rsidP="004D40E5"/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551D29">
      <w:pPr>
        <w:pStyle w:val="aff5"/>
        <w:numPr>
          <w:ilvl w:val="0"/>
          <w:numId w:val="11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0B4391">
        <w:t>3.1</w:t>
      </w:r>
      <w:r>
        <w:fldChar w:fldCharType="end"/>
      </w:r>
      <w:r>
        <w:t>);</w:t>
      </w:r>
    </w:p>
    <w:p w:rsidR="00827B32" w:rsidRPr="00EF6D0B" w:rsidRDefault="00827B32" w:rsidP="00551D29">
      <w:pPr>
        <w:pStyle w:val="aff5"/>
        <w:numPr>
          <w:ilvl w:val="0"/>
          <w:numId w:val="11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D35362">
        <w:t>3.2</w:t>
      </w:r>
      <w:r>
        <w:fldChar w:fldCharType="end"/>
      </w:r>
      <w:r>
        <w:t xml:space="preserve">). </w:t>
      </w:r>
    </w:p>
    <w:p w:rsidR="00D35362" w:rsidRDefault="00D35362" w:rsidP="00D35362">
      <w:pPr>
        <w:pStyle w:val="20"/>
      </w:pPr>
      <w:r>
        <w:t xml:space="preserve">Перечень заданий к практическим занятиям </w:t>
      </w:r>
    </w:p>
    <w:p w:rsidR="00D35362" w:rsidRPr="00FE01C4" w:rsidRDefault="00D35362" w:rsidP="00D35362">
      <w:pPr>
        <w:pStyle w:val="aff5"/>
      </w:pPr>
      <w:r>
        <w:t xml:space="preserve">При оценке практических работ студента используется шкала оценивания «зачтено» - «не зачтено» и учитывается владение </w:t>
      </w:r>
      <w:r w:rsidRPr="006755F2">
        <w:rPr>
          <w:color w:val="000000"/>
          <w:szCs w:val="28"/>
        </w:rPr>
        <w:t>понятийным аппаратом дисциплины</w:t>
      </w:r>
      <w:r>
        <w:t xml:space="preserve">, способность делать выводы и активно участвовать в проведении семинарских занятий, способность свободно излагать мысли в эссе, в процессе выполнения самостоятельной работы. </w:t>
      </w:r>
    </w:p>
    <w:p w:rsidR="00D35362" w:rsidRPr="00682CEE" w:rsidRDefault="00D35362" w:rsidP="00D35362">
      <w:pPr>
        <w:pStyle w:val="3"/>
      </w:pPr>
      <w:bookmarkStart w:id="5" w:name="_Toc502774740"/>
      <w:r w:rsidRPr="00682CEE">
        <w:t xml:space="preserve">Практическое задание </w:t>
      </w:r>
      <w:r w:rsidR="00D079BD">
        <w:t>1</w:t>
      </w:r>
      <w:r w:rsidRPr="00682CEE">
        <w:t xml:space="preserve">: </w:t>
      </w:r>
      <w:bookmarkEnd w:id="5"/>
      <w:r w:rsidRPr="00682CEE">
        <w:rPr>
          <w:bCs w:val="0"/>
        </w:rPr>
        <w:t>Экономические основы в индустрии «визуального повествования»</w:t>
      </w:r>
      <w:r w:rsidRPr="00682CEE">
        <w:t xml:space="preserve"> (</w:t>
      </w:r>
      <w:r w:rsidR="00D079BD">
        <w:t>УК 2, УК-10</w:t>
      </w:r>
      <w:r w:rsidRPr="00682CEE">
        <w:t>)</w:t>
      </w:r>
    </w:p>
    <w:p w:rsidR="00D35362" w:rsidRDefault="00D35362" w:rsidP="00D35362">
      <w:pPr>
        <w:pStyle w:val="aff5"/>
      </w:pPr>
      <w:r w:rsidRPr="009C085B">
        <w:rPr>
          <w:b/>
        </w:rPr>
        <w:t>Цель</w:t>
      </w:r>
      <w:r w:rsidRPr="009C085B">
        <w:t>: исследование экономических основ «визуального повествования» анимационных фильмов.</w:t>
      </w:r>
    </w:p>
    <w:p w:rsidR="00D35362" w:rsidRPr="0041018B" w:rsidRDefault="00D35362" w:rsidP="00D35362">
      <w:pPr>
        <w:pStyle w:val="aff5"/>
      </w:pPr>
      <w:r w:rsidRPr="0041018B">
        <w:t>Семинар «Экономические основы «визуального повествования»</w:t>
      </w:r>
    </w:p>
    <w:p w:rsidR="00D35362" w:rsidRDefault="00D35362" w:rsidP="00D35362">
      <w:pPr>
        <w:pStyle w:val="aff5"/>
        <w:ind w:left="567" w:firstLine="0"/>
      </w:pPr>
      <w:r>
        <w:t>Просмотр анимационного фильма из коллекции лучших фильмов номинантов и лауреатов премии «Оскар». Обсуждение истории создания и факторов, повлиявших на коммерческий успех фильма:</w:t>
      </w:r>
    </w:p>
    <w:p w:rsidR="00D35362" w:rsidRDefault="00D35362" w:rsidP="00551D29">
      <w:pPr>
        <w:pStyle w:val="aff5"/>
        <w:numPr>
          <w:ilvl w:val="0"/>
          <w:numId w:val="17"/>
        </w:numPr>
        <w:spacing w:before="0" w:after="0"/>
        <w:ind w:left="1281" w:hanging="357"/>
      </w:pPr>
      <w:proofErr w:type="spellStart"/>
      <w:r>
        <w:t>Логлайн</w:t>
      </w:r>
      <w:proofErr w:type="spellEnd"/>
      <w:r>
        <w:t xml:space="preserve"> как способ привлечь внимание </w:t>
      </w:r>
      <w:proofErr w:type="spellStart"/>
      <w:r>
        <w:t>продюссера</w:t>
      </w:r>
      <w:proofErr w:type="spellEnd"/>
      <w:r>
        <w:t xml:space="preserve"> к финансированию кино. Говорит ли он, о чем картина? Можно ли сказать, что это является «обложкой» фильма?</w:t>
      </w:r>
      <w:r w:rsidRPr="00C73866">
        <w:t xml:space="preserve"> </w:t>
      </w:r>
    </w:p>
    <w:p w:rsidR="00D35362" w:rsidRDefault="00D35362" w:rsidP="00551D29">
      <w:pPr>
        <w:pStyle w:val="aff5"/>
        <w:numPr>
          <w:ilvl w:val="0"/>
          <w:numId w:val="17"/>
        </w:numPr>
        <w:spacing w:before="0" w:after="0"/>
        <w:ind w:left="1281" w:hanging="357"/>
      </w:pPr>
      <w:r>
        <w:t>Какова целевая аудитория анимационного фильма? Есть ли четкая ориентация на данную аудиторию, общую тональность фильма, потенциал развития сюжета, характеры персонажей и конфликт их интересов? Является ли это понятным для зрителя и увлекательным?</w:t>
      </w:r>
    </w:p>
    <w:p w:rsidR="00D35362" w:rsidRDefault="00D35362" w:rsidP="00551D29">
      <w:pPr>
        <w:pStyle w:val="aff5"/>
        <w:numPr>
          <w:ilvl w:val="0"/>
          <w:numId w:val="17"/>
        </w:numPr>
        <w:spacing w:before="0" w:after="0"/>
        <w:ind w:left="1281" w:hanging="357"/>
      </w:pPr>
      <w:r>
        <w:t>Как это сказалось на коммерческом успехе фильма?</w:t>
      </w:r>
    </w:p>
    <w:p w:rsidR="00D35362" w:rsidRPr="00401E19" w:rsidRDefault="00D35362" w:rsidP="00D35362">
      <w:pPr>
        <w:pStyle w:val="aff5"/>
        <w:rPr>
          <w:b/>
        </w:rPr>
      </w:pPr>
      <w:r w:rsidRPr="00401E19">
        <w:rPr>
          <w:b/>
        </w:rPr>
        <w:t>Описание шкалы оценивания: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512"/>
      </w:tblGrid>
      <w:tr w:rsidR="00D35362" w:rsidRPr="00401E19" w:rsidTr="0041018B">
        <w:trPr>
          <w:cantSplit/>
          <w:trHeight w:val="320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</w:pPr>
            <w:r w:rsidRPr="00401E19">
              <w:t>Шкала оценивания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</w:pPr>
            <w:r w:rsidRPr="00401E19">
              <w:t>Критерий</w:t>
            </w:r>
          </w:p>
        </w:tc>
      </w:tr>
      <w:tr w:rsidR="00D35362" w:rsidRPr="00401E19" w:rsidTr="0041018B">
        <w:trPr>
          <w:cantSplit/>
          <w:trHeight w:val="253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</w:pPr>
          </w:p>
        </w:tc>
      </w:tr>
      <w:tr w:rsidR="00D35362" w:rsidRPr="00401E19" w:rsidTr="0041018B">
        <w:trPr>
          <w:cantSplit/>
          <w:trHeight w:val="32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41018B">
            <w:pPr>
              <w:pStyle w:val="aff7"/>
            </w:pPr>
            <w:r w:rsidRPr="00401E19">
              <w:t>«зачтено»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  <w:jc w:val="left"/>
              <w:rPr>
                <w:b w:val="0"/>
              </w:rPr>
            </w:pPr>
            <w:r w:rsidRPr="00401E19">
              <w:rPr>
                <w:b w:val="0"/>
              </w:rPr>
              <w:t>Студент активно участвует в обсуждении темы семинара, обосновывает свою позицию, оперирует терминологией в профессиональной деятельности.</w:t>
            </w:r>
          </w:p>
        </w:tc>
      </w:tr>
      <w:tr w:rsidR="00D35362" w:rsidRPr="00401E19" w:rsidTr="0041018B">
        <w:trPr>
          <w:cantSplit/>
          <w:trHeight w:val="320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  <w:jc w:val="left"/>
              <w:rPr>
                <w:b w:val="0"/>
              </w:rPr>
            </w:pPr>
            <w:r w:rsidRPr="00401E19">
              <w:rPr>
                <w:b w:val="0"/>
              </w:rPr>
              <w:t>«не зачтено»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Pr="00401E19" w:rsidRDefault="00D35362" w:rsidP="00965E72">
            <w:pPr>
              <w:pStyle w:val="af5"/>
              <w:jc w:val="left"/>
              <w:rPr>
                <w:b w:val="0"/>
              </w:rPr>
            </w:pPr>
            <w:r w:rsidRPr="00401E19">
              <w:rPr>
                <w:b w:val="0"/>
              </w:rPr>
              <w:t>Задание не принимает участия в обсуждении темы семинара.</w:t>
            </w:r>
          </w:p>
        </w:tc>
      </w:tr>
    </w:tbl>
    <w:p w:rsidR="00D35362" w:rsidRPr="00D35362" w:rsidRDefault="00D35362" w:rsidP="00D35362">
      <w:pPr>
        <w:pStyle w:val="aff5"/>
      </w:pPr>
    </w:p>
    <w:p w:rsidR="00D35362" w:rsidRDefault="00D35362" w:rsidP="00D35362">
      <w:pPr>
        <w:pStyle w:val="20"/>
      </w:pPr>
      <w:r>
        <w:t xml:space="preserve">Перечень вопросов </w:t>
      </w:r>
      <w:proofErr w:type="spellStart"/>
      <w:r>
        <w:rPr>
          <w:lang w:val="en-US"/>
        </w:rPr>
        <w:t>итоговой</w:t>
      </w:r>
      <w:proofErr w:type="spellEnd"/>
      <w:r>
        <w:t xml:space="preserve"> аттестации</w:t>
      </w:r>
    </w:p>
    <w:p w:rsidR="00D35362" w:rsidRDefault="00D35362" w:rsidP="00D35362">
      <w:pPr>
        <w:pStyle w:val="3"/>
      </w:pPr>
      <w:r>
        <w:t>Контрольные вопросы и темы к зачету</w:t>
      </w:r>
    </w:p>
    <w:p w:rsidR="00D35362" w:rsidRDefault="00D35362" w:rsidP="00D35362">
      <w:pPr>
        <w:pStyle w:val="aff5"/>
      </w:pPr>
      <w:r>
        <w:t>1) Понятие интеллектуальной собственности как результата творческой деятельности.</w:t>
      </w:r>
    </w:p>
    <w:p w:rsidR="00D35362" w:rsidRDefault="00D35362" w:rsidP="00D35362">
      <w:pPr>
        <w:pStyle w:val="aff5"/>
      </w:pPr>
      <w:r>
        <w:t>2) Понятие, объекты, субъекты и сфера действия авторского права. Виды объектов авторского права.</w:t>
      </w:r>
    </w:p>
    <w:p w:rsidR="00D35362" w:rsidRDefault="00D35362" w:rsidP="00D35362">
      <w:pPr>
        <w:pStyle w:val="aff5"/>
      </w:pPr>
      <w:r>
        <w:t xml:space="preserve">3) Общая характеристика актов гражданского законодательства в области </w:t>
      </w:r>
    </w:p>
    <w:p w:rsidR="00D35362" w:rsidRDefault="00D35362" w:rsidP="00D35362">
      <w:pPr>
        <w:pStyle w:val="aff5"/>
      </w:pPr>
      <w:r>
        <w:t>4) интеллектуальной деятельности и ее результатов.</w:t>
      </w:r>
    </w:p>
    <w:p w:rsidR="00D35362" w:rsidRDefault="00D35362" w:rsidP="00D35362">
      <w:pPr>
        <w:pStyle w:val="aff5"/>
      </w:pPr>
      <w:r>
        <w:t>5) Ответственность за нарушение авторских прав в сфере культуры.</w:t>
      </w:r>
    </w:p>
    <w:p w:rsidR="00D35362" w:rsidRDefault="00D35362" w:rsidP="00D35362">
      <w:pPr>
        <w:pStyle w:val="aff5"/>
      </w:pPr>
      <w:r>
        <w:t>6) Охрана произведений российских авторов за рубежом.</w:t>
      </w:r>
    </w:p>
    <w:p w:rsidR="00D35362" w:rsidRDefault="00D35362" w:rsidP="00D35362">
      <w:pPr>
        <w:pStyle w:val="aff5"/>
      </w:pPr>
      <w:r>
        <w:t xml:space="preserve">7) Продюсерская деятельность авторского и коммерческого анимационного фильма. </w:t>
      </w:r>
    </w:p>
    <w:p w:rsidR="00D35362" w:rsidRDefault="00D35362" w:rsidP="00D35362">
      <w:pPr>
        <w:pStyle w:val="aff5"/>
      </w:pPr>
      <w:r>
        <w:t>8) Профессиональные коммуникации в творческом коллективе.</w:t>
      </w:r>
    </w:p>
    <w:p w:rsidR="00D35362" w:rsidRDefault="00D35362" w:rsidP="00D35362">
      <w:pPr>
        <w:pStyle w:val="aff5"/>
      </w:pPr>
      <w:r>
        <w:t xml:space="preserve">9) Предпосылки коммерческого успеха анимационного фильма. </w:t>
      </w:r>
    </w:p>
    <w:p w:rsidR="00D35362" w:rsidRDefault="00D35362" w:rsidP="00D35362">
      <w:pPr>
        <w:pStyle w:val="aff5"/>
      </w:pPr>
      <w:r>
        <w:t>10) Лицензирование образов анимационных героев в коммерции.</w:t>
      </w:r>
    </w:p>
    <w:p w:rsidR="00D35362" w:rsidRDefault="00D35362" w:rsidP="00D35362">
      <w:pPr>
        <w:pStyle w:val="aff5"/>
      </w:pPr>
      <w:r>
        <w:t>11) Формирование в России культуры «проектирования» анимационного кино.</w:t>
      </w:r>
    </w:p>
    <w:p w:rsidR="00D35362" w:rsidRDefault="00D35362" w:rsidP="00D35362">
      <w:pPr>
        <w:pStyle w:val="aff5"/>
      </w:pPr>
      <w:r>
        <w:t>Шкала и критерии оценивания представлены в таблице.</w:t>
      </w:r>
    </w:p>
    <w:p w:rsidR="00D35362" w:rsidRDefault="00D35362" w:rsidP="00D35362">
      <w:pPr>
        <w:pStyle w:val="af5"/>
      </w:pPr>
    </w:p>
    <w:p w:rsidR="00D35362" w:rsidRDefault="00D35362" w:rsidP="00D35362">
      <w:pPr>
        <w:pStyle w:val="af5"/>
      </w:pPr>
      <w:r>
        <w:t xml:space="preserve">Таблица </w:t>
      </w:r>
      <w:fldSimple w:instr=" SEQ Таблица \* ARABIC ">
        <w:r>
          <w:rPr>
            <w:noProof/>
          </w:rPr>
          <w:t>12</w:t>
        </w:r>
      </w:fldSimple>
      <w:r>
        <w:t xml:space="preserve"> — Критерий оценивания зачета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356"/>
      </w:tblGrid>
      <w:tr w:rsidR="00D35362" w:rsidTr="00D35362">
        <w:trPr>
          <w:tblHeader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pPr>
              <w:pStyle w:val="af5"/>
            </w:pPr>
            <w:r>
              <w:t>Оценка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D35362" w:rsidTr="00D35362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r>
              <w:t>«зачет»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r>
              <w:rPr>
                <w:color w:val="000000"/>
                <w:szCs w:val="28"/>
              </w:rPr>
              <w:t>Студент профессионально оперирует понятийным аппаратом дисциплины.</w:t>
            </w:r>
          </w:p>
          <w:p w:rsidR="00D35362" w:rsidRDefault="00D35362" w:rsidP="00965E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аргументировано делает выводы по излагаемому материалу.</w:t>
            </w:r>
          </w:p>
          <w:p w:rsidR="00D35362" w:rsidRDefault="00D35362" w:rsidP="00965E72">
            <w:r>
              <w:t>Студент активно принимал участие в семинарских занятиях в процессе обучения.</w:t>
            </w:r>
          </w:p>
          <w:p w:rsidR="00D35362" w:rsidRDefault="00D35362" w:rsidP="00965E72">
            <w:pPr>
              <w:rPr>
                <w:color w:val="000000"/>
                <w:szCs w:val="28"/>
              </w:rPr>
            </w:pPr>
            <w:r>
              <w:t>Студент представил на экзамене эссе, в которых выразил свою точку зрения по изучаемому вопросу.</w:t>
            </w:r>
          </w:p>
        </w:tc>
      </w:tr>
      <w:tr w:rsidR="00D35362" w:rsidTr="00D35362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r>
              <w:t>«незачет»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62" w:rsidRDefault="00D35362" w:rsidP="00965E7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принимал участия в семинарских (практических) занятиях, не написал ни одного эссе и не ответил ни на один вопрос.</w:t>
            </w:r>
          </w:p>
        </w:tc>
      </w:tr>
    </w:tbl>
    <w:p w:rsidR="00D35362" w:rsidRPr="00D35362" w:rsidRDefault="00D35362" w:rsidP="00D35362">
      <w:pPr>
        <w:pStyle w:val="aff5"/>
      </w:pPr>
    </w:p>
    <w:p w:rsidR="00D35362" w:rsidRDefault="00D35362" w:rsidP="00D35362">
      <w:pPr>
        <w:pStyle w:val="20"/>
      </w:pPr>
      <w:r w:rsidRPr="00D35362">
        <w:t>Методические рекомендации по выполнению самостоятельной работы</w:t>
      </w:r>
    </w:p>
    <w:p w:rsidR="00D35362" w:rsidRDefault="00D35362" w:rsidP="00D35362">
      <w:pPr>
        <w:pStyle w:val="aff5"/>
      </w:pPr>
      <w:r>
        <w:t>Целью самостоятельной работы студента является овладение понятийным аппаратом  по профилю будущей специальности, пониманием правовой ответственности и аспектов коммерческого успеха создания анимационных фильмов; правосознанием в профессиональной деятельности.</w:t>
      </w:r>
    </w:p>
    <w:p w:rsidR="00D35362" w:rsidRDefault="00D35362" w:rsidP="00D35362">
      <w:pPr>
        <w:pStyle w:val="aff5"/>
      </w:pPr>
      <w:r>
        <w:t xml:space="preserve">Задачи самостоятельной работы студентом: </w:t>
      </w:r>
    </w:p>
    <w:p w:rsidR="00D35362" w:rsidRDefault="00D35362" w:rsidP="00D35362">
      <w:pPr>
        <w:pStyle w:val="a0"/>
      </w:pPr>
      <w:r>
        <w:t>изучение авторских прав и понятия интеллектуальной собственности как результата творческой деятельности;</w:t>
      </w:r>
    </w:p>
    <w:p w:rsidR="00D35362" w:rsidRDefault="00D35362" w:rsidP="00D35362">
      <w:pPr>
        <w:pStyle w:val="a0"/>
      </w:pPr>
      <w:r>
        <w:t>развитие профессионального правосознания;</w:t>
      </w:r>
    </w:p>
    <w:p w:rsidR="00D35362" w:rsidRDefault="00D35362" w:rsidP="00D35362">
      <w:pPr>
        <w:pStyle w:val="a0"/>
      </w:pPr>
      <w:r>
        <w:t xml:space="preserve">изучение особенностей экономики производства анимационного фильма в условиях современного </w:t>
      </w:r>
      <w:proofErr w:type="spellStart"/>
      <w:r>
        <w:t>медиарынка</w:t>
      </w:r>
      <w:proofErr w:type="spellEnd"/>
      <w:r>
        <w:t>;</w:t>
      </w:r>
    </w:p>
    <w:p w:rsidR="00D35362" w:rsidRDefault="00D35362" w:rsidP="00D35362">
      <w:pPr>
        <w:pStyle w:val="a0"/>
      </w:pPr>
      <w:r>
        <w:t>подготовки к зачету.</w:t>
      </w:r>
    </w:p>
    <w:p w:rsidR="00D35362" w:rsidRDefault="00D35362" w:rsidP="00D35362">
      <w:pPr>
        <w:pStyle w:val="aff5"/>
      </w:pPr>
      <w:r>
        <w:t xml:space="preserve">Внеаудиторная самостоятельная работа выполняется студентом по заданию </w:t>
      </w:r>
      <w:proofErr w:type="spellStart"/>
      <w:r>
        <w:t>преподава</w:t>
      </w:r>
      <w:proofErr w:type="spellEnd"/>
      <w:r>
        <w:t>-теля, но без его непосредственного участия.</w:t>
      </w:r>
    </w:p>
    <w:p w:rsidR="00D35362" w:rsidRDefault="00D35362" w:rsidP="00D35362">
      <w:pPr>
        <w:pStyle w:val="aff5"/>
      </w:pPr>
      <w:r>
        <w:t xml:space="preserve">Основными формами самостоятельной работы студентов без участия преподавателей являются: </w:t>
      </w:r>
    </w:p>
    <w:p w:rsidR="00D35362" w:rsidRDefault="00D35362" w:rsidP="00D35362">
      <w:pPr>
        <w:pStyle w:val="a0"/>
      </w:pPr>
      <w:r>
        <w:t xml:space="preserve">усвоение содержания материалов лекций на базе рекомендованной лектором основной, дополнительной литературы, включая информационные образовательные ресурсы, а также информационно–телекоммуникационной сети Интернет; </w:t>
      </w:r>
    </w:p>
    <w:p w:rsidR="00D35362" w:rsidRDefault="00D35362" w:rsidP="00D35362">
      <w:pPr>
        <w:pStyle w:val="a0"/>
      </w:pPr>
      <w:r>
        <w:t>выполнение практических заданий для самостоятельной работы.</w:t>
      </w:r>
    </w:p>
    <w:p w:rsidR="00D35362" w:rsidRDefault="00D35362" w:rsidP="00D35362">
      <w:pPr>
        <w:pStyle w:val="aff5"/>
      </w:pPr>
      <w:r>
        <w:t>Выполнение практических заданий для самостоятельной работы.</w:t>
      </w:r>
    </w:p>
    <w:p w:rsidR="00D35362" w:rsidRDefault="00D35362" w:rsidP="00D35362">
      <w:pPr>
        <w:pStyle w:val="aff5"/>
      </w:pPr>
      <w:r>
        <w:t xml:space="preserve">Задание носит обязательный характер. Некоторые задания являются продолжением аудиторной практической работы — семинаров. Преподаватель заранее информирует </w:t>
      </w:r>
      <w:proofErr w:type="spellStart"/>
      <w:r>
        <w:t>сту-дента</w:t>
      </w:r>
      <w:proofErr w:type="spellEnd"/>
      <w:r>
        <w:t xml:space="preserve"> на занятии о необходимости продолжения конкретного вида самостоятельной работы. Качество оценивается по качеству знаний и полноты выполнения практического задания в процессе контроля выполнения практических работ в аудитории. </w:t>
      </w:r>
    </w:p>
    <w:p w:rsidR="00D35362" w:rsidRDefault="00D35362" w:rsidP="00D35362">
      <w:pPr>
        <w:pStyle w:val="aff5"/>
      </w:pPr>
      <w:r>
        <w:t>Работа предоставляется на занятиях в аудитории.</w:t>
      </w:r>
    </w:p>
    <w:p w:rsidR="00D35362" w:rsidRDefault="00D35362" w:rsidP="00D35362">
      <w:pPr>
        <w:pStyle w:val="aff5"/>
      </w:pPr>
      <w:r>
        <w:t>Роль студента:</w:t>
      </w:r>
    </w:p>
    <w:p w:rsidR="00D35362" w:rsidRDefault="00D35362" w:rsidP="00551D29">
      <w:pPr>
        <w:pStyle w:val="11"/>
        <w:numPr>
          <w:ilvl w:val="0"/>
          <w:numId w:val="15"/>
        </w:numPr>
      </w:pPr>
      <w:r>
        <w:t>продолжить изучение темы согласно источникам;</w:t>
      </w:r>
    </w:p>
    <w:p w:rsidR="00D35362" w:rsidRDefault="00D35362" w:rsidP="00D35362">
      <w:pPr>
        <w:pStyle w:val="11"/>
      </w:pPr>
      <w:r>
        <w:t>выполнить эссе в письменном виде.</w:t>
      </w:r>
    </w:p>
    <w:p w:rsidR="00D35362" w:rsidRDefault="00D35362" w:rsidP="00D35362">
      <w:pPr>
        <w:pStyle w:val="aff5"/>
      </w:pPr>
      <w:r>
        <w:t>Критерии оценки:</w:t>
      </w:r>
    </w:p>
    <w:p w:rsidR="00D35362" w:rsidRDefault="00D35362" w:rsidP="00D35362">
      <w:pPr>
        <w:pStyle w:val="a0"/>
      </w:pPr>
      <w:r>
        <w:t>умение пользоваться нормативно-правовой базой в области авторского права;</w:t>
      </w:r>
    </w:p>
    <w:p w:rsidR="00D35362" w:rsidRDefault="00D35362" w:rsidP="00D35362">
      <w:pPr>
        <w:pStyle w:val="a0"/>
      </w:pPr>
      <w:r>
        <w:t xml:space="preserve">умение выразить собственную точку зрения в эссе; </w:t>
      </w:r>
    </w:p>
    <w:p w:rsidR="00D35362" w:rsidRPr="00D35362" w:rsidRDefault="00D35362" w:rsidP="00D35362">
      <w:pPr>
        <w:pStyle w:val="a0"/>
      </w:pPr>
      <w:r>
        <w:t>сдача работы в срок.</w:t>
      </w:r>
    </w:p>
    <w:p w:rsidR="00D35362" w:rsidRDefault="00D35362" w:rsidP="00D35362">
      <w:pPr>
        <w:pStyle w:val="20"/>
      </w:pPr>
      <w:r w:rsidRPr="00082336">
        <w:t>Методические рекомендации по написанию эссе</w:t>
      </w:r>
    </w:p>
    <w:p w:rsidR="00D35362" w:rsidRDefault="00D35362" w:rsidP="00D35362">
      <w:pPr>
        <w:pStyle w:val="aff5"/>
      </w:pPr>
      <w:r>
        <w:t>Эссе — это прозаическое сочинение небольшого объема и свободной композиции, выражение индивидуального впечатления и соображения по конкретному поводу или во-просу и заведомо не претендующее на определяющую или исчерпывающую трактовку предмета.</w:t>
      </w:r>
    </w:p>
    <w:p w:rsidR="00D35362" w:rsidRDefault="00D35362" w:rsidP="00D35362">
      <w:pPr>
        <w:pStyle w:val="aff5"/>
      </w:pPr>
      <w:r>
        <w:t>Цель эссе — развитие таких навыков, как самостоятельное творческое мышление и письменное изложение собственных мыслей.</w:t>
      </w:r>
    </w:p>
    <w:p w:rsidR="00D35362" w:rsidRDefault="00D35362" w:rsidP="00D35362">
      <w:pPr>
        <w:pStyle w:val="aff5"/>
      </w:pPr>
      <w:r>
        <w:t>Тема эссе всегда конкретна. Оно не может содержать много тем или идей (мыслей), и отражает только один вариант, одну мысль. И развивает ее. Это ответ на один вопрос.</w:t>
      </w:r>
    </w:p>
    <w:p w:rsidR="00D35362" w:rsidRDefault="00D35362" w:rsidP="00D35362">
      <w:pPr>
        <w:pStyle w:val="aff5"/>
      </w:pPr>
      <w:r>
        <w:t xml:space="preserve">Структура (количество тезисов и аргументов зависит от темы, избранного плана, </w:t>
      </w:r>
      <w:proofErr w:type="spellStart"/>
      <w:r>
        <w:t>ло</w:t>
      </w:r>
      <w:proofErr w:type="spellEnd"/>
      <w:r>
        <w:t>-гики развития мысли):</w:t>
      </w:r>
    </w:p>
    <w:p w:rsidR="00D35362" w:rsidRDefault="00D35362" w:rsidP="00D35362">
      <w:pPr>
        <w:pStyle w:val="a0"/>
      </w:pPr>
      <w:r>
        <w:t>вступление;</w:t>
      </w:r>
    </w:p>
    <w:p w:rsidR="00D35362" w:rsidRDefault="00D35362" w:rsidP="00D35362">
      <w:pPr>
        <w:pStyle w:val="a0"/>
      </w:pPr>
      <w:r>
        <w:t>тезис, аргументы;</w:t>
      </w:r>
    </w:p>
    <w:p w:rsidR="00D35362" w:rsidRDefault="00D35362" w:rsidP="00D35362">
      <w:pPr>
        <w:pStyle w:val="a0"/>
      </w:pPr>
      <w:r>
        <w:t>тезис, аргументы;</w:t>
      </w:r>
    </w:p>
    <w:p w:rsidR="00D35362" w:rsidRDefault="00D35362" w:rsidP="00D35362">
      <w:pPr>
        <w:pStyle w:val="a0"/>
      </w:pPr>
      <w:r>
        <w:t>тезис, аргументы;</w:t>
      </w:r>
    </w:p>
    <w:p w:rsidR="00D35362" w:rsidRDefault="00D35362" w:rsidP="00D35362">
      <w:pPr>
        <w:pStyle w:val="a0"/>
      </w:pPr>
      <w:r>
        <w:t>заключение.</w:t>
      </w:r>
    </w:p>
    <w:p w:rsidR="00D35362" w:rsidRDefault="00D35362" w:rsidP="00D35362">
      <w:pPr>
        <w:pStyle w:val="aff5"/>
      </w:pPr>
      <w:r>
        <w:t xml:space="preserve">Вступление и заключение должны фокусировать внимание на проблеме. </w:t>
      </w:r>
    </w:p>
    <w:p w:rsidR="00D35362" w:rsidRDefault="00D35362" w:rsidP="00D35362">
      <w:pPr>
        <w:pStyle w:val="aff5"/>
      </w:pPr>
      <w:r>
        <w:t>Вступление — постановка проблемы. Заключение – резюме (мнение автора).</w:t>
      </w:r>
    </w:p>
    <w:p w:rsidR="00D35362" w:rsidRDefault="00D35362" w:rsidP="00D35362">
      <w:pPr>
        <w:pStyle w:val="aff5"/>
      </w:pPr>
      <w:r>
        <w:t>Стиль изложения: эмоциональность, экспрессивность, художественность. Это можно добиться с помощью коротких, простых, разнообразных по интонации предложений. Стиль отражает особенности личности.</w:t>
      </w:r>
    </w:p>
    <w:p w:rsidR="00D35362" w:rsidRDefault="00D35362" w:rsidP="00D35362">
      <w:pPr>
        <w:pStyle w:val="aff5"/>
      </w:pPr>
      <w:r>
        <w:t>Работа выполняется письменно.</w:t>
      </w:r>
    </w:p>
    <w:p w:rsidR="00827B32" w:rsidRDefault="00D35362" w:rsidP="00D35362">
      <w:pPr>
        <w:pStyle w:val="aff5"/>
      </w:pPr>
      <w:r>
        <w:t>Объем: 1-2 листа формата А4, в формате .</w:t>
      </w:r>
      <w:proofErr w:type="spellStart"/>
      <w:r>
        <w:t>doc</w:t>
      </w:r>
      <w:proofErr w:type="spellEnd"/>
      <w:r>
        <w:t>.</w:t>
      </w:r>
    </w:p>
    <w:p w:rsidR="00827B32" w:rsidRDefault="00827B32" w:rsidP="00827B32">
      <w:pPr>
        <w:pStyle w:val="20"/>
      </w:pPr>
      <w:bookmarkStart w:id="6" w:name="_Ref519291209"/>
      <w:r>
        <w:t>Типовые задачи для самостоятельной работы</w:t>
      </w:r>
      <w:bookmarkEnd w:id="6"/>
    </w:p>
    <w:p w:rsidR="00D35362" w:rsidRDefault="00D35362" w:rsidP="00D35362">
      <w:pPr>
        <w:pStyle w:val="3"/>
      </w:pPr>
      <w:r>
        <w:t>Правовые основы творческой деятельности (</w:t>
      </w:r>
      <w:r w:rsidR="00D079BD">
        <w:t>У</w:t>
      </w:r>
      <w:r>
        <w:t>К</w:t>
      </w:r>
      <w:r w:rsidR="00D079BD">
        <w:t>-2, УК-10</w:t>
      </w:r>
      <w:r>
        <w:t xml:space="preserve">) </w:t>
      </w:r>
    </w:p>
    <w:p w:rsidR="00D35362" w:rsidRDefault="00D35362" w:rsidP="00D35362">
      <w:pPr>
        <w:pStyle w:val="aff5"/>
      </w:pPr>
      <w:r>
        <w:t>Задание 1</w:t>
      </w:r>
    </w:p>
    <w:p w:rsidR="00D35362" w:rsidRDefault="00D35362" w:rsidP="00D35362">
      <w:pPr>
        <w:pStyle w:val="aff5"/>
      </w:pPr>
      <w:r>
        <w:t xml:space="preserve">1) Написать эссе: </w:t>
      </w:r>
    </w:p>
    <w:p w:rsidR="00D35362" w:rsidRDefault="00D35362" w:rsidP="00D35362">
      <w:pPr>
        <w:pStyle w:val="aff5"/>
      </w:pPr>
      <w:r>
        <w:t xml:space="preserve">– «Лицензирование образов анимационных героев в коммерции на примере известных анимационных фильмов». </w:t>
      </w:r>
    </w:p>
    <w:p w:rsidR="00D35362" w:rsidRDefault="00D35362" w:rsidP="00D35362">
      <w:pPr>
        <w:pStyle w:val="aff5"/>
      </w:pPr>
      <w:r>
        <w:t xml:space="preserve">– «Формирование в России культуры «проектирования» авторского анимационного кино». </w:t>
      </w:r>
    </w:p>
    <w:p w:rsidR="00D35362" w:rsidRDefault="00D35362" w:rsidP="00D35362">
      <w:pPr>
        <w:pStyle w:val="aff5"/>
      </w:pPr>
      <w:r>
        <w:t xml:space="preserve">– «Роль и особенности коммерческого и авторского анимационного кино как объекта продюсерской деятельности». </w:t>
      </w:r>
    </w:p>
    <w:p w:rsidR="00D35362" w:rsidRDefault="00D35362" w:rsidP="00D35362">
      <w:pPr>
        <w:pStyle w:val="aff5"/>
      </w:pPr>
      <w:r>
        <w:t xml:space="preserve">2) Письменно ответить на вопросы (темы): </w:t>
      </w:r>
    </w:p>
    <w:p w:rsidR="00D35362" w:rsidRDefault="00D35362" w:rsidP="00D35362">
      <w:pPr>
        <w:pStyle w:val="a0"/>
      </w:pPr>
      <w:r>
        <w:t>Понятие, объекты, субъекты и сфера действия авторского права.</w:t>
      </w:r>
    </w:p>
    <w:p w:rsidR="00D35362" w:rsidRDefault="00D35362" w:rsidP="00D35362">
      <w:pPr>
        <w:pStyle w:val="a0"/>
      </w:pPr>
      <w:r>
        <w:t xml:space="preserve">Гражданско-правовое регулирование отношений, связанных с интеллектуальной деятельностью и ее результатами в сфере производства мультипликационных фильмов. </w:t>
      </w:r>
    </w:p>
    <w:p w:rsidR="00D35362" w:rsidRDefault="00D35362" w:rsidP="00D35362">
      <w:pPr>
        <w:pStyle w:val="a0"/>
      </w:pPr>
      <w:r>
        <w:t xml:space="preserve">Авторские права в анимационном кино. </w:t>
      </w:r>
    </w:p>
    <w:p w:rsidR="00D35362" w:rsidRDefault="00D35362" w:rsidP="00D35362">
      <w:pPr>
        <w:pStyle w:val="a0"/>
      </w:pPr>
      <w:r>
        <w:t>Ответственность за нарушение авторских прав в сфере культуры.</w:t>
      </w:r>
    </w:p>
    <w:p w:rsidR="00D35362" w:rsidRDefault="00D35362" w:rsidP="00D35362">
      <w:pPr>
        <w:pStyle w:val="a0"/>
      </w:pPr>
      <w:r>
        <w:t xml:space="preserve">Понятие интеллектуальной собственности как результата творческой деятельности. </w:t>
      </w:r>
    </w:p>
    <w:p w:rsidR="00D35362" w:rsidRDefault="00D35362" w:rsidP="00D35362">
      <w:pPr>
        <w:pStyle w:val="3"/>
      </w:pPr>
      <w:r>
        <w:t>Экономические основы в индустрии «визуального повествования» (</w:t>
      </w:r>
      <w:r w:rsidR="00D079BD">
        <w:t>У</w:t>
      </w:r>
      <w:r>
        <w:t>К</w:t>
      </w:r>
      <w:r w:rsidR="00D079BD">
        <w:t>-2,УК-10</w:t>
      </w:r>
      <w:r>
        <w:t>)</w:t>
      </w:r>
    </w:p>
    <w:p w:rsidR="00D35362" w:rsidRDefault="00D35362" w:rsidP="00D35362">
      <w:pPr>
        <w:pStyle w:val="aff5"/>
      </w:pPr>
      <w:r>
        <w:t>Задание 2</w:t>
      </w:r>
    </w:p>
    <w:p w:rsidR="00D35362" w:rsidRDefault="00D35362" w:rsidP="00D35362">
      <w:pPr>
        <w:pStyle w:val="aff5"/>
      </w:pPr>
      <w:r>
        <w:t>Написать эссе по темам:</w:t>
      </w:r>
    </w:p>
    <w:p w:rsidR="00D35362" w:rsidRDefault="00D35362" w:rsidP="00D35362">
      <w:pPr>
        <w:pStyle w:val="aff5"/>
      </w:pPr>
      <w:r>
        <w:t xml:space="preserve">– «Мультипликационный продукт и его дальнейшая реализация с целью получения при-были». </w:t>
      </w:r>
    </w:p>
    <w:p w:rsidR="00D35362" w:rsidRDefault="00D35362" w:rsidP="00D35362">
      <w:pPr>
        <w:pStyle w:val="aff5"/>
      </w:pPr>
      <w:r>
        <w:t>– «Мультипликационный продукт как выражение художественной мысли, являющееся способом обучения, преображения, облагораживания человечества».</w:t>
      </w:r>
    </w:p>
    <w:p w:rsidR="005C31AC" w:rsidRDefault="00D35362" w:rsidP="00D35362">
      <w:pPr>
        <w:pStyle w:val="aff5"/>
      </w:pPr>
      <w:r>
        <w:t xml:space="preserve">– «Особенности выхода анимационного фильма к зрителю в условиях современного </w:t>
      </w:r>
      <w:proofErr w:type="spellStart"/>
      <w:r>
        <w:t>ме-диарынка</w:t>
      </w:r>
      <w:proofErr w:type="spellEnd"/>
      <w:r>
        <w:t>».</w:t>
      </w:r>
      <w:r w:rsidR="005C31AC">
        <w:t>.</w:t>
      </w:r>
    </w:p>
    <w:p w:rsidR="00827B32" w:rsidRDefault="00827B32" w:rsidP="005C31AC">
      <w:pPr>
        <w:pStyle w:val="aff5"/>
      </w:pPr>
    </w:p>
    <w:p w:rsidR="00827B32" w:rsidRDefault="00827B32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827B32" w:rsidRDefault="00827B32" w:rsidP="00827B32">
      <w:pPr>
        <w:pStyle w:val="aff5"/>
      </w:pPr>
      <w:r>
        <w:t>Контроль сформированности компетенций по дисциплине проводится:</w:t>
      </w:r>
    </w:p>
    <w:p w:rsidR="00827B32" w:rsidRDefault="00827B32" w:rsidP="00827B32">
      <w:pPr>
        <w:pStyle w:val="a3"/>
      </w:pPr>
      <w:r>
        <w:t>в форме текущего контроля успеваемости (практические работы, самостоятельная работа);</w:t>
      </w:r>
    </w:p>
    <w:p w:rsidR="00827B32" w:rsidRDefault="00827B32" w:rsidP="00827B32">
      <w:pPr>
        <w:pStyle w:val="a3"/>
      </w:pPr>
      <w:r>
        <w:t>в форме промежуточной аттестации (</w:t>
      </w:r>
      <w:r w:rsidR="005C31AC">
        <w:t>зачет</w:t>
      </w:r>
      <w:r>
        <w:t>).</w:t>
      </w:r>
    </w:p>
    <w:p w:rsidR="00827B32" w:rsidRDefault="00827B32" w:rsidP="00827B32">
      <w:pPr>
        <w:pStyle w:val="aff5"/>
      </w:pPr>
      <w:r>
        <w:t>Текущий контроль успеваемости проводится с целью:</w:t>
      </w:r>
    </w:p>
    <w:p w:rsidR="00827B32" w:rsidRDefault="00827B32" w:rsidP="00827B32">
      <w:pPr>
        <w:pStyle w:val="a3"/>
      </w:pPr>
      <w:r>
        <w:t>определения степени усвоения учебного материала;</w:t>
      </w:r>
    </w:p>
    <w:p w:rsidR="00827B32" w:rsidRDefault="00827B32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827B32" w:rsidRDefault="00827B32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827B32" w:rsidRDefault="00827B32" w:rsidP="00827B32">
      <w:pPr>
        <w:pStyle w:val="a3"/>
      </w:pPr>
      <w:r>
        <w:t>оказания обучающимся индивидуальной помощи (консультаций).</w:t>
      </w:r>
    </w:p>
    <w:p w:rsidR="00827B32" w:rsidRDefault="00827B32" w:rsidP="00827B32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827B32" w:rsidRDefault="00827B32" w:rsidP="00827B32">
      <w:pPr>
        <w:pStyle w:val="a3"/>
      </w:pPr>
      <w:r>
        <w:t>по результатам выполнения заданий на практических занятиях;</w:t>
      </w:r>
    </w:p>
    <w:p w:rsidR="00827B32" w:rsidRDefault="00827B32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827B32" w:rsidRDefault="00827B32" w:rsidP="00827B32">
      <w:pPr>
        <w:pStyle w:val="aff5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27B32" w:rsidRDefault="00827B32" w:rsidP="00827B32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27B32" w:rsidRDefault="00827B32" w:rsidP="00827B32">
      <w:pPr>
        <w:pStyle w:val="aff5"/>
      </w:pPr>
      <w:r>
        <w:t xml:space="preserve">Промежуточная аттестация проводится в форме </w:t>
      </w:r>
      <w:r w:rsidR="005C31AC">
        <w:rPr>
          <w:b/>
        </w:rPr>
        <w:t>зачет</w:t>
      </w:r>
      <w:r>
        <w:t xml:space="preserve">. </w:t>
      </w:r>
    </w:p>
    <w:p w:rsidR="005C31AC" w:rsidRDefault="005C31AC" w:rsidP="005C31AC">
      <w:pPr>
        <w:pStyle w:val="aff5"/>
      </w:pPr>
      <w:r>
        <w:t xml:space="preserve">Студент, выполнивший все практические занятия на «Отлично», обычно сразу получает зачет. Проверка итоговой работы сводится к обсуждению технических деталей, которое легко позволяет выяснить степень самостоятельности выполнения работы студентом. </w:t>
      </w:r>
    </w:p>
    <w:p w:rsidR="005C31AC" w:rsidRDefault="005C31AC" w:rsidP="005C31AC">
      <w:pPr>
        <w:pStyle w:val="aff5"/>
      </w:pPr>
      <w:r>
        <w:t xml:space="preserve">Студент, представивший разделы: </w:t>
      </w:r>
    </w:p>
    <w:p w:rsidR="005C31AC" w:rsidRDefault="005C31AC" w:rsidP="005C31AC">
      <w:pPr>
        <w:pStyle w:val="aff5"/>
      </w:pPr>
      <w:r>
        <w:t>– Композиция предметов сцены.</w:t>
      </w:r>
    </w:p>
    <w:p w:rsidR="005C31AC" w:rsidRDefault="005C31AC" w:rsidP="005C31AC">
      <w:pPr>
        <w:pStyle w:val="aff5"/>
      </w:pPr>
      <w:r>
        <w:t>– Цветовая и тональная композиция сцены.</w:t>
      </w:r>
    </w:p>
    <w:p w:rsidR="005C31AC" w:rsidRDefault="005C31AC" w:rsidP="005C31AC">
      <w:pPr>
        <w:pStyle w:val="aff5"/>
      </w:pPr>
      <w:r>
        <w:t>– Композиция ключевых поз персонажей сцены.</w:t>
      </w:r>
    </w:p>
    <w:p w:rsidR="00827B32" w:rsidRDefault="005C31AC" w:rsidP="005C31AC">
      <w:pPr>
        <w:pStyle w:val="aff5"/>
      </w:pPr>
      <w:r>
        <w:t>получает «Зачет».</w:t>
      </w:r>
    </w:p>
    <w:p w:rsidR="00827B32" w:rsidRDefault="00827B32" w:rsidP="00827B32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27B32" w:rsidRDefault="00827B32" w:rsidP="00827B32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827B32" w:rsidRDefault="00827B32" w:rsidP="00827B32">
      <w:pPr>
        <w:pStyle w:val="20"/>
      </w:pPr>
      <w:r>
        <w:t>Критерии оценивания компетенций на различных этапах их формирования по видам оценочных средств</w:t>
      </w:r>
    </w:p>
    <w:p w:rsidR="00827B32" w:rsidRDefault="00827B32" w:rsidP="00827B32">
      <w:pPr>
        <w:pStyle w:val="aff5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827B32" w:rsidRDefault="00827B32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827B32" w:rsidRDefault="00827B32" w:rsidP="00827B32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27B32" w:rsidRDefault="00827B32" w:rsidP="00827B32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32A66" w:rsidRDefault="00032A66" w:rsidP="00032A66">
      <w:pPr>
        <w:pStyle w:val="aff5"/>
      </w:pPr>
      <w:r>
        <w:t>Критерии оценивания компетенций (результатов):</w:t>
      </w:r>
    </w:p>
    <w:p w:rsidR="00032A66" w:rsidRDefault="00032A66" w:rsidP="00032A66">
      <w:pPr>
        <w:pStyle w:val="aff5"/>
      </w:pPr>
      <w:r>
        <w:t>1) уровень усвоения материала, предусмотренного программой;</w:t>
      </w:r>
    </w:p>
    <w:p w:rsidR="00032A66" w:rsidRDefault="00032A66" w:rsidP="00032A66">
      <w:pPr>
        <w:pStyle w:val="aff5"/>
      </w:pPr>
      <w:r>
        <w:t>2) умение анализировать материал, устанавливать причинно-следственные связи;</w:t>
      </w:r>
    </w:p>
    <w:p w:rsidR="00032A66" w:rsidRDefault="00032A66" w:rsidP="00032A66">
      <w:pPr>
        <w:pStyle w:val="aff5"/>
      </w:pPr>
      <w:r>
        <w:t>3) качество ответа на вопросы: полнота, аргументированность, убежденность, логичность;</w:t>
      </w:r>
    </w:p>
    <w:p w:rsidR="00032A66" w:rsidRDefault="00032A66" w:rsidP="00032A66">
      <w:pPr>
        <w:pStyle w:val="aff5"/>
      </w:pPr>
      <w:r>
        <w:t>4) 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827B32" w:rsidRDefault="00032A66" w:rsidP="00032A66">
      <w:pPr>
        <w:pStyle w:val="aff5"/>
      </w:pPr>
      <w:r>
        <w:t>5) использование дополнительной литературы при подготовке ответов.</w:t>
      </w:r>
    </w:p>
    <w:p w:rsidR="00032A66" w:rsidRDefault="00032A66" w:rsidP="00032A66">
      <w:pPr>
        <w:pStyle w:val="aff5"/>
      </w:pPr>
    </w:p>
    <w:p w:rsidR="00827B32" w:rsidRDefault="00827B32" w:rsidP="00827B32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14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7" w:name="_Ref510362864"/>
      <w:r>
        <w:t xml:space="preserve">Таблица </w:t>
      </w:r>
      <w:fldSimple w:instr=" SEQ Таблица \* ARABIC ">
        <w:r w:rsidR="000B4391">
          <w:rPr>
            <w:noProof/>
          </w:rPr>
          <w:t>14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827B32" w:rsidTr="00BB0CCB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827B32" w:rsidTr="00BB0CCB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Уровень знаний в объеме, соответствующе м программе подготовки, без ошибок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Продемонстри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рованы</w:t>
            </w:r>
            <w:proofErr w:type="spellEnd"/>
            <w:r w:rsidRPr="00B21844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Продемонстриро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ваны</w:t>
            </w:r>
            <w:proofErr w:type="spellEnd"/>
            <w:r w:rsidRPr="00B21844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Продемонстриро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ваны</w:t>
            </w:r>
            <w:proofErr w:type="spellEnd"/>
            <w:r w:rsidRPr="00B21844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Продемонстриро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ваны</w:t>
            </w:r>
            <w:proofErr w:type="spellEnd"/>
            <w:r w:rsidRPr="00B21844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Продемонстриро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ваны</w:t>
            </w:r>
            <w:proofErr w:type="spellEnd"/>
            <w:r w:rsidRPr="00B21844">
              <w:t xml:space="preserve"> навыки при решении нестандартных задач без ошибок и недочетов.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r w:rsidRPr="00B21844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827B32" w:rsidTr="00BB0CCB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Сформированность</w:t>
            </w:r>
            <w:proofErr w:type="spellEnd"/>
            <w:r w:rsidRPr="00B21844">
              <w:t xml:space="preserve"> компетенции соответствует минимальным требованиям.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Сформированнос</w:t>
            </w:r>
            <w:proofErr w:type="spellEnd"/>
            <w:r w:rsidRPr="00B21844">
              <w:t xml:space="preserve"> </w:t>
            </w:r>
            <w:proofErr w:type="spellStart"/>
            <w:r w:rsidRPr="00B21844">
              <w:t>ть</w:t>
            </w:r>
            <w:proofErr w:type="spellEnd"/>
            <w:r w:rsidRPr="00B21844">
              <w:t xml:space="preserve"> компетенции в целом соответствует требованиям, но есть недочеты.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21844" w:rsidRDefault="00827B32" w:rsidP="00B21844">
            <w:pPr>
              <w:pStyle w:val="aff7"/>
            </w:pPr>
            <w:proofErr w:type="spellStart"/>
            <w:r w:rsidRPr="00B21844">
              <w:t>Сформированность</w:t>
            </w:r>
            <w:proofErr w:type="spellEnd"/>
            <w:r w:rsidRPr="00B21844">
              <w:t xml:space="preserve"> компетенции полностью соответствует требованиям.</w:t>
            </w:r>
          </w:p>
          <w:p w:rsidR="00827B32" w:rsidRPr="0010590D" w:rsidRDefault="00827B32" w:rsidP="00B21844">
            <w:pPr>
              <w:pStyle w:val="aff7"/>
            </w:pPr>
            <w:r w:rsidRPr="00B21844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15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8" w:name="_Ref519286782"/>
      <w:r>
        <w:t xml:space="preserve">Таблица </w:t>
      </w:r>
      <w:fldSimple w:instr=" SEQ Таблица \* ARABIC ">
        <w:r w:rsidR="000B4391">
          <w:rPr>
            <w:noProof/>
          </w:rPr>
          <w:t>15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827B32" w:rsidRDefault="00827B32" w:rsidP="00827B32">
            <w:pPr>
              <w:pStyle w:val="aff7"/>
            </w:pPr>
            <w: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 </w:t>
            </w:r>
            <w:proofErr w:type="spellStart"/>
            <w:r>
              <w:t>нику</w:t>
            </w:r>
            <w:proofErr w:type="spellEnd"/>
            <w:r>
              <w:t>, но и самостоятельно составленные;</w:t>
            </w:r>
          </w:p>
          <w:p w:rsidR="00827B32" w:rsidRDefault="00827B32" w:rsidP="00827B32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827B32" w:rsidRDefault="00827B32" w:rsidP="00827B32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827B32" w:rsidRDefault="00827B32" w:rsidP="00827B32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827B32" w:rsidRDefault="00827B32" w:rsidP="00827B32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16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9" w:name="_Ref519287245"/>
      <w:r>
        <w:t xml:space="preserve">Таблица </w:t>
      </w:r>
      <w:fldSimple w:instr=" SEQ Таблица \* ARABIC ">
        <w:r w:rsidR="000B4391">
          <w:rPr>
            <w:noProof/>
          </w:rPr>
          <w:t>16</w:t>
        </w:r>
      </w:fldSimple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BB0CC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5"/>
      </w:pPr>
    </w:p>
    <w:p w:rsidR="00827B32" w:rsidRDefault="00827B32" w:rsidP="00827B32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17</w:t>
      </w:r>
      <w:r>
        <w:fldChar w:fldCharType="end"/>
      </w:r>
      <w:r>
        <w:t>).</w:t>
      </w:r>
    </w:p>
    <w:p w:rsidR="00827B32" w:rsidRDefault="00827B32" w:rsidP="00827B32">
      <w:pPr>
        <w:pStyle w:val="af5"/>
      </w:pPr>
      <w:bookmarkStart w:id="10" w:name="_Ref519290725"/>
      <w:r>
        <w:t xml:space="preserve">Таблица </w:t>
      </w:r>
      <w:fldSimple w:instr=" SEQ Таблица \* ARABIC ">
        <w:r w:rsidR="000B4391">
          <w:rPr>
            <w:noProof/>
          </w:rPr>
          <w:t>17</w:t>
        </w:r>
      </w:fldSimple>
      <w:bookmarkEnd w:id="10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BB0CC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Оценка/Зачет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Отлично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Хорошо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Удовлетворительно</w:t>
            </w:r>
          </w:p>
        </w:tc>
      </w:tr>
      <w:tr w:rsidR="00827B32" w:rsidTr="00BB0CC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7"/>
            </w:pPr>
            <w:r>
              <w:t>Не удовлетворительно</w:t>
            </w:r>
          </w:p>
        </w:tc>
      </w:tr>
    </w:tbl>
    <w:p w:rsidR="005C31AC" w:rsidRDefault="005C31AC" w:rsidP="005C31AC">
      <w:pPr>
        <w:pStyle w:val="aff5"/>
      </w:pPr>
      <w:bookmarkStart w:id="11" w:name="_GoBack"/>
      <w:bookmarkEnd w:id="11"/>
    </w:p>
    <w:sectPr w:rsidR="005C31AC" w:rsidSect="000C37E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7A" w:rsidRDefault="0026407A">
      <w:r>
        <w:separator/>
      </w:r>
    </w:p>
  </w:endnote>
  <w:endnote w:type="continuationSeparator" w:id="0">
    <w:p w:rsidR="0026407A" w:rsidRDefault="002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72" w:rsidRDefault="00965E7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FAE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72" w:rsidRDefault="00965E72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7A" w:rsidRDefault="0026407A">
      <w:r>
        <w:separator/>
      </w:r>
    </w:p>
  </w:footnote>
  <w:footnote w:type="continuationSeparator" w:id="0">
    <w:p w:rsidR="0026407A" w:rsidRDefault="0026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72" w:rsidRDefault="00965E72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965E72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65E72" w:rsidRDefault="00965E72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965E72" w:rsidRDefault="00965E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72" w:rsidRDefault="00965E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3EE00D4"/>
    <w:lvl w:ilvl="0">
      <w:start w:val="3"/>
      <w:numFmt w:val="decimal"/>
      <w:pStyle w:val="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5B1E5542"/>
    <w:multiLevelType w:val="hybridMultilevel"/>
    <w:tmpl w:val="F4F058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3" w15:restartNumberingAfterBreak="0">
    <w:nsid w:val="7F314E00"/>
    <w:multiLevelType w:val="hybridMultilevel"/>
    <w:tmpl w:val="3B802B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2A66"/>
    <w:rsid w:val="00036D87"/>
    <w:rsid w:val="00043A9B"/>
    <w:rsid w:val="0004737F"/>
    <w:rsid w:val="000474CE"/>
    <w:rsid w:val="00052ADA"/>
    <w:rsid w:val="00066B74"/>
    <w:rsid w:val="00076595"/>
    <w:rsid w:val="000848F3"/>
    <w:rsid w:val="0008735E"/>
    <w:rsid w:val="0008769E"/>
    <w:rsid w:val="000A0B0A"/>
    <w:rsid w:val="000B4391"/>
    <w:rsid w:val="000B5FA8"/>
    <w:rsid w:val="000C0BE5"/>
    <w:rsid w:val="000C262B"/>
    <w:rsid w:val="000C37EC"/>
    <w:rsid w:val="000D5E3E"/>
    <w:rsid w:val="000E4AD8"/>
    <w:rsid w:val="000E6683"/>
    <w:rsid w:val="000E6ABC"/>
    <w:rsid w:val="000E7EFF"/>
    <w:rsid w:val="000F1FD5"/>
    <w:rsid w:val="000F3EAE"/>
    <w:rsid w:val="00101FAE"/>
    <w:rsid w:val="001134C6"/>
    <w:rsid w:val="001155FF"/>
    <w:rsid w:val="0012648F"/>
    <w:rsid w:val="00132B55"/>
    <w:rsid w:val="00140133"/>
    <w:rsid w:val="00140DC1"/>
    <w:rsid w:val="001456E2"/>
    <w:rsid w:val="0016677F"/>
    <w:rsid w:val="001741C2"/>
    <w:rsid w:val="0018580E"/>
    <w:rsid w:val="00195687"/>
    <w:rsid w:val="001A1150"/>
    <w:rsid w:val="001A59BE"/>
    <w:rsid w:val="001B231A"/>
    <w:rsid w:val="001B485F"/>
    <w:rsid w:val="001B5595"/>
    <w:rsid w:val="001C0199"/>
    <w:rsid w:val="001C0DCD"/>
    <w:rsid w:val="001C2FD7"/>
    <w:rsid w:val="001C3BDB"/>
    <w:rsid w:val="001C4596"/>
    <w:rsid w:val="001D1404"/>
    <w:rsid w:val="001D6649"/>
    <w:rsid w:val="001E23CE"/>
    <w:rsid w:val="001E4C84"/>
    <w:rsid w:val="001E7852"/>
    <w:rsid w:val="001F1464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59FD"/>
    <w:rsid w:val="002371E6"/>
    <w:rsid w:val="0024071D"/>
    <w:rsid w:val="002441DD"/>
    <w:rsid w:val="00247B2D"/>
    <w:rsid w:val="00247BC4"/>
    <w:rsid w:val="00253F50"/>
    <w:rsid w:val="0025752E"/>
    <w:rsid w:val="002600EE"/>
    <w:rsid w:val="0026281D"/>
    <w:rsid w:val="0026407A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18B"/>
    <w:rsid w:val="004105C3"/>
    <w:rsid w:val="00413F08"/>
    <w:rsid w:val="00425F99"/>
    <w:rsid w:val="00427422"/>
    <w:rsid w:val="004307FE"/>
    <w:rsid w:val="00432658"/>
    <w:rsid w:val="0045079F"/>
    <w:rsid w:val="00451026"/>
    <w:rsid w:val="004609A7"/>
    <w:rsid w:val="0046676F"/>
    <w:rsid w:val="00476CD7"/>
    <w:rsid w:val="0048430A"/>
    <w:rsid w:val="00494314"/>
    <w:rsid w:val="00494FB3"/>
    <w:rsid w:val="0049512B"/>
    <w:rsid w:val="0049634F"/>
    <w:rsid w:val="00497234"/>
    <w:rsid w:val="004A005C"/>
    <w:rsid w:val="004B71DA"/>
    <w:rsid w:val="004C0FC5"/>
    <w:rsid w:val="004C17A0"/>
    <w:rsid w:val="004D40E5"/>
    <w:rsid w:val="004D44AC"/>
    <w:rsid w:val="004D75EB"/>
    <w:rsid w:val="004E3760"/>
    <w:rsid w:val="004E59F0"/>
    <w:rsid w:val="004E5B2F"/>
    <w:rsid w:val="004E5FEA"/>
    <w:rsid w:val="004E6955"/>
    <w:rsid w:val="004F4508"/>
    <w:rsid w:val="004F49B4"/>
    <w:rsid w:val="004F6E47"/>
    <w:rsid w:val="00500EB0"/>
    <w:rsid w:val="00501492"/>
    <w:rsid w:val="00503A8F"/>
    <w:rsid w:val="00507144"/>
    <w:rsid w:val="00517E8A"/>
    <w:rsid w:val="0053099E"/>
    <w:rsid w:val="00531D63"/>
    <w:rsid w:val="0053585F"/>
    <w:rsid w:val="00536B56"/>
    <w:rsid w:val="0054040A"/>
    <w:rsid w:val="00551D29"/>
    <w:rsid w:val="00552F66"/>
    <w:rsid w:val="00561D67"/>
    <w:rsid w:val="00565527"/>
    <w:rsid w:val="00574DDC"/>
    <w:rsid w:val="00576460"/>
    <w:rsid w:val="00592C2B"/>
    <w:rsid w:val="005A784B"/>
    <w:rsid w:val="005B1648"/>
    <w:rsid w:val="005C31AC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44432"/>
    <w:rsid w:val="00644BFF"/>
    <w:rsid w:val="00645118"/>
    <w:rsid w:val="00660962"/>
    <w:rsid w:val="0066290B"/>
    <w:rsid w:val="00673008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7E79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6AF7"/>
    <w:rsid w:val="007972EE"/>
    <w:rsid w:val="007B5BF3"/>
    <w:rsid w:val="007B6616"/>
    <w:rsid w:val="007C436B"/>
    <w:rsid w:val="007C5BEE"/>
    <w:rsid w:val="007D2CBB"/>
    <w:rsid w:val="007D576F"/>
    <w:rsid w:val="007D7717"/>
    <w:rsid w:val="007E3BA9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65E72"/>
    <w:rsid w:val="00973851"/>
    <w:rsid w:val="00973DD6"/>
    <w:rsid w:val="009801DD"/>
    <w:rsid w:val="00983066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2321"/>
    <w:rsid w:val="00A26338"/>
    <w:rsid w:val="00A27B68"/>
    <w:rsid w:val="00A35BB9"/>
    <w:rsid w:val="00A46FBB"/>
    <w:rsid w:val="00A51F29"/>
    <w:rsid w:val="00A61262"/>
    <w:rsid w:val="00A61508"/>
    <w:rsid w:val="00A63A8B"/>
    <w:rsid w:val="00A66111"/>
    <w:rsid w:val="00A82AFD"/>
    <w:rsid w:val="00A9523D"/>
    <w:rsid w:val="00AA2ECE"/>
    <w:rsid w:val="00AA5241"/>
    <w:rsid w:val="00AC0758"/>
    <w:rsid w:val="00AC3234"/>
    <w:rsid w:val="00AC5D07"/>
    <w:rsid w:val="00AD0EB7"/>
    <w:rsid w:val="00AE2FB5"/>
    <w:rsid w:val="00AE57CC"/>
    <w:rsid w:val="00AE7F53"/>
    <w:rsid w:val="00B03C57"/>
    <w:rsid w:val="00B07EC6"/>
    <w:rsid w:val="00B1633C"/>
    <w:rsid w:val="00B21844"/>
    <w:rsid w:val="00B24B41"/>
    <w:rsid w:val="00B31A55"/>
    <w:rsid w:val="00B325BB"/>
    <w:rsid w:val="00B36B42"/>
    <w:rsid w:val="00B36C91"/>
    <w:rsid w:val="00B372AB"/>
    <w:rsid w:val="00B43205"/>
    <w:rsid w:val="00B433F8"/>
    <w:rsid w:val="00B501BD"/>
    <w:rsid w:val="00B511C4"/>
    <w:rsid w:val="00B52A55"/>
    <w:rsid w:val="00B74ACB"/>
    <w:rsid w:val="00B74C84"/>
    <w:rsid w:val="00B84684"/>
    <w:rsid w:val="00B95493"/>
    <w:rsid w:val="00B95862"/>
    <w:rsid w:val="00BA57B9"/>
    <w:rsid w:val="00BB0CCB"/>
    <w:rsid w:val="00BC28CC"/>
    <w:rsid w:val="00BC62BB"/>
    <w:rsid w:val="00BC6ECA"/>
    <w:rsid w:val="00BE7CEE"/>
    <w:rsid w:val="00C14645"/>
    <w:rsid w:val="00C14A9B"/>
    <w:rsid w:val="00C15BC4"/>
    <w:rsid w:val="00C23B34"/>
    <w:rsid w:val="00C323A3"/>
    <w:rsid w:val="00C35E64"/>
    <w:rsid w:val="00C449C5"/>
    <w:rsid w:val="00C56145"/>
    <w:rsid w:val="00C67348"/>
    <w:rsid w:val="00C678E1"/>
    <w:rsid w:val="00C82261"/>
    <w:rsid w:val="00C84CA6"/>
    <w:rsid w:val="00C87746"/>
    <w:rsid w:val="00C9788F"/>
    <w:rsid w:val="00CA08EA"/>
    <w:rsid w:val="00CB214B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079BD"/>
    <w:rsid w:val="00D1009E"/>
    <w:rsid w:val="00D16DAC"/>
    <w:rsid w:val="00D25492"/>
    <w:rsid w:val="00D26D44"/>
    <w:rsid w:val="00D26D57"/>
    <w:rsid w:val="00D3479A"/>
    <w:rsid w:val="00D35362"/>
    <w:rsid w:val="00D35510"/>
    <w:rsid w:val="00D3643D"/>
    <w:rsid w:val="00D44B84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D12CB"/>
    <w:rsid w:val="00EE3682"/>
    <w:rsid w:val="00EE79A0"/>
    <w:rsid w:val="00EE7D2E"/>
    <w:rsid w:val="00EF1C4E"/>
    <w:rsid w:val="00F11406"/>
    <w:rsid w:val="00F13327"/>
    <w:rsid w:val="00F22A89"/>
    <w:rsid w:val="00F43C72"/>
    <w:rsid w:val="00F44D2D"/>
    <w:rsid w:val="00F473D1"/>
    <w:rsid w:val="00F475E8"/>
    <w:rsid w:val="00F5339E"/>
    <w:rsid w:val="00F61562"/>
    <w:rsid w:val="00F777CA"/>
    <w:rsid w:val="00FA5C3A"/>
    <w:rsid w:val="00FB16CD"/>
    <w:rsid w:val="00FB4413"/>
    <w:rsid w:val="00FB6415"/>
    <w:rsid w:val="00FB7784"/>
    <w:rsid w:val="00FC1E9F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8609D"/>
  <w15:chartTrackingRefBased/>
  <w15:docId w15:val="{E3B567F2-8CB5-47FD-8AB8-576832D6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0">
    <w:name w:val="heading 2"/>
    <w:basedOn w:val="a5"/>
    <w:next w:val="a5"/>
    <w:link w:val="22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rsid w:val="00A14CB9"/>
    <w:pPr>
      <w:tabs>
        <w:tab w:val="center" w:pos="4677"/>
        <w:tab w:val="right" w:pos="9355"/>
      </w:tabs>
    </w:pPr>
  </w:style>
  <w:style w:type="paragraph" w:customStyle="1" w:styleId="ac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3">
    <w:name w:val="Пункт 2"/>
    <w:basedOn w:val="20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d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e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0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1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2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3">
    <w:name w:val="caption"/>
    <w:basedOn w:val="a5"/>
    <w:next w:val="a5"/>
    <w:uiPriority w:val="99"/>
    <w:qFormat/>
    <w:rsid w:val="00574DDC"/>
    <w:pPr>
      <w:widowControl w:val="0"/>
      <w:spacing w:before="120" w:after="120"/>
      <w:jc w:val="center"/>
    </w:pPr>
    <w:rPr>
      <w:b/>
      <w:bCs/>
      <w:sz w:val="22"/>
      <w:szCs w:val="20"/>
    </w:rPr>
  </w:style>
  <w:style w:type="paragraph" w:customStyle="1" w:styleId="af4">
    <w:name w:val="Название таблицы"/>
    <w:basedOn w:val="af3"/>
    <w:rsid w:val="00BC62BB"/>
    <w:pPr>
      <w:keepNext/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5"/>
    <w:uiPriority w:val="99"/>
    <w:rsid w:val="00574DDC"/>
    <w:pPr>
      <w:widowControl w:val="0"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7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9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a">
    <w:name w:val="Hyperlink"/>
    <w:rPr>
      <w:color w:val="0000FF"/>
      <w:u w:val="single"/>
    </w:rPr>
  </w:style>
  <w:style w:type="paragraph" w:styleId="afb">
    <w:name w:val="Body Text"/>
    <w:basedOn w:val="a5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5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3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2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semiHidden/>
    <w:rPr>
      <w:sz w:val="16"/>
    </w:rPr>
  </w:style>
  <w:style w:type="paragraph" w:customStyle="1" w:styleId="aff5">
    <w:name w:val="Абзац"/>
    <w:basedOn w:val="a5"/>
    <w:link w:val="aff6"/>
    <w:uiPriority w:val="99"/>
    <w:pPr>
      <w:spacing w:before="120" w:after="60"/>
      <w:ind w:firstLine="567"/>
      <w:jc w:val="both"/>
    </w:pPr>
  </w:style>
  <w:style w:type="paragraph" w:customStyle="1" w:styleId="aff7">
    <w:name w:val="Табличный_слева"/>
    <w:basedOn w:val="a5"/>
    <w:uiPriority w:val="99"/>
    <w:rsid w:val="00B21844"/>
    <w:pPr>
      <w:widowControl w:val="0"/>
    </w:pPr>
    <w:rPr>
      <w:bCs/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styleId="aff8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uiPriority w:val="99"/>
    <w:locked/>
    <w:rsid w:val="00A63A8B"/>
    <w:rPr>
      <w:sz w:val="24"/>
      <w:szCs w:val="24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1">
    <w:name w:val="Заголовок 2_Приложения"/>
    <w:basedOn w:val="a5"/>
    <w:next w:val="af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5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link w:val="Default0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2">
    <w:name w:val="Заголовок 2 Знак"/>
    <w:link w:val="20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uiPriority w:val="99"/>
    <w:locked/>
    <w:rsid w:val="00827B32"/>
    <w:rPr>
      <w:bCs/>
      <w:i/>
      <w:sz w:val="24"/>
      <w:szCs w:val="26"/>
    </w:rPr>
  </w:style>
  <w:style w:type="paragraph" w:customStyle="1" w:styleId="afff1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2">
    <w:name w:val="НАДПИСЬ"/>
    <w:rsid w:val="00FC1E9F"/>
    <w:rPr>
      <w:rFonts w:ascii="Times New Roman" w:hAnsi="Times New Roman"/>
      <w:sz w:val="24"/>
    </w:rPr>
  </w:style>
  <w:style w:type="paragraph" w:customStyle="1" w:styleId="afff3">
    <w:name w:val="НАДПИСЬ АБЗАЦ"/>
    <w:basedOn w:val="a5"/>
    <w:qFormat/>
    <w:rsid w:val="00FC1E9F"/>
    <w:pPr>
      <w:jc w:val="center"/>
    </w:pPr>
  </w:style>
  <w:style w:type="paragraph" w:customStyle="1" w:styleId="16">
    <w:name w:val="Заголовок 1 БЕЗ НОМЕРА"/>
    <w:basedOn w:val="10"/>
    <w:next w:val="aff5"/>
    <w:qFormat/>
    <w:rsid w:val="00FC1E9F"/>
    <w:pPr>
      <w:numPr>
        <w:numId w:val="0"/>
      </w:numPr>
      <w:jc w:val="center"/>
    </w:pPr>
  </w:style>
  <w:style w:type="paragraph" w:customStyle="1" w:styleId="afff4">
    <w:name w:val="Абзац БЕЗ ОТСТУПА"/>
    <w:basedOn w:val="aff5"/>
    <w:qFormat/>
    <w:rsid w:val="00FC1E9F"/>
    <w:pPr>
      <w:spacing w:after="120"/>
      <w:ind w:firstLine="0"/>
    </w:pPr>
  </w:style>
  <w:style w:type="character" w:customStyle="1" w:styleId="Default0">
    <w:name w:val="Default Знак"/>
    <w:basedOn w:val="a6"/>
    <w:link w:val="Default"/>
    <w:rsid w:val="002371E6"/>
    <w:rPr>
      <w:color w:val="000000"/>
      <w:sz w:val="24"/>
      <w:szCs w:val="24"/>
      <w:lang w:eastAsia="zh-CN"/>
    </w:rPr>
  </w:style>
  <w:style w:type="paragraph" w:styleId="afff5">
    <w:name w:val="Title"/>
    <w:basedOn w:val="a5"/>
    <w:link w:val="afff6"/>
    <w:qFormat/>
    <w:locked/>
    <w:rsid w:val="002371E6"/>
    <w:pPr>
      <w:jc w:val="center"/>
    </w:pPr>
    <w:rPr>
      <w:b/>
      <w:sz w:val="28"/>
      <w:szCs w:val="20"/>
      <w:u w:val="single"/>
    </w:rPr>
  </w:style>
  <w:style w:type="character" w:customStyle="1" w:styleId="afff6">
    <w:name w:val="Заголовок Знак"/>
    <w:basedOn w:val="a6"/>
    <w:link w:val="afff5"/>
    <w:rsid w:val="002371E6"/>
    <w:rPr>
      <w:b/>
      <w:sz w:val="28"/>
      <w:u w:val="single"/>
    </w:rPr>
  </w:style>
  <w:style w:type="character" w:customStyle="1" w:styleId="110">
    <w:name w:val="Основной текст + 11"/>
    <w:aliases w:val="5 pt6,Не полужирный"/>
    <w:rsid w:val="004D40E5"/>
    <w:rPr>
      <w:rFonts w:ascii="Times New Roman" w:hAnsi="Times New Roman" w:cs="Times New Roman"/>
      <w:sz w:val="23"/>
      <w:szCs w:val="23"/>
      <w:u w:val="none"/>
    </w:rPr>
  </w:style>
  <w:style w:type="character" w:customStyle="1" w:styleId="postbody">
    <w:name w:val="postbody"/>
    <w:basedOn w:val="a6"/>
    <w:rsid w:val="007D2CBB"/>
  </w:style>
  <w:style w:type="paragraph" w:styleId="2">
    <w:name w:val="List Number 2"/>
    <w:basedOn w:val="a5"/>
    <w:rsid w:val="00032A66"/>
    <w:pPr>
      <w:numPr>
        <w:numId w:val="14"/>
      </w:numPr>
    </w:pPr>
  </w:style>
  <w:style w:type="character" w:styleId="afff7">
    <w:name w:val="Strong"/>
    <w:basedOn w:val="a6"/>
    <w:qFormat/>
    <w:locked/>
    <w:rsid w:val="00D35362"/>
    <w:rPr>
      <w:b/>
      <w:bCs/>
    </w:rPr>
  </w:style>
  <w:style w:type="paragraph" w:styleId="afff8">
    <w:name w:val="footnote text"/>
    <w:basedOn w:val="a5"/>
    <w:link w:val="afff9"/>
    <w:rsid w:val="00D35362"/>
    <w:rPr>
      <w:sz w:val="20"/>
      <w:szCs w:val="20"/>
    </w:rPr>
  </w:style>
  <w:style w:type="character" w:customStyle="1" w:styleId="afff9">
    <w:name w:val="Текст сноски Знак"/>
    <w:basedOn w:val="a6"/>
    <w:link w:val="afff8"/>
    <w:rsid w:val="00D35362"/>
  </w:style>
  <w:style w:type="character" w:styleId="afffa">
    <w:name w:val="footnote reference"/>
    <w:basedOn w:val="a6"/>
    <w:rsid w:val="00D35362"/>
    <w:rPr>
      <w:vertAlign w:val="superscript"/>
    </w:rPr>
  </w:style>
  <w:style w:type="character" w:customStyle="1" w:styleId="fontstyle01">
    <w:name w:val="fontstyle01"/>
    <w:basedOn w:val="a6"/>
    <w:rsid w:val="001E4C8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9046-481F-4A1F-905D-5A2168E4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23772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2018-10-07T17:37:00Z</cp:lastPrinted>
  <dcterms:created xsi:type="dcterms:W3CDTF">2021-06-07T06:21:00Z</dcterms:created>
  <dcterms:modified xsi:type="dcterms:W3CDTF">2023-09-24T17:03:00Z</dcterms:modified>
</cp:coreProperties>
</file>