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02" w:rsidRDefault="00645E02" w:rsidP="00645E02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МИНИСТЕРСТВО НАУКИ И ВЫСШЕГО ОБРАЗОВАНИЯ</w:t>
      </w:r>
    </w:p>
    <w:p w:rsidR="00645E02" w:rsidRDefault="00645E02" w:rsidP="00645E02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РОССИЙСКОЙ ФЕДЕРАЦИИ</w:t>
      </w:r>
    </w:p>
    <w:p w:rsidR="00645E02" w:rsidRDefault="00645E02" w:rsidP="00645E02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645E02" w:rsidRDefault="00645E02" w:rsidP="00645E02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«РЯЗАНСКИЙ ГОСУДАРСТВЕННЫЙ РАДИОТЕХНИЧЕСКИЙ УНИВЕРСИТЕТ</w:t>
      </w:r>
    </w:p>
    <w:p w:rsidR="00645E02" w:rsidRDefault="00645E02" w:rsidP="00645E02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ИМЕНИ В.Ф. УТКИНА»</w:t>
      </w:r>
    </w:p>
    <w:p w:rsidR="00645E02" w:rsidRDefault="00645E02" w:rsidP="00645E02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45E02" w:rsidRDefault="00645E02" w:rsidP="00645E02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645E02" w:rsidRDefault="00645E02" w:rsidP="00645E02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45E02" w:rsidRDefault="00645E02" w:rsidP="00645E02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45E02" w:rsidRDefault="00645E02" w:rsidP="00645E02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45E02" w:rsidRPr="00BC7B3E" w:rsidRDefault="00645E02" w:rsidP="00645E02">
      <w:pPr>
        <w:pStyle w:val="a5"/>
        <w:widowControl w:val="0"/>
        <w:jc w:val="center"/>
        <w:rPr>
          <w:rStyle w:val="1"/>
          <w:caps/>
          <w:color w:val="000000"/>
          <w:sz w:val="28"/>
          <w:szCs w:val="28"/>
        </w:rPr>
      </w:pPr>
      <w:r w:rsidRPr="00BC7B3E">
        <w:rPr>
          <w:rStyle w:val="1"/>
          <w:caps/>
          <w:color w:val="000000"/>
          <w:sz w:val="28"/>
          <w:szCs w:val="28"/>
        </w:rPr>
        <w:t>Оценочные материалы по дисциплине</w:t>
      </w:r>
    </w:p>
    <w:p w:rsidR="00645E02" w:rsidRPr="00BC7B3E" w:rsidRDefault="00645E02" w:rsidP="00645E02">
      <w:pPr>
        <w:pStyle w:val="a5"/>
        <w:widowControl w:val="0"/>
        <w:jc w:val="center"/>
        <w:rPr>
          <w:rStyle w:val="1"/>
          <w:caps/>
          <w:color w:val="000000"/>
          <w:sz w:val="28"/>
          <w:szCs w:val="28"/>
        </w:rPr>
      </w:pPr>
    </w:p>
    <w:p w:rsidR="00645E02" w:rsidRPr="00BC7B3E" w:rsidRDefault="00645E02" w:rsidP="00645E02">
      <w:pPr>
        <w:pStyle w:val="a5"/>
        <w:widowControl w:val="0"/>
        <w:jc w:val="center"/>
        <w:rPr>
          <w:rStyle w:val="1"/>
          <w:caps/>
          <w:color w:val="000000"/>
          <w:sz w:val="28"/>
          <w:szCs w:val="28"/>
        </w:rPr>
      </w:pPr>
      <w:r w:rsidRPr="00BC7B3E">
        <w:rPr>
          <w:rStyle w:val="1"/>
          <w:caps/>
          <w:color w:val="000000"/>
          <w:sz w:val="28"/>
          <w:szCs w:val="28"/>
        </w:rPr>
        <w:t>«</w:t>
      </w:r>
      <w:r w:rsidRPr="00E67CCD">
        <w:rPr>
          <w:b/>
          <w:color w:val="000000"/>
          <w:sz w:val="40"/>
          <w:szCs w:val="40"/>
        </w:rPr>
        <w:t>Выполнение, подготовка к процедуре защиты и защита выпускной квалификационной работы</w:t>
      </w:r>
      <w:r w:rsidRPr="00BC7B3E">
        <w:rPr>
          <w:rStyle w:val="1"/>
          <w:caps/>
          <w:color w:val="000000"/>
          <w:sz w:val="28"/>
          <w:szCs w:val="28"/>
        </w:rPr>
        <w:t>»</w:t>
      </w:r>
    </w:p>
    <w:p w:rsidR="00645E02" w:rsidRPr="00BC7B3E" w:rsidRDefault="00645E02" w:rsidP="00645E02">
      <w:pPr>
        <w:pStyle w:val="a5"/>
        <w:widowControl w:val="0"/>
        <w:jc w:val="center"/>
        <w:rPr>
          <w:rStyle w:val="1"/>
          <w:caps/>
          <w:color w:val="000000"/>
          <w:sz w:val="28"/>
          <w:szCs w:val="28"/>
        </w:rPr>
      </w:pPr>
    </w:p>
    <w:p w:rsidR="00645E02" w:rsidRDefault="00645E02" w:rsidP="00645E02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45E02" w:rsidRDefault="00645E02" w:rsidP="00645E02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45E02" w:rsidRDefault="00645E02" w:rsidP="00645E02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45E02" w:rsidRDefault="00645E02" w:rsidP="00645E02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45E02" w:rsidRDefault="00645E02" w:rsidP="00645E02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45E02" w:rsidRDefault="00645E02" w:rsidP="00645E02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Специальность</w:t>
      </w:r>
    </w:p>
    <w:p w:rsidR="00645E02" w:rsidRDefault="00645E02" w:rsidP="00645E0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15.05.01 «ПРОЕКТИРОВАНИЕ ТЕХНОЛОГИЧЕСКИХ МАШИН И КОМПЛЕКСОВ»</w:t>
      </w:r>
    </w:p>
    <w:p w:rsidR="00645E02" w:rsidRDefault="00645E02" w:rsidP="00645E02">
      <w:pPr>
        <w:jc w:val="center"/>
        <w:rPr>
          <w:b/>
          <w:color w:val="000000"/>
          <w:sz w:val="24"/>
          <w:szCs w:val="24"/>
        </w:rPr>
      </w:pPr>
    </w:p>
    <w:p w:rsidR="00645E02" w:rsidRDefault="00645E02" w:rsidP="00645E02">
      <w:pPr>
        <w:jc w:val="center"/>
        <w:rPr>
          <w:sz w:val="24"/>
          <w:szCs w:val="24"/>
          <w:lang w:eastAsia="ar-SA"/>
        </w:rPr>
      </w:pPr>
    </w:p>
    <w:p w:rsidR="00645E02" w:rsidRDefault="00645E02" w:rsidP="00645E02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br/>
      </w:r>
    </w:p>
    <w:p w:rsidR="00645E02" w:rsidRDefault="00645E02" w:rsidP="00645E02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Квалификация выпускника - ИНЖЕНЕР</w:t>
      </w:r>
    </w:p>
    <w:p w:rsidR="00645E02" w:rsidRDefault="00645E02" w:rsidP="00645E02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45E02" w:rsidRDefault="00645E02" w:rsidP="00645E02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Форма обучения – очная, заочная</w:t>
      </w:r>
    </w:p>
    <w:p w:rsidR="00645E02" w:rsidRDefault="00645E02" w:rsidP="00645E02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45E02" w:rsidRDefault="00645E02" w:rsidP="00645E02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Рязань 2022</w:t>
      </w:r>
    </w:p>
    <w:p w:rsidR="00645E02" w:rsidRDefault="00645E02" w:rsidP="00916D51">
      <w:pPr>
        <w:widowControl w:val="0"/>
        <w:spacing w:line="216" w:lineRule="auto"/>
        <w:ind w:firstLine="567"/>
        <w:rPr>
          <w:b/>
          <w:bCs/>
          <w:color w:val="000000"/>
          <w:sz w:val="24"/>
          <w:szCs w:val="24"/>
          <w:shd w:val="clear" w:color="auto" w:fill="FFFFFF"/>
        </w:rPr>
      </w:pPr>
    </w:p>
    <w:p w:rsidR="00916D51" w:rsidRDefault="00916D51" w:rsidP="00916D51">
      <w:pPr>
        <w:widowControl w:val="0"/>
        <w:spacing w:line="216" w:lineRule="auto"/>
        <w:ind w:firstLine="567"/>
        <w:rPr>
          <w:b/>
          <w:bCs/>
          <w:sz w:val="24"/>
          <w:szCs w:val="24"/>
        </w:rPr>
      </w:pPr>
      <w:r w:rsidRPr="0013405C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1 Паспорт фонда оценочных средств</w:t>
      </w:r>
      <w:r w:rsidR="005E4E0F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3405C">
        <w:rPr>
          <w:b/>
          <w:bCs/>
          <w:color w:val="000000"/>
          <w:sz w:val="24"/>
          <w:szCs w:val="24"/>
          <w:shd w:val="clear" w:color="auto" w:fill="FFFFFF"/>
        </w:rPr>
        <w:t xml:space="preserve">по </w:t>
      </w:r>
      <w:r w:rsidRPr="0013405C">
        <w:rPr>
          <w:b/>
          <w:bCs/>
          <w:sz w:val="24"/>
          <w:szCs w:val="24"/>
        </w:rPr>
        <w:t>государственной итоговой аттестации</w:t>
      </w:r>
    </w:p>
    <w:p w:rsidR="005E4E0F" w:rsidRPr="0013405C" w:rsidRDefault="005E4E0F" w:rsidP="00916D51">
      <w:pPr>
        <w:widowControl w:val="0"/>
        <w:spacing w:line="216" w:lineRule="auto"/>
        <w:ind w:firstLine="567"/>
        <w:rPr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567"/>
        <w:gridCol w:w="3261"/>
        <w:gridCol w:w="2976"/>
        <w:gridCol w:w="2977"/>
      </w:tblGrid>
      <w:tr w:rsidR="00916D51" w:rsidRPr="00DC6807" w:rsidTr="008D06CB">
        <w:trPr>
          <w:trHeight w:val="228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D51" w:rsidRPr="00DC6807" w:rsidRDefault="00916D51" w:rsidP="008D06CB">
            <w:pPr>
              <w:widowControl w:val="0"/>
              <w:suppressAutoHyphens/>
              <w:snapToGrid w:val="0"/>
              <w:spacing w:line="216" w:lineRule="auto"/>
              <w:jc w:val="both"/>
              <w:rPr>
                <w:b/>
                <w:bCs/>
                <w:kern w:val="1"/>
                <w:lang w:eastAsia="ar-SA"/>
              </w:rPr>
            </w:pPr>
            <w:r w:rsidRPr="00DC6807">
              <w:rPr>
                <w:b/>
                <w:bCs/>
                <w:kern w:val="1"/>
                <w:lang w:eastAsia="ar-SA"/>
              </w:rPr>
              <w:t xml:space="preserve">№ </w:t>
            </w:r>
            <w:proofErr w:type="gramStart"/>
            <w:r w:rsidRPr="00DC6807">
              <w:rPr>
                <w:b/>
                <w:bCs/>
                <w:kern w:val="1"/>
                <w:lang w:eastAsia="ar-SA"/>
              </w:rPr>
              <w:t>п</w:t>
            </w:r>
            <w:proofErr w:type="gramEnd"/>
            <w:r w:rsidRPr="00DC6807">
              <w:rPr>
                <w:b/>
                <w:bCs/>
                <w:kern w:val="1"/>
                <w:lang w:eastAsia="ar-SA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D51" w:rsidRPr="007D3468" w:rsidRDefault="00916D51" w:rsidP="008D06CB">
            <w:pPr>
              <w:widowControl w:val="0"/>
              <w:spacing w:line="216" w:lineRule="auto"/>
              <w:ind w:left="-108" w:right="-108"/>
              <w:jc w:val="center"/>
              <w:rPr>
                <w:b/>
                <w:bCs/>
                <w:color w:val="000000"/>
              </w:rPr>
            </w:pPr>
            <w:r w:rsidRPr="00DC6807">
              <w:rPr>
                <w:b/>
                <w:bCs/>
                <w:color w:val="000000"/>
              </w:rPr>
              <w:t>Этап формирования контролируе</w:t>
            </w:r>
            <w:r>
              <w:rPr>
                <w:b/>
                <w:bCs/>
                <w:color w:val="000000"/>
              </w:rPr>
              <w:t>мой компетенции  (или её части)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D51" w:rsidRPr="00DC6807" w:rsidRDefault="00916D51" w:rsidP="008D06CB">
            <w:pPr>
              <w:widowControl w:val="0"/>
              <w:spacing w:line="216" w:lineRule="auto"/>
              <w:ind w:left="-108" w:right="-108"/>
              <w:jc w:val="center"/>
              <w:rPr>
                <w:b/>
                <w:bCs/>
                <w:color w:val="000000"/>
              </w:rPr>
            </w:pPr>
            <w:r w:rsidRPr="00DC6807">
              <w:rPr>
                <w:b/>
                <w:bCs/>
                <w:color w:val="000000"/>
              </w:rPr>
              <w:t>Кодконтролируемой компетенции (или её части)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51" w:rsidRPr="00DC6807" w:rsidRDefault="00916D51" w:rsidP="008D06CB">
            <w:pPr>
              <w:widowControl w:val="0"/>
              <w:suppressAutoHyphens/>
              <w:snapToGrid w:val="0"/>
              <w:spacing w:line="216" w:lineRule="auto"/>
              <w:ind w:left="318"/>
              <w:jc w:val="center"/>
              <w:rPr>
                <w:b/>
                <w:bCs/>
                <w:kern w:val="1"/>
                <w:lang w:eastAsia="ar-SA"/>
              </w:rPr>
            </w:pPr>
            <w:r>
              <w:rPr>
                <w:b/>
                <w:bCs/>
              </w:rPr>
              <w:t xml:space="preserve">Вид, метод, </w:t>
            </w:r>
            <w:r w:rsidRPr="009A46BF">
              <w:rPr>
                <w:b/>
                <w:bCs/>
              </w:rPr>
              <w:t>форма</w:t>
            </w:r>
            <w:r w:rsidR="005E4E0F">
              <w:rPr>
                <w:b/>
                <w:bCs/>
              </w:rPr>
              <w:t xml:space="preserve"> </w:t>
            </w:r>
            <w:r w:rsidRPr="00DC6807">
              <w:rPr>
                <w:b/>
                <w:bCs/>
                <w:color w:val="000000"/>
              </w:rPr>
              <w:t>оценочного</w:t>
            </w:r>
            <w:r w:rsidR="005E4E0F">
              <w:rPr>
                <w:b/>
                <w:bCs/>
                <w:color w:val="000000"/>
              </w:rPr>
              <w:t xml:space="preserve"> </w:t>
            </w:r>
            <w:r w:rsidRPr="00DC6807">
              <w:rPr>
                <w:b/>
                <w:bCs/>
                <w:color w:val="000000"/>
                <w:kern w:val="1"/>
                <w:lang w:eastAsia="ar-SA"/>
              </w:rPr>
              <w:t>средства</w:t>
            </w:r>
          </w:p>
        </w:tc>
      </w:tr>
      <w:tr w:rsidR="00916D51" w:rsidRPr="00DC6807" w:rsidTr="008D06CB">
        <w:trPr>
          <w:trHeight w:val="2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6D51" w:rsidRPr="00DC6807" w:rsidRDefault="00916D51" w:rsidP="008D06CB">
            <w:pPr>
              <w:widowControl w:val="0"/>
              <w:spacing w:line="216" w:lineRule="auto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6D51" w:rsidRPr="00DC6807" w:rsidRDefault="00916D51" w:rsidP="008D06CB">
            <w:pPr>
              <w:widowControl w:val="0"/>
              <w:spacing w:line="216" w:lineRule="auto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6D51" w:rsidRPr="00DC6807" w:rsidRDefault="00916D51" w:rsidP="008D06CB">
            <w:pPr>
              <w:widowControl w:val="0"/>
              <w:spacing w:line="216" w:lineRule="auto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D51" w:rsidRPr="00DC6807" w:rsidRDefault="00916D51" w:rsidP="008D06CB">
            <w:pPr>
              <w:widowControl w:val="0"/>
              <w:spacing w:line="216" w:lineRule="auto"/>
              <w:rPr>
                <w:b/>
                <w:bCs/>
                <w:kern w:val="1"/>
                <w:lang w:eastAsia="ar-SA"/>
              </w:rPr>
            </w:pPr>
          </w:p>
        </w:tc>
      </w:tr>
      <w:tr w:rsidR="00916D51" w:rsidRPr="00DC6807" w:rsidTr="008D06C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D51" w:rsidRPr="00DC6807" w:rsidRDefault="00916D51" w:rsidP="008D06CB">
            <w:pPr>
              <w:widowControl w:val="0"/>
              <w:suppressAutoHyphens/>
              <w:snapToGrid w:val="0"/>
              <w:spacing w:line="21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6D51" w:rsidRPr="005E4E0F" w:rsidRDefault="005E4E0F" w:rsidP="008D06CB">
            <w:pPr>
              <w:widowControl w:val="0"/>
              <w:spacing w:line="216" w:lineRule="auto"/>
              <w:rPr>
                <w:sz w:val="24"/>
                <w:szCs w:val="24"/>
                <w:lang w:eastAsia="ar-SA"/>
              </w:rPr>
            </w:pPr>
            <w:r w:rsidRPr="005E4E0F">
              <w:rPr>
                <w:color w:val="000000"/>
                <w:sz w:val="24"/>
                <w:szCs w:val="24"/>
              </w:rPr>
              <w:t>Подготовка и выполнение ВКР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D51" w:rsidRPr="00561536" w:rsidRDefault="005E4E0F" w:rsidP="008D06CB">
            <w:pPr>
              <w:autoSpaceDE w:val="0"/>
              <w:autoSpaceDN w:val="0"/>
              <w:adjustRightInd w:val="0"/>
              <w:spacing w:line="216" w:lineRule="auto"/>
              <w:ind w:right="-108"/>
              <w:rPr>
                <w:highlight w:val="yellow"/>
              </w:rPr>
            </w:pPr>
            <w:proofErr w:type="gramStart"/>
            <w:r w:rsidRPr="00E67CCD">
              <w:rPr>
                <w:color w:val="000000"/>
                <w:sz w:val="19"/>
                <w:szCs w:val="19"/>
              </w:rPr>
              <w:t>ПК-5.1-З ПК-5.1-У ПК-5.1-В ПК-5.2-З ПК-5.2-У ПК-5.2-В ПК-4.1-З ПК-4.1-У ПК-4.1-В ПК-4.2-З ПК-4.2-У ПК-3.1-З ПК-3.1-У ПК-3.1-В ПК-4.2-В ПК-3.3-З ПК-3.3-У ПК-3.3-В ПК-2.1-У ПК-2.1-З ПК-3.2-З ПК-3.2-У ПК-3.2-В ПК-2.1-В ПК-2.2-З ПК-2.2-У ПК-2.2-В ПК-1.1-З ПК-1.1-У ПК-1.1-В</w:t>
            </w:r>
            <w:proofErr w:type="gramEnd"/>
            <w:r w:rsidRPr="00E67CCD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E67CCD">
              <w:rPr>
                <w:color w:val="000000"/>
                <w:sz w:val="19"/>
                <w:szCs w:val="19"/>
              </w:rPr>
              <w:t>ПК-1.2-З ПК-1.2-У ПК-1.2-В ПК-1.3-З ПК-1.3-У ПК-1.3-В ПК-7.1-З ПК-7.1-У ПК-7.1-В ПК-7.2-З ПК-7.2-У ПК-7.2-В ПК-6.1-З ПК-6.1-У ПК-6.1-В ПК-6.2-З ПК-6.2-У ПК-6.2-В ОПК-1.1-З ОПК-1.1-У ОПК-1.1-В ОПК-1.2-З ОПК-1.2-У ОПК-1.2-В ОПК-2.1-З ОПК-2.1-У ОПК-2.1-В ОПК-2.2-З ОПК-2.2-У ОПК-2.2-В</w:t>
            </w:r>
            <w:proofErr w:type="gramEnd"/>
            <w:r w:rsidRPr="00E67CCD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E67CCD">
              <w:rPr>
                <w:color w:val="000000"/>
                <w:sz w:val="19"/>
                <w:szCs w:val="19"/>
              </w:rPr>
              <w:t>ОПК-2.3-З ОПК-2.3-У ОПК-2.3-В ОПК-3.1-З ОПК-3.1-У ОПК-3.1-В ОПК-3.2-З ОПК-3.2-У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67CCD">
              <w:rPr>
                <w:color w:val="000000"/>
                <w:sz w:val="19"/>
                <w:szCs w:val="19"/>
              </w:rPr>
              <w:t>ОПК-3.2-В ОПК-4.1-З ОПК-4.1-У ОПК-4.1-В ОПК-4.2-З ОПК-4.2-У ОПК-4.2-В ОПК-5.1-З ОПК-5.1-У ОПК-5.1-В ОПК-5.2-З ОПК-5.2-У ОПК-5.2-В ОПК-6.1-З ОПК-6.1-У ОПК-6.1-В ОПК-6.2-З ОПК-6.2-У ОПК-6.2-В ОПК-7.1-З ОПК-7.1-У ОПК-7.1-В</w:t>
            </w:r>
            <w:proofErr w:type="gramEnd"/>
            <w:r w:rsidRPr="00E67CCD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E67CCD">
              <w:rPr>
                <w:color w:val="000000"/>
                <w:sz w:val="19"/>
                <w:szCs w:val="19"/>
              </w:rPr>
              <w:t>ОПК-7.2-З ОПК-7.2-У ОПК-7.2-В ОПК-8.1-З ОПК-8.1-У ОПК-8.1-В ОПК-8.2-З ОПК-8.2-У ОПК-8.2-В ОПК-9.1-З ОПК-9.1-У ОПК-9.1-В ОПК-9.2-З ОПК-9.2-У ОПК-9.2-В ОПК-9.3-З ОПК-9.3-У ОПК-9.3-В ОПК-10.1-З ОПК-10.1-У ОПК-10.1-В ОПК-10.2-З ОПК-10.2-У ОПК-10.2-В ОПК-11.1-З ОПК-11.1-У ОПК-11.1-В ОПК-11.2-З ОПК-11.2-У ОПК-11.2-В</w:t>
            </w:r>
            <w:proofErr w:type="gramEnd"/>
            <w:r w:rsidRPr="00E67CCD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E67CCD">
              <w:rPr>
                <w:color w:val="000000"/>
                <w:sz w:val="19"/>
                <w:szCs w:val="19"/>
              </w:rPr>
              <w:t>УК-1.1-З УК-1.1-У УК-1.1-В УК-1.2-З УК-1.2-У УК-1.2-В УК-1.3-З УК-1.3-У УК-1.3-В УК-2.1-З УК-2.1-У УК-2.1-В УК-2.2-З УК-2.2 -У УК-2.2-В УК-3.1-З УК-3.1-У УК-3.1-В УК-3.2-З УК-3.2-У УК-3.2-В УК-3.3-З УК-3.3-У УК-3.3-В УК-4.1-З УК-4.1-У УК-4.1-В УК-4.2-З УК-4.2-У УК-4</w:t>
            </w:r>
            <w:proofErr w:type="gramEnd"/>
            <w:r w:rsidRPr="00E67CCD">
              <w:rPr>
                <w:color w:val="000000"/>
                <w:sz w:val="19"/>
                <w:szCs w:val="19"/>
              </w:rPr>
              <w:t>.</w:t>
            </w:r>
            <w:proofErr w:type="gramStart"/>
            <w:r w:rsidRPr="00E67CCD">
              <w:rPr>
                <w:color w:val="000000"/>
                <w:sz w:val="19"/>
                <w:szCs w:val="19"/>
              </w:rPr>
              <w:t>2-В УК-4.3-З УК-4.3-У УК-4.3-В УК-4.4-З УК-4.4-У УК-4.4-В УК-4.5-З УК-4.5-У УК-4.5-В УК-4.6-З УК-4.6-У УК-4.6-В УК-5.1-З УК-5.1-У УК-5.1-В УК-5.2-З УК-5.2-У УК-5.2-В УК-5.3-З УК-5.3-У УК-5.3-В УК-5.4-З УК-5.4-У УК-5.4-В УК-5.5-З УК-5.5-У УК-5.5-В УК-5.6-У УК-5.6-З УК-5</w:t>
            </w:r>
            <w:proofErr w:type="gramEnd"/>
            <w:r w:rsidRPr="00E67CCD">
              <w:rPr>
                <w:color w:val="000000"/>
                <w:sz w:val="19"/>
                <w:szCs w:val="19"/>
              </w:rPr>
              <w:t>.6-В УК-6.1-З УК-6.1-У УК-6.1-В УК-6.2-З УК-6.2-У УК-6.2-В УК-6.3-З УК-6.3-У УК-6.3-В УК-7.1-З УК-7.1-У УК-7.1-В УК-7.2-З УК-7.2-У УК-7.2-В УК-7.3-З УК-7.3-У УК-7.3-В УК-7.4-З УК-7.4-У УК-7.4-В УК- 8.1-</w:t>
            </w:r>
            <w:proofErr w:type="gramStart"/>
            <w:r w:rsidRPr="00E67CCD">
              <w:rPr>
                <w:color w:val="000000"/>
                <w:sz w:val="19"/>
                <w:szCs w:val="19"/>
              </w:rPr>
              <w:t>З</w:t>
            </w:r>
            <w:proofErr w:type="gramEnd"/>
            <w:r w:rsidRPr="00E67CCD">
              <w:rPr>
                <w:color w:val="000000"/>
                <w:sz w:val="19"/>
                <w:szCs w:val="19"/>
              </w:rPr>
              <w:t xml:space="preserve"> УК-8.1 -У УК-8.1-В УК-8.2-З УК-8.2-У УК-8.2-В УК-8.3-З УК-8.3-У УК-8.3-В УК-9.1-З УК-9.1-У УК-9.1-В УК-9.2-З УК-9.2-У УК-9.2-В УК-10.1-З УК-10.1-У УК-10.1-В УК-10.2-З УК-10.2-У УК-10.2-В </w:t>
            </w:r>
            <w:r w:rsidRPr="00E67CCD">
              <w:rPr>
                <w:color w:val="000000"/>
                <w:sz w:val="19"/>
                <w:szCs w:val="19"/>
              </w:rPr>
              <w:lastRenderedPageBreak/>
              <w:t>УК-11.1-З УК-11.1-У УК-11.1-В УК-11.2-З УК-11.2-У УК-11.2-В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D51" w:rsidRPr="00C72C7F" w:rsidRDefault="005E4E0F" w:rsidP="008D06CB">
            <w:pPr>
              <w:widowControl w:val="0"/>
              <w:spacing w:line="216" w:lineRule="auto"/>
              <w:ind w:right="-108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lastRenderedPageBreak/>
              <w:t xml:space="preserve">Материалы </w:t>
            </w:r>
            <w:r w:rsidR="00916D51" w:rsidRPr="00C72C7F">
              <w:rPr>
                <w:kern w:val="1"/>
                <w:sz w:val="24"/>
                <w:szCs w:val="24"/>
                <w:lang w:eastAsia="ar-SA"/>
              </w:rPr>
              <w:t>ВКР</w:t>
            </w:r>
            <w:r w:rsidR="00916D51" w:rsidRPr="00C72C7F">
              <w:rPr>
                <w:sz w:val="24"/>
                <w:szCs w:val="24"/>
              </w:rPr>
              <w:t>;</w:t>
            </w:r>
          </w:p>
          <w:p w:rsidR="00916D51" w:rsidRDefault="005E4E0F" w:rsidP="008D06CB">
            <w:pPr>
              <w:widowControl w:val="0"/>
              <w:spacing w:line="21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16D51" w:rsidRPr="00C72C7F">
              <w:rPr>
                <w:sz w:val="24"/>
                <w:szCs w:val="24"/>
              </w:rPr>
              <w:t>тзыв руководителя на ВКР;</w:t>
            </w:r>
          </w:p>
          <w:p w:rsidR="005E4E0F" w:rsidRPr="00C72C7F" w:rsidRDefault="005E4E0F" w:rsidP="008D06CB">
            <w:pPr>
              <w:widowControl w:val="0"/>
              <w:spacing w:line="21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Рецензия на ВКР;</w:t>
            </w:r>
          </w:p>
          <w:p w:rsidR="00916D51" w:rsidRPr="00DC6807" w:rsidRDefault="005E4E0F" w:rsidP="008D06CB">
            <w:pPr>
              <w:widowControl w:val="0"/>
              <w:spacing w:line="216" w:lineRule="auto"/>
              <w:ind w:right="-108"/>
            </w:pPr>
            <w:r>
              <w:rPr>
                <w:kern w:val="1"/>
                <w:sz w:val="24"/>
                <w:szCs w:val="24"/>
                <w:lang w:eastAsia="ar-SA"/>
              </w:rPr>
              <w:t xml:space="preserve">Презентация для защиты </w:t>
            </w:r>
            <w:r w:rsidR="00916D51">
              <w:rPr>
                <w:kern w:val="1"/>
                <w:sz w:val="24"/>
                <w:szCs w:val="24"/>
                <w:lang w:eastAsia="ar-SA"/>
              </w:rPr>
              <w:t xml:space="preserve"> ВКР</w:t>
            </w:r>
          </w:p>
        </w:tc>
      </w:tr>
    </w:tbl>
    <w:p w:rsidR="00916D51" w:rsidRPr="00561536" w:rsidRDefault="00916D51" w:rsidP="00916D51">
      <w:pPr>
        <w:widowControl w:val="0"/>
        <w:spacing w:line="216" w:lineRule="auto"/>
        <w:rPr>
          <w:sz w:val="12"/>
          <w:szCs w:val="12"/>
        </w:rPr>
      </w:pPr>
    </w:p>
    <w:p w:rsidR="00916D51" w:rsidRDefault="00916D51" w:rsidP="007E47D8">
      <w:pPr>
        <w:spacing w:line="216" w:lineRule="auto"/>
        <w:ind w:right="-1" w:firstLine="567"/>
        <w:jc w:val="center"/>
        <w:rPr>
          <w:b/>
          <w:bCs/>
          <w:sz w:val="24"/>
          <w:szCs w:val="24"/>
        </w:rPr>
      </w:pPr>
      <w:r w:rsidRPr="0013405C">
        <w:rPr>
          <w:b/>
          <w:bCs/>
          <w:color w:val="000000"/>
          <w:sz w:val="24"/>
          <w:szCs w:val="24"/>
          <w:shd w:val="clear" w:color="auto" w:fill="FFFFFF"/>
        </w:rPr>
        <w:t xml:space="preserve">2 </w:t>
      </w:r>
      <w:r w:rsidRPr="0013405C">
        <w:rPr>
          <w:b/>
          <w:bCs/>
          <w:sz w:val="24"/>
          <w:szCs w:val="24"/>
        </w:rPr>
        <w:t>Формы текущего контроля</w:t>
      </w:r>
    </w:p>
    <w:p w:rsidR="007E47D8" w:rsidRPr="0013405C" w:rsidRDefault="007E47D8" w:rsidP="00916D51">
      <w:pPr>
        <w:spacing w:line="216" w:lineRule="auto"/>
        <w:ind w:right="-1" w:firstLine="567"/>
        <w:rPr>
          <w:b/>
          <w:bCs/>
          <w:sz w:val="24"/>
          <w:szCs w:val="24"/>
        </w:rPr>
      </w:pPr>
    </w:p>
    <w:p w:rsidR="00916D51" w:rsidRDefault="00916D51" w:rsidP="00916D51">
      <w:pPr>
        <w:widowControl w:val="0"/>
        <w:spacing w:line="216" w:lineRule="auto"/>
        <w:ind w:right="-1" w:firstLine="567"/>
        <w:jc w:val="both"/>
        <w:rPr>
          <w:kern w:val="1"/>
          <w:sz w:val="24"/>
          <w:szCs w:val="24"/>
          <w:lang w:eastAsia="ar-SA"/>
        </w:rPr>
      </w:pPr>
      <w:r w:rsidRPr="0013405C">
        <w:rPr>
          <w:sz w:val="24"/>
          <w:szCs w:val="24"/>
        </w:rPr>
        <w:t>В качестве текущего контроля качества усвоения знаний студентами и оценки степени формирования указанных выше компетенций, знаний, умений и практических навыков используется контроль руководителем ВКР графика  выполнения отдельных разделов  ВКР,</w:t>
      </w:r>
      <w:r w:rsidRPr="0013405C">
        <w:rPr>
          <w:kern w:val="1"/>
          <w:sz w:val="24"/>
          <w:szCs w:val="24"/>
          <w:lang w:eastAsia="ar-SA"/>
        </w:rPr>
        <w:t xml:space="preserve"> графического материала и презентации.</w:t>
      </w:r>
    </w:p>
    <w:p w:rsidR="007E47D8" w:rsidRPr="0013405C" w:rsidRDefault="007E47D8" w:rsidP="00916D51">
      <w:pPr>
        <w:widowControl w:val="0"/>
        <w:spacing w:line="216" w:lineRule="auto"/>
        <w:ind w:right="-1" w:firstLine="567"/>
        <w:jc w:val="both"/>
        <w:rPr>
          <w:sz w:val="24"/>
          <w:szCs w:val="24"/>
        </w:rPr>
      </w:pPr>
    </w:p>
    <w:p w:rsidR="00916D51" w:rsidRDefault="00916D51" w:rsidP="007E47D8">
      <w:pPr>
        <w:spacing w:line="216" w:lineRule="auto"/>
        <w:ind w:right="-1" w:firstLine="567"/>
        <w:jc w:val="center"/>
        <w:rPr>
          <w:b/>
          <w:bCs/>
          <w:sz w:val="24"/>
          <w:szCs w:val="24"/>
        </w:rPr>
      </w:pPr>
      <w:r w:rsidRPr="0013405C">
        <w:rPr>
          <w:b/>
          <w:bCs/>
          <w:sz w:val="24"/>
          <w:szCs w:val="24"/>
        </w:rPr>
        <w:t>3 Итоговый контроль</w:t>
      </w:r>
    </w:p>
    <w:p w:rsidR="007E47D8" w:rsidRPr="0013405C" w:rsidRDefault="007E47D8" w:rsidP="00916D51">
      <w:pPr>
        <w:spacing w:line="216" w:lineRule="auto"/>
        <w:ind w:right="-1" w:firstLine="567"/>
        <w:rPr>
          <w:b/>
          <w:bCs/>
          <w:sz w:val="24"/>
          <w:szCs w:val="24"/>
        </w:rPr>
      </w:pPr>
    </w:p>
    <w:p w:rsidR="00916D51" w:rsidRPr="00277CF0" w:rsidRDefault="00916D51" w:rsidP="00916D51">
      <w:pPr>
        <w:pStyle w:val="Bodytext1"/>
        <w:shd w:val="clear" w:color="auto" w:fill="auto"/>
        <w:spacing w:after="0" w:line="21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7CF0">
        <w:rPr>
          <w:rFonts w:ascii="Times New Roman" w:hAnsi="Times New Roman" w:cs="Times New Roman"/>
          <w:bCs/>
          <w:sz w:val="24"/>
          <w:szCs w:val="24"/>
          <w:lang w:eastAsia="ru-RU"/>
        </w:rPr>
        <w:t>Итоговый контроль</w:t>
      </w:r>
      <w:r w:rsidRPr="00277CF0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качества усвоения знаний </w:t>
      </w:r>
      <w:r w:rsidRPr="00277CF0">
        <w:rPr>
          <w:rFonts w:ascii="Times New Roman" w:hAnsi="Times New Roman" w:cs="Times New Roman"/>
          <w:sz w:val="24"/>
          <w:szCs w:val="24"/>
        </w:rPr>
        <w:t>магистра</w:t>
      </w:r>
      <w:r w:rsidRPr="00277CF0">
        <w:rPr>
          <w:rFonts w:ascii="Times New Roman" w:hAnsi="Times New Roman" w:cs="Times New Roman"/>
          <w:sz w:val="24"/>
          <w:szCs w:val="24"/>
          <w:lang w:eastAsia="ru-RU"/>
        </w:rPr>
        <w:t>ми и оценки степени формирования указанных выше компетенций,</w:t>
      </w:r>
      <w:r w:rsidRPr="00277CF0">
        <w:rPr>
          <w:rFonts w:ascii="Times New Roman" w:hAnsi="Times New Roman" w:cs="Times New Roman"/>
          <w:sz w:val="24"/>
          <w:szCs w:val="24"/>
        </w:rPr>
        <w:t xml:space="preserve"> знаний, умений и практических навыков</w:t>
      </w:r>
      <w:r w:rsidRPr="00277CF0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на основе публичной защиты выпускной квалификационной работы на заседании государственной экзаменационной комиссии.</w:t>
      </w:r>
    </w:p>
    <w:p w:rsidR="007E47D8" w:rsidRPr="0013405C" w:rsidRDefault="007E47D8" w:rsidP="00916D51">
      <w:pPr>
        <w:pStyle w:val="Bodytext1"/>
        <w:shd w:val="clear" w:color="auto" w:fill="auto"/>
        <w:spacing w:after="0" w:line="216" w:lineRule="auto"/>
        <w:ind w:right="-1" w:firstLine="567"/>
        <w:jc w:val="both"/>
        <w:rPr>
          <w:b/>
          <w:bCs/>
          <w:sz w:val="24"/>
          <w:szCs w:val="24"/>
          <w:highlight w:val="yellow"/>
          <w:lang w:eastAsia="ru-RU"/>
        </w:rPr>
      </w:pPr>
    </w:p>
    <w:p w:rsidR="00916D51" w:rsidRDefault="00916D51" w:rsidP="007E47D8">
      <w:pPr>
        <w:pStyle w:val="Default"/>
        <w:spacing w:line="216" w:lineRule="auto"/>
        <w:ind w:right="-1" w:firstLine="567"/>
        <w:jc w:val="center"/>
        <w:rPr>
          <w:b/>
        </w:rPr>
      </w:pPr>
      <w:r w:rsidRPr="0013405C">
        <w:rPr>
          <w:b/>
          <w:bCs/>
        </w:rPr>
        <w:t>4</w:t>
      </w:r>
      <w:r w:rsidRPr="0013405C">
        <w:rPr>
          <w:b/>
          <w:bCs/>
          <w:shd w:val="clear" w:color="auto" w:fill="FFFFFF"/>
        </w:rPr>
        <w:t xml:space="preserve"> Критерии оценки  компетенций обучающихся</w:t>
      </w:r>
      <w:r w:rsidRPr="0013405C">
        <w:rPr>
          <w:b/>
          <w:bCs/>
        </w:rPr>
        <w:t xml:space="preserve"> при проведении </w:t>
      </w:r>
      <w:r w:rsidRPr="0013405C">
        <w:rPr>
          <w:b/>
        </w:rPr>
        <w:t>итоговой государственной аттестации</w:t>
      </w:r>
    </w:p>
    <w:p w:rsidR="007E47D8" w:rsidRPr="0013405C" w:rsidRDefault="007E47D8" w:rsidP="00916D51">
      <w:pPr>
        <w:pStyle w:val="Default"/>
        <w:spacing w:line="216" w:lineRule="auto"/>
        <w:ind w:right="-1" w:firstLine="567"/>
        <w:jc w:val="both"/>
      </w:pPr>
    </w:p>
    <w:p w:rsidR="00916D51" w:rsidRPr="007E47D8" w:rsidRDefault="00916D51" w:rsidP="00916D51">
      <w:pPr>
        <w:pStyle w:val="Bodytext1"/>
        <w:shd w:val="clear" w:color="auto" w:fill="auto"/>
        <w:tabs>
          <w:tab w:val="left" w:pos="854"/>
        </w:tabs>
        <w:spacing w:after="0" w:line="21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7D8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Pr="007E47D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7E47D8">
        <w:rPr>
          <w:rFonts w:ascii="Times New Roman" w:hAnsi="Times New Roman" w:cs="Times New Roman"/>
          <w:sz w:val="24"/>
          <w:szCs w:val="24"/>
        </w:rPr>
        <w:t xml:space="preserve"> </w:t>
      </w:r>
      <w:r w:rsidRPr="007E47D8">
        <w:rPr>
          <w:rFonts w:ascii="Times New Roman" w:hAnsi="Times New Roman" w:cs="Times New Roman"/>
          <w:bCs/>
          <w:sz w:val="24"/>
          <w:szCs w:val="24"/>
        </w:rPr>
        <w:t xml:space="preserve">компетенций обучающихся при проведении </w:t>
      </w:r>
      <w:r w:rsidRPr="007E47D8">
        <w:rPr>
          <w:rFonts w:ascii="Times New Roman" w:hAnsi="Times New Roman" w:cs="Times New Roman"/>
          <w:sz w:val="24"/>
          <w:szCs w:val="24"/>
        </w:rPr>
        <w:t>итоговой государственной аттестации по результатам публичной защиты выпускной квалификационной работы производится на закрытом заседании ГЭК. За основу оценки принимаются следующие критерии:</w:t>
      </w:r>
    </w:p>
    <w:p w:rsidR="00916D51" w:rsidRPr="0013405C" w:rsidRDefault="00916D51" w:rsidP="00916D51">
      <w:pPr>
        <w:suppressAutoHyphens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- актуальность темы;</w:t>
      </w:r>
    </w:p>
    <w:p w:rsidR="00916D51" w:rsidRPr="0013405C" w:rsidRDefault="00916D51" w:rsidP="00916D51">
      <w:pPr>
        <w:suppressAutoHyphens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- научно-практическое значение темы;</w:t>
      </w:r>
    </w:p>
    <w:p w:rsidR="00916D51" w:rsidRPr="0013405C" w:rsidRDefault="00916D51" w:rsidP="00916D51">
      <w:pPr>
        <w:suppressAutoHyphens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- степень соответствия работы уровню квалификационных требований, предъявляемых к подготовке студентов, а также требованиям, предъявляемым </w:t>
      </w:r>
      <w:r w:rsidRPr="003C3176">
        <w:rPr>
          <w:sz w:val="24"/>
          <w:szCs w:val="24"/>
        </w:rPr>
        <w:t xml:space="preserve">к </w:t>
      </w:r>
      <w:r w:rsidRPr="0013405C">
        <w:rPr>
          <w:sz w:val="24"/>
          <w:szCs w:val="24"/>
        </w:rPr>
        <w:t>ВКР</w:t>
      </w:r>
      <w:r w:rsidR="007E47D8">
        <w:rPr>
          <w:sz w:val="24"/>
          <w:szCs w:val="24"/>
        </w:rPr>
        <w:t xml:space="preserve"> специалиста</w:t>
      </w:r>
      <w:r w:rsidRPr="0013405C">
        <w:rPr>
          <w:sz w:val="24"/>
          <w:szCs w:val="24"/>
        </w:rPr>
        <w:t>;</w:t>
      </w:r>
    </w:p>
    <w:p w:rsidR="00916D51" w:rsidRPr="0013405C" w:rsidRDefault="00916D51" w:rsidP="00916D51">
      <w:pPr>
        <w:pStyle w:val="Default"/>
        <w:spacing w:line="216" w:lineRule="auto"/>
        <w:ind w:right="-1" w:firstLine="567"/>
        <w:jc w:val="both"/>
      </w:pPr>
      <w:r w:rsidRPr="0013405C">
        <w:t xml:space="preserve">- соответствие темы ВКР специализации программы, </w:t>
      </w:r>
    </w:p>
    <w:p w:rsidR="00916D51" w:rsidRPr="0013405C" w:rsidRDefault="00916D51" w:rsidP="00916D51">
      <w:pPr>
        <w:pStyle w:val="Default"/>
        <w:spacing w:line="216" w:lineRule="auto"/>
        <w:ind w:right="-1" w:firstLine="567"/>
        <w:jc w:val="both"/>
      </w:pPr>
      <w:r w:rsidRPr="0013405C">
        <w:t xml:space="preserve">- степень разработанности темы; </w:t>
      </w:r>
    </w:p>
    <w:p w:rsidR="00916D51" w:rsidRPr="0013405C" w:rsidRDefault="00916D51" w:rsidP="00916D51">
      <w:pPr>
        <w:pStyle w:val="Default"/>
        <w:spacing w:line="216" w:lineRule="auto"/>
        <w:ind w:right="-1" w:firstLine="567"/>
        <w:jc w:val="both"/>
        <w:rPr>
          <w:color w:val="auto"/>
        </w:rPr>
      </w:pPr>
      <w:r w:rsidRPr="0013405C">
        <w:rPr>
          <w:color w:val="auto"/>
        </w:rPr>
        <w:t xml:space="preserve">- качество и самостоятельность проведенного исследования/выполненного проекта, в том числе: самостоятельный выбор и обоснование методологии исследования, оригинальность использованных источников, методов работы, самостоятельность анализа материала или работы с материалами ВКР,  разработки модели, вариантов решения, самостоятельная и научно обоснованная формулировка выводов по результатам исследования, полнота решения поставленных в работе задач; </w:t>
      </w:r>
    </w:p>
    <w:p w:rsidR="00916D51" w:rsidRPr="0013405C" w:rsidRDefault="00916D51" w:rsidP="00916D51">
      <w:pPr>
        <w:pStyle w:val="Default"/>
        <w:spacing w:line="216" w:lineRule="auto"/>
        <w:ind w:right="-1" w:firstLine="567"/>
        <w:jc w:val="both"/>
        <w:rPr>
          <w:color w:val="auto"/>
        </w:rPr>
      </w:pPr>
      <w:r w:rsidRPr="0013405C">
        <w:rPr>
          <w:color w:val="auto"/>
        </w:rPr>
        <w:t xml:space="preserve">- новизна и практическая значимость полученных автором научных результатов, их достоверность; </w:t>
      </w:r>
    </w:p>
    <w:p w:rsidR="00916D51" w:rsidRPr="0013405C" w:rsidRDefault="00916D51" w:rsidP="00916D51">
      <w:pPr>
        <w:pStyle w:val="Default"/>
        <w:spacing w:line="216" w:lineRule="auto"/>
        <w:ind w:right="-1" w:firstLine="567"/>
        <w:jc w:val="both"/>
        <w:rPr>
          <w:color w:val="auto"/>
        </w:rPr>
      </w:pPr>
      <w:r w:rsidRPr="0013405C">
        <w:t>-</w:t>
      </w:r>
      <w:r w:rsidRPr="0013405C">
        <w:rPr>
          <w:color w:val="auto"/>
        </w:rPr>
        <w:t xml:space="preserve"> соблюдение требований к оформлению ВКР, </w:t>
      </w:r>
      <w:r w:rsidRPr="0013405C">
        <w:t xml:space="preserve">качество оформления, </w:t>
      </w:r>
      <w:r w:rsidRPr="0013405C">
        <w:rPr>
          <w:color w:val="auto"/>
        </w:rPr>
        <w:t>язык и стиль;</w:t>
      </w:r>
    </w:p>
    <w:p w:rsidR="00916D51" w:rsidRPr="0013405C" w:rsidRDefault="00916D51" w:rsidP="00916D51">
      <w:pPr>
        <w:suppressAutoHyphens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- содержательность доклада и ответов на вопросы;</w:t>
      </w:r>
    </w:p>
    <w:p w:rsidR="00916D51" w:rsidRPr="0013405C" w:rsidRDefault="00916D51" w:rsidP="00916D51">
      <w:pPr>
        <w:suppressAutoHyphens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- качество оформления иллюстративного материала, наглядность представленных в форме слайдов результатов исследования;</w:t>
      </w:r>
    </w:p>
    <w:p w:rsidR="00916D51" w:rsidRPr="0013405C" w:rsidRDefault="00916D51" w:rsidP="00916D51">
      <w:pPr>
        <w:suppressAutoHyphens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- наличие и уровень публикаций.</w:t>
      </w:r>
    </w:p>
    <w:p w:rsidR="00916D51" w:rsidRPr="0013405C" w:rsidRDefault="00916D51" w:rsidP="00916D51">
      <w:pPr>
        <w:widowControl w:val="0"/>
        <w:tabs>
          <w:tab w:val="left" w:pos="1418"/>
        </w:tabs>
        <w:autoSpaceDE w:val="0"/>
        <w:autoSpaceDN w:val="0"/>
        <w:adjustRightInd w:val="0"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Результаты защиты оцениваются по всей совокупности имеющихся данных. Обобщенная оценка защиты выпускной квалификационной работы определяется с учетом отзыва научного руководителя. В отзыве научного руководителя отражаются: актуальность темы ВКР, научная новизна, оценка содержания ВКР, ее положительные стороны и достижения, практическое значение ВКР и рекомендации по внедрению, замечания к ВКР, дополнительная информация (соблюдение графика работы, качество подготовки отчетной документации, личностные характеристики </w:t>
      </w:r>
      <w:r w:rsidRPr="005813F7">
        <w:rPr>
          <w:sz w:val="24"/>
          <w:szCs w:val="24"/>
        </w:rPr>
        <w:t>магистра</w:t>
      </w:r>
      <w:r>
        <w:rPr>
          <w:sz w:val="24"/>
          <w:szCs w:val="24"/>
        </w:rPr>
        <w:t>нта</w:t>
      </w:r>
      <w:r w:rsidRPr="0013405C">
        <w:rPr>
          <w:sz w:val="24"/>
          <w:szCs w:val="24"/>
        </w:rPr>
        <w:t xml:space="preserve">). </w:t>
      </w:r>
    </w:p>
    <w:p w:rsidR="00916D51" w:rsidRPr="0013405C" w:rsidRDefault="00916D51" w:rsidP="00916D51">
      <w:pPr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Результаты защиты выпускной квалификационной работы определяются оценками "отлично", "хорошо", "удовлетворительно", "неудовлетворительно". Оценки "отлично", "хорошо", "удовлетворительно" означают успешное прохождение государственного аттестационного испытания. </w:t>
      </w:r>
    </w:p>
    <w:p w:rsidR="00916D51" w:rsidRPr="0013405C" w:rsidRDefault="00916D51" w:rsidP="00916D51">
      <w:pPr>
        <w:suppressAutoHyphens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- оценка «отлично» присваивается за глубокое раскрытие темы, качественное оформление работы, содержательность доклада и презентации</w:t>
      </w:r>
      <w:r>
        <w:rPr>
          <w:sz w:val="24"/>
          <w:szCs w:val="24"/>
        </w:rPr>
        <w:t>, уверенные грамотные ответы на все заданные в ходе защиты ВКР вопросы</w:t>
      </w:r>
      <w:r w:rsidRPr="0013405C">
        <w:rPr>
          <w:sz w:val="24"/>
          <w:szCs w:val="24"/>
        </w:rPr>
        <w:t xml:space="preserve">; </w:t>
      </w:r>
    </w:p>
    <w:p w:rsidR="00916D51" w:rsidRPr="0013405C" w:rsidRDefault="00916D51" w:rsidP="00916D51">
      <w:pPr>
        <w:suppressAutoHyphens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lastRenderedPageBreak/>
        <w:t>- оценка «хорошо» присваивается при соответствии выше перечисленным критериям, но при наличии в содержании работы и ее оформлении небольших недочетов или недостатков в представлении результатов к защите</w:t>
      </w:r>
      <w:r>
        <w:rPr>
          <w:sz w:val="24"/>
          <w:szCs w:val="24"/>
        </w:rPr>
        <w:t>, неточностях в ответах на поставленные вопросы</w:t>
      </w:r>
      <w:r w:rsidRPr="0013405C">
        <w:rPr>
          <w:sz w:val="24"/>
          <w:szCs w:val="24"/>
        </w:rPr>
        <w:t>;</w:t>
      </w:r>
    </w:p>
    <w:p w:rsidR="00916D51" w:rsidRPr="0013405C" w:rsidRDefault="00916D51" w:rsidP="00916D51">
      <w:pPr>
        <w:suppressAutoHyphens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- оценка «удовлетворительно» присваивается за неполное раскрытие темы, выводов и предложений, носящих общий характер, отсутствие наглядного представления работы и </w:t>
      </w:r>
      <w:r>
        <w:rPr>
          <w:sz w:val="24"/>
          <w:szCs w:val="24"/>
        </w:rPr>
        <w:t>полных аргументированных ответов</w:t>
      </w:r>
      <w:r w:rsidRPr="0013405C">
        <w:rPr>
          <w:sz w:val="24"/>
          <w:szCs w:val="24"/>
        </w:rPr>
        <w:t xml:space="preserve"> на вопросы</w:t>
      </w:r>
      <w:r>
        <w:rPr>
          <w:sz w:val="24"/>
          <w:szCs w:val="24"/>
        </w:rPr>
        <w:t>, заданные в ходе защиты</w:t>
      </w:r>
      <w:r w:rsidRPr="0013405C">
        <w:rPr>
          <w:sz w:val="24"/>
          <w:szCs w:val="24"/>
        </w:rPr>
        <w:t>;</w:t>
      </w:r>
    </w:p>
    <w:p w:rsidR="00916D51" w:rsidRPr="0013405C" w:rsidRDefault="00916D51" w:rsidP="00916D51">
      <w:pPr>
        <w:suppressAutoHyphens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- оценка «неудовлетворительно» присваивается за слабое и неполное раскрытие темы, несамостоятельность изложения материала, выводы и предложения, носящие общий характер, отсутствие наглядного представления работы</w:t>
      </w:r>
      <w:r>
        <w:rPr>
          <w:sz w:val="24"/>
          <w:szCs w:val="24"/>
        </w:rPr>
        <w:t>, наличие принципиальных ошибок в ответах</w:t>
      </w:r>
      <w:r w:rsidRPr="0013405C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заданные в ходе защиты ВКР</w:t>
      </w:r>
      <w:r w:rsidRPr="0013405C">
        <w:rPr>
          <w:sz w:val="24"/>
          <w:szCs w:val="24"/>
        </w:rPr>
        <w:t xml:space="preserve"> вопросы. </w:t>
      </w:r>
    </w:p>
    <w:p w:rsidR="00916D51" w:rsidRPr="0013405C" w:rsidRDefault="00916D51" w:rsidP="00916D51">
      <w:pPr>
        <w:suppressAutoHyphens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Для работ, претендующих на получение оценки «отлично», </w:t>
      </w:r>
      <w:r>
        <w:rPr>
          <w:sz w:val="24"/>
          <w:szCs w:val="24"/>
        </w:rPr>
        <w:t>жел</w:t>
      </w:r>
      <w:r w:rsidRPr="0013405C">
        <w:rPr>
          <w:sz w:val="24"/>
          <w:szCs w:val="24"/>
        </w:rPr>
        <w:t xml:space="preserve">ательным условием является выполнение </w:t>
      </w:r>
      <w:r w:rsidR="007E47D8">
        <w:rPr>
          <w:sz w:val="24"/>
          <w:szCs w:val="24"/>
        </w:rPr>
        <w:t>студе</w:t>
      </w:r>
      <w:r>
        <w:rPr>
          <w:sz w:val="24"/>
          <w:szCs w:val="24"/>
        </w:rPr>
        <w:t>нт</w:t>
      </w:r>
      <w:r w:rsidRPr="0013405C">
        <w:rPr>
          <w:sz w:val="24"/>
          <w:szCs w:val="24"/>
        </w:rPr>
        <w:t>ом в процессе освоения О</w:t>
      </w:r>
      <w:r>
        <w:rPr>
          <w:sz w:val="24"/>
          <w:szCs w:val="24"/>
        </w:rPr>
        <w:t>П</w:t>
      </w:r>
      <w:r w:rsidRPr="0013405C">
        <w:rPr>
          <w:sz w:val="24"/>
          <w:szCs w:val="24"/>
        </w:rPr>
        <w:t xml:space="preserve">ОП таких видов НИР как подготовка научных публикаций по теме исследования </w:t>
      </w:r>
      <w:r>
        <w:rPr>
          <w:sz w:val="24"/>
          <w:szCs w:val="24"/>
        </w:rPr>
        <w:t>и участие с докладами в научных</w:t>
      </w:r>
      <w:r w:rsidRPr="0013405C">
        <w:rPr>
          <w:sz w:val="24"/>
          <w:szCs w:val="24"/>
        </w:rPr>
        <w:t xml:space="preserve"> конференциях.</w:t>
      </w:r>
    </w:p>
    <w:p w:rsidR="00916D51" w:rsidRDefault="00916D51" w:rsidP="00916D51">
      <w:pPr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Результаты защиты ВКР объявляются в тот же день после оформления протокола заседания ГЭК. </w:t>
      </w:r>
    </w:p>
    <w:p w:rsidR="00916D51" w:rsidRPr="00FA3CAD" w:rsidRDefault="00916D51" w:rsidP="00916D51">
      <w:pPr>
        <w:spacing w:line="216" w:lineRule="auto"/>
        <w:ind w:right="-1" w:firstLine="567"/>
        <w:jc w:val="both"/>
        <w:rPr>
          <w:sz w:val="24"/>
          <w:szCs w:val="24"/>
        </w:rPr>
      </w:pPr>
      <w:r w:rsidRPr="00FA3CAD">
        <w:rPr>
          <w:sz w:val="24"/>
          <w:szCs w:val="24"/>
        </w:rPr>
        <w:t xml:space="preserve">По  результатам  </w:t>
      </w:r>
      <w:r>
        <w:rPr>
          <w:sz w:val="24"/>
          <w:szCs w:val="24"/>
        </w:rPr>
        <w:t>защиты ВКР</w:t>
      </w:r>
      <w:r w:rsidR="007E47D8">
        <w:rPr>
          <w:sz w:val="24"/>
          <w:szCs w:val="24"/>
        </w:rPr>
        <w:t xml:space="preserve"> </w:t>
      </w:r>
      <w:proofErr w:type="gramStart"/>
      <w:r w:rsidRPr="00FA3CAD">
        <w:rPr>
          <w:sz w:val="24"/>
          <w:szCs w:val="24"/>
        </w:rPr>
        <w:t>обучающийся</w:t>
      </w:r>
      <w:proofErr w:type="gramEnd"/>
      <w:r w:rsidRPr="00FA3CAD">
        <w:rPr>
          <w:sz w:val="24"/>
          <w:szCs w:val="24"/>
        </w:rPr>
        <w:t xml:space="preserve">  имеет  право  подать  в  апелляционную комиссию письменное заявление об  апелляции по вопросам, связанным с нарушением, по его мнению, установленной процедуры проведения государственного аттестационного испытания и (или) несогласии с результатами государственного экзамена. </w:t>
      </w:r>
    </w:p>
    <w:p w:rsidR="00916D51" w:rsidRPr="00FA3CAD" w:rsidRDefault="00916D51" w:rsidP="00916D51">
      <w:pPr>
        <w:spacing w:line="216" w:lineRule="auto"/>
        <w:ind w:right="-1" w:firstLine="567"/>
        <w:jc w:val="both"/>
        <w:rPr>
          <w:sz w:val="24"/>
          <w:szCs w:val="24"/>
        </w:rPr>
      </w:pPr>
      <w:r w:rsidRPr="00FA3CAD">
        <w:rPr>
          <w:sz w:val="24"/>
          <w:szCs w:val="24"/>
        </w:rPr>
        <w:t xml:space="preserve">Апелляция подается лично </w:t>
      </w:r>
      <w:proofErr w:type="gramStart"/>
      <w:r w:rsidRPr="00FA3CAD">
        <w:rPr>
          <w:sz w:val="24"/>
          <w:szCs w:val="24"/>
        </w:rPr>
        <w:t>обучающимся</w:t>
      </w:r>
      <w:proofErr w:type="gramEnd"/>
      <w:r w:rsidRPr="00FA3CAD">
        <w:rPr>
          <w:sz w:val="24"/>
          <w:szCs w:val="24"/>
        </w:rPr>
        <w:t xml:space="preserve"> в апелляционную комиссию на имя председателя апелляционной комиссии не позднее следующего рабочего дня после объявления результатов государственного аттестационного испытания. </w:t>
      </w:r>
    </w:p>
    <w:p w:rsidR="00916D51" w:rsidRDefault="00916D51" w:rsidP="00916D51">
      <w:pPr>
        <w:spacing w:line="216" w:lineRule="auto"/>
        <w:ind w:right="-1" w:firstLine="567"/>
        <w:jc w:val="both"/>
        <w:rPr>
          <w:sz w:val="24"/>
          <w:szCs w:val="24"/>
        </w:rPr>
      </w:pPr>
      <w:r w:rsidRPr="00FA3CAD">
        <w:rPr>
          <w:sz w:val="24"/>
          <w:szCs w:val="24"/>
        </w:rPr>
        <w:t xml:space="preserve">Апелляция не позднее 2 рабочих дней со дня её подачи рассматривается на заседании апелляционной комиссии, на которое приглашаются председатель государственной экзаменационной комиссии и обучающийся, подавший апелляцию. Заседание апелляционной комиссии может проводиться в отсутствие обучающегося, подавшего апелляцию в случае его </w:t>
      </w:r>
      <w:r>
        <w:rPr>
          <w:sz w:val="24"/>
          <w:szCs w:val="24"/>
        </w:rPr>
        <w:t>неявки на заседание апел</w:t>
      </w:r>
      <w:r w:rsidR="007E47D8">
        <w:rPr>
          <w:sz w:val="24"/>
          <w:szCs w:val="24"/>
        </w:rPr>
        <w:t>л</w:t>
      </w:r>
      <w:r>
        <w:rPr>
          <w:sz w:val="24"/>
          <w:szCs w:val="24"/>
        </w:rPr>
        <w:t>яционной комиссии.</w:t>
      </w:r>
    </w:p>
    <w:p w:rsidR="00916D51" w:rsidRDefault="00916D51" w:rsidP="00916D51">
      <w:pPr>
        <w:pStyle w:val="WW-"/>
        <w:spacing w:line="216" w:lineRule="auto"/>
        <w:ind w:right="-1" w:firstLine="567"/>
      </w:pPr>
      <w:r>
        <w:t xml:space="preserve">Порядок рассмотрения апелляции установлен Положением о государственной итоговой аттестации по программам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 xml:space="preserve"> и магистратуры, утв. приказом ректора от 20.01.2017 № 18.</w:t>
      </w:r>
    </w:p>
    <w:p w:rsidR="00916D51" w:rsidRDefault="00916D51" w:rsidP="00916D51">
      <w:pPr>
        <w:tabs>
          <w:tab w:val="left" w:pos="0"/>
        </w:tabs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Успешное прохождение государственной итоговой аттестации является основанием для выдачи </w:t>
      </w:r>
      <w:proofErr w:type="gramStart"/>
      <w:r w:rsidRPr="0013405C">
        <w:rPr>
          <w:sz w:val="24"/>
          <w:szCs w:val="24"/>
        </w:rPr>
        <w:t>обучающемуся</w:t>
      </w:r>
      <w:proofErr w:type="gramEnd"/>
      <w:r w:rsidRPr="0013405C">
        <w:rPr>
          <w:sz w:val="24"/>
          <w:szCs w:val="24"/>
        </w:rPr>
        <w:t xml:space="preserve"> документа о высшем образовании и о квалификации образца, установленного Министерством образования и науки Российской Федерации</w:t>
      </w:r>
      <w:r>
        <w:rPr>
          <w:sz w:val="24"/>
          <w:szCs w:val="24"/>
        </w:rPr>
        <w:t>.</w:t>
      </w:r>
    </w:p>
    <w:p w:rsidR="007E47D8" w:rsidRPr="0013405C" w:rsidRDefault="007E47D8" w:rsidP="00916D51">
      <w:pPr>
        <w:tabs>
          <w:tab w:val="left" w:pos="0"/>
        </w:tabs>
        <w:spacing w:line="216" w:lineRule="auto"/>
        <w:ind w:right="-1" w:firstLine="567"/>
        <w:jc w:val="both"/>
        <w:rPr>
          <w:sz w:val="24"/>
          <w:szCs w:val="24"/>
        </w:rPr>
      </w:pPr>
    </w:p>
    <w:p w:rsidR="00916D51" w:rsidRDefault="00916D51" w:rsidP="007E47D8">
      <w:pPr>
        <w:widowControl w:val="0"/>
        <w:spacing w:line="216" w:lineRule="auto"/>
        <w:ind w:right="-1" w:firstLine="567"/>
        <w:jc w:val="center"/>
        <w:rPr>
          <w:b/>
          <w:bCs/>
          <w:sz w:val="24"/>
          <w:szCs w:val="24"/>
        </w:rPr>
      </w:pPr>
      <w:r w:rsidRPr="0013405C">
        <w:rPr>
          <w:b/>
          <w:bCs/>
          <w:color w:val="000000"/>
          <w:sz w:val="24"/>
          <w:szCs w:val="24"/>
          <w:shd w:val="clear" w:color="auto" w:fill="FFFFFF"/>
        </w:rPr>
        <w:t xml:space="preserve">5 Типовые индивидуальные задания </w:t>
      </w:r>
      <w:r w:rsidRPr="0013405C">
        <w:rPr>
          <w:b/>
          <w:bCs/>
          <w:iCs/>
          <w:sz w:val="24"/>
          <w:szCs w:val="24"/>
        </w:rPr>
        <w:t>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при</w:t>
      </w:r>
      <w:r w:rsidRPr="0013405C">
        <w:rPr>
          <w:b/>
          <w:bCs/>
          <w:sz w:val="24"/>
          <w:szCs w:val="24"/>
        </w:rPr>
        <w:t xml:space="preserve"> государственной итоговой аттестации</w:t>
      </w:r>
    </w:p>
    <w:p w:rsidR="007E47D8" w:rsidRPr="0013405C" w:rsidRDefault="007E47D8" w:rsidP="007E47D8">
      <w:pPr>
        <w:widowControl w:val="0"/>
        <w:spacing w:line="216" w:lineRule="auto"/>
        <w:ind w:right="-1" w:firstLine="567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916D51" w:rsidRPr="0013405C" w:rsidRDefault="00916D51" w:rsidP="00916D51">
      <w:pPr>
        <w:spacing w:line="216" w:lineRule="auto"/>
        <w:ind w:right="-1"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13405C">
        <w:rPr>
          <w:color w:val="000000"/>
          <w:sz w:val="24"/>
          <w:szCs w:val="24"/>
          <w:shd w:val="clear" w:color="auto" w:fill="FFFFFF"/>
        </w:rPr>
        <w:t>Индивидуальные задания на</w:t>
      </w:r>
      <w:r w:rsidRPr="0013405C">
        <w:rPr>
          <w:kern w:val="1"/>
          <w:sz w:val="24"/>
          <w:szCs w:val="24"/>
          <w:lang w:eastAsia="ar-SA"/>
        </w:rPr>
        <w:t>выпускную квалификационную работу</w:t>
      </w:r>
      <w:r w:rsidRPr="0013405C">
        <w:rPr>
          <w:color w:val="000000"/>
          <w:sz w:val="24"/>
          <w:szCs w:val="24"/>
          <w:shd w:val="clear" w:color="auto" w:fill="FFFFFF"/>
        </w:rPr>
        <w:t xml:space="preserve"> определяются спецификой</w:t>
      </w:r>
      <w:r w:rsidRPr="0013405C">
        <w:rPr>
          <w:sz w:val="24"/>
          <w:szCs w:val="24"/>
        </w:rPr>
        <w:t xml:space="preserve"> предприятия, структурного подразделения, где проходит подготовка ВКР.</w:t>
      </w:r>
    </w:p>
    <w:p w:rsidR="00916D51" w:rsidRPr="0013405C" w:rsidRDefault="00916D51" w:rsidP="00916D51">
      <w:pPr>
        <w:tabs>
          <w:tab w:val="left" w:pos="0"/>
        </w:tabs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При выполнении индивидуального задания </w:t>
      </w:r>
      <w:r w:rsidRPr="0013405C">
        <w:rPr>
          <w:kern w:val="1"/>
          <w:sz w:val="24"/>
          <w:szCs w:val="24"/>
          <w:lang w:eastAsia="ar-SA"/>
        </w:rPr>
        <w:t>выпускной квалификационной работы</w:t>
      </w:r>
      <w:r w:rsidR="007E47D8">
        <w:rPr>
          <w:kern w:val="1"/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необходим</w:t>
      </w:r>
      <w:r w:rsidRPr="0013405C">
        <w:rPr>
          <w:sz w:val="24"/>
          <w:szCs w:val="24"/>
        </w:rPr>
        <w:t xml:space="preserve">о использование </w:t>
      </w:r>
      <w:r w:rsidR="007E47D8">
        <w:rPr>
          <w:sz w:val="24"/>
          <w:szCs w:val="24"/>
        </w:rPr>
        <w:t>студе</w:t>
      </w:r>
      <w:r>
        <w:rPr>
          <w:sz w:val="24"/>
          <w:szCs w:val="24"/>
        </w:rPr>
        <w:t>нт</w:t>
      </w:r>
      <w:r w:rsidRPr="0013405C">
        <w:rPr>
          <w:sz w:val="24"/>
          <w:szCs w:val="24"/>
        </w:rPr>
        <w:t>ом современных</w:t>
      </w:r>
      <w:r>
        <w:rPr>
          <w:sz w:val="24"/>
          <w:szCs w:val="24"/>
        </w:rPr>
        <w:t xml:space="preserve"> информационных технологий,</w:t>
      </w:r>
      <w:r w:rsidRPr="0013405C">
        <w:rPr>
          <w:sz w:val="24"/>
          <w:szCs w:val="24"/>
        </w:rPr>
        <w:t xml:space="preserve"> систем поиска научно-технической информации, методов аналитического и численного моделирования с применением современных программных средств</w:t>
      </w:r>
      <w:r>
        <w:rPr>
          <w:sz w:val="24"/>
          <w:szCs w:val="24"/>
        </w:rPr>
        <w:t>.</w:t>
      </w:r>
    </w:p>
    <w:p w:rsidR="002465D5" w:rsidRPr="007E47D8" w:rsidRDefault="00916D51" w:rsidP="007E47D8">
      <w:pPr>
        <w:pStyle w:val="Bodytext1"/>
        <w:shd w:val="clear" w:color="auto" w:fill="auto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7D8">
        <w:rPr>
          <w:rFonts w:ascii="Times New Roman" w:hAnsi="Times New Roman" w:cs="Times New Roman"/>
          <w:sz w:val="24"/>
          <w:szCs w:val="24"/>
          <w:lang w:eastAsia="ru-RU"/>
        </w:rPr>
        <w:t xml:space="preserve">Тематика выпускных работ по </w:t>
      </w:r>
      <w:r w:rsidR="00FB2F8E">
        <w:rPr>
          <w:rFonts w:ascii="Times New Roman" w:hAnsi="Times New Roman" w:cs="Times New Roman"/>
          <w:sz w:val="24"/>
          <w:szCs w:val="24"/>
          <w:lang w:eastAsia="ru-RU"/>
        </w:rPr>
        <w:t>специальности</w:t>
      </w:r>
      <w:r w:rsidRPr="007E47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47D8">
        <w:rPr>
          <w:rFonts w:ascii="Times New Roman" w:hAnsi="Times New Roman" w:cs="Times New Roman"/>
          <w:sz w:val="24"/>
          <w:szCs w:val="24"/>
        </w:rPr>
        <w:t>15.0</w:t>
      </w:r>
      <w:r w:rsidR="007E47D8">
        <w:rPr>
          <w:rFonts w:ascii="Times New Roman" w:hAnsi="Times New Roman" w:cs="Times New Roman"/>
          <w:sz w:val="24"/>
          <w:szCs w:val="24"/>
        </w:rPr>
        <w:t>5</w:t>
      </w:r>
      <w:r w:rsidRPr="007E47D8">
        <w:rPr>
          <w:rFonts w:ascii="Times New Roman" w:hAnsi="Times New Roman" w:cs="Times New Roman"/>
          <w:sz w:val="24"/>
          <w:szCs w:val="24"/>
        </w:rPr>
        <w:t>.0</w:t>
      </w:r>
      <w:r w:rsidR="007E47D8">
        <w:rPr>
          <w:rFonts w:ascii="Times New Roman" w:hAnsi="Times New Roman" w:cs="Times New Roman"/>
          <w:sz w:val="24"/>
          <w:szCs w:val="24"/>
        </w:rPr>
        <w:t>1</w:t>
      </w:r>
      <w:r w:rsidRPr="007E47D8">
        <w:rPr>
          <w:rFonts w:ascii="Times New Roman" w:hAnsi="Times New Roman" w:cs="Times New Roman"/>
          <w:sz w:val="24"/>
          <w:szCs w:val="24"/>
        </w:rPr>
        <w:t xml:space="preserve"> – «</w:t>
      </w:r>
      <w:r w:rsidR="00FB2F8E">
        <w:rPr>
          <w:rFonts w:ascii="Times New Roman" w:hAnsi="Times New Roman" w:cs="Times New Roman"/>
          <w:sz w:val="24"/>
          <w:szCs w:val="24"/>
        </w:rPr>
        <w:t>Проектирование технологических машин и комплексов</w:t>
      </w:r>
      <w:r w:rsidRPr="007E47D8">
        <w:rPr>
          <w:rFonts w:ascii="Times New Roman" w:hAnsi="Times New Roman" w:cs="Times New Roman"/>
          <w:sz w:val="24"/>
          <w:szCs w:val="24"/>
        </w:rPr>
        <w:t>»</w:t>
      </w:r>
      <w:r w:rsidRPr="007E47D8">
        <w:rPr>
          <w:rFonts w:ascii="Times New Roman" w:hAnsi="Times New Roman" w:cs="Times New Roman"/>
          <w:sz w:val="24"/>
          <w:szCs w:val="24"/>
          <w:lang w:eastAsia="ru-RU"/>
        </w:rPr>
        <w:t xml:space="preserve"> должна быть связана с решением профессиональных задач и может представлять собой теоретическое и/или экспериментальное исследование какой-либо научной или технической проблемы, проектную р</w:t>
      </w:r>
      <w:r w:rsidR="00FB2F8E">
        <w:rPr>
          <w:rFonts w:ascii="Times New Roman" w:hAnsi="Times New Roman" w:cs="Times New Roman"/>
          <w:sz w:val="24"/>
          <w:szCs w:val="24"/>
          <w:lang w:eastAsia="ru-RU"/>
        </w:rPr>
        <w:t>азработку программного продукта, с</w:t>
      </w:r>
      <w:r w:rsidRPr="007E47D8">
        <w:rPr>
          <w:rFonts w:ascii="Times New Roman" w:hAnsi="Times New Roman" w:cs="Times New Roman"/>
          <w:sz w:val="24"/>
          <w:szCs w:val="24"/>
          <w:lang w:eastAsia="ru-RU"/>
        </w:rPr>
        <w:t>истемы, разработку технологического процесса на предприятиях и в организациях различного профиля, для предприятий и организаций создающих новую технику (предприятия ВПК).</w:t>
      </w:r>
      <w:bookmarkStart w:id="0" w:name="_GoBack"/>
      <w:bookmarkEnd w:id="0"/>
      <w:proofErr w:type="gramEnd"/>
    </w:p>
    <w:sectPr w:rsidR="002465D5" w:rsidRPr="007E47D8" w:rsidSect="0041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E3ED8"/>
    <w:rsid w:val="002465D5"/>
    <w:rsid w:val="00277CF0"/>
    <w:rsid w:val="00411BFA"/>
    <w:rsid w:val="004E3ED8"/>
    <w:rsid w:val="005E4E0F"/>
    <w:rsid w:val="00645E02"/>
    <w:rsid w:val="007E47D8"/>
    <w:rsid w:val="00916D51"/>
    <w:rsid w:val="00FB2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basedOn w:val="a3"/>
    <w:rsid w:val="00916D51"/>
    <w:pPr>
      <w:suppressAutoHyphens/>
      <w:spacing w:after="0"/>
      <w:ind w:left="0" w:firstLine="709"/>
      <w:contextualSpacing/>
      <w:jc w:val="both"/>
    </w:pPr>
    <w:rPr>
      <w:bCs/>
      <w:sz w:val="24"/>
      <w:szCs w:val="24"/>
      <w:lang w:eastAsia="zh-CN"/>
    </w:rPr>
  </w:style>
  <w:style w:type="character" w:customStyle="1" w:styleId="Bodytext">
    <w:name w:val="Body text_"/>
    <w:link w:val="Bodytext1"/>
    <w:locked/>
    <w:rsid w:val="00916D51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916D51"/>
    <w:pPr>
      <w:shd w:val="clear" w:color="auto" w:fill="FFFFFF"/>
      <w:spacing w:after="540" w:line="273" w:lineRule="exact"/>
      <w:ind w:hanging="28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Default">
    <w:name w:val="Default"/>
    <w:rsid w:val="00916D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16D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16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45E0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45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rsid w:val="00645E02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basedOn w:val="a3"/>
    <w:rsid w:val="00916D51"/>
    <w:pPr>
      <w:suppressAutoHyphens/>
      <w:spacing w:after="0"/>
      <w:ind w:left="0" w:firstLine="709"/>
      <w:contextualSpacing/>
      <w:jc w:val="both"/>
    </w:pPr>
    <w:rPr>
      <w:bCs/>
      <w:sz w:val="24"/>
      <w:szCs w:val="24"/>
      <w:lang w:val="x-none" w:eastAsia="zh-CN"/>
    </w:rPr>
  </w:style>
  <w:style w:type="character" w:customStyle="1" w:styleId="Bodytext">
    <w:name w:val="Body text_"/>
    <w:link w:val="Bodytext1"/>
    <w:locked/>
    <w:rsid w:val="00916D51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916D51"/>
    <w:pPr>
      <w:shd w:val="clear" w:color="auto" w:fill="FFFFFF"/>
      <w:spacing w:after="540" w:line="273" w:lineRule="exact"/>
      <w:ind w:hanging="28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Default">
    <w:name w:val="Default"/>
    <w:rsid w:val="00916D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16D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16D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AITP-N5</cp:lastModifiedBy>
  <cp:revision>6</cp:revision>
  <dcterms:created xsi:type="dcterms:W3CDTF">2021-04-20T13:28:00Z</dcterms:created>
  <dcterms:modified xsi:type="dcterms:W3CDTF">2022-10-27T10:57:00Z</dcterms:modified>
</cp:coreProperties>
</file>