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5C4E87" w:rsidRPr="00227653" w:rsidRDefault="005C4E87" w:rsidP="005C4E87">
      <w:pPr>
        <w:widowControl w:val="0"/>
        <w:autoSpaceDE w:val="0"/>
        <w:spacing w:after="5"/>
        <w:ind w:left="5"/>
        <w:jc w:val="center"/>
        <w:rPr>
          <w:b/>
          <w:color w:val="000000"/>
        </w:rPr>
      </w:pPr>
      <w:r w:rsidRPr="00227653">
        <w:rPr>
          <w:b/>
          <w:bCs/>
        </w:rPr>
        <w:t>Б1.В.</w:t>
      </w:r>
      <w:r w:rsidR="008032E4" w:rsidRPr="00227653">
        <w:rPr>
          <w:b/>
          <w:bCs/>
        </w:rPr>
        <w:t>12</w:t>
      </w:r>
      <w:r w:rsidR="00227653">
        <w:rPr>
          <w:b/>
          <w:color w:val="000000"/>
        </w:rPr>
        <w:t xml:space="preserve"> </w:t>
      </w:r>
      <w:r w:rsidR="008032E4" w:rsidRPr="00227653">
        <w:rPr>
          <w:b/>
          <w:color w:val="000000"/>
        </w:rPr>
        <w:t>«</w:t>
      </w:r>
      <w:r w:rsidRPr="00227653">
        <w:rPr>
          <w:b/>
        </w:rPr>
        <w:t>Управление персоналом</w:t>
      </w:r>
      <w:r w:rsidR="008032E4" w:rsidRPr="00227653">
        <w:rPr>
          <w:b/>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proofErr w:type="gramStart"/>
      <w:r w:rsidR="00492E02">
        <w:rPr>
          <w:color w:val="000000"/>
          <w:lang w:eastAsia="ru-RU"/>
        </w:rPr>
        <w:t>за</w:t>
      </w:r>
      <w:r w:rsidRPr="00425A7F">
        <w:rPr>
          <w:color w:val="000000"/>
          <w:lang w:eastAsia="ru-RU"/>
        </w:rPr>
        <w:t>очное</w:t>
      </w:r>
      <w:proofErr w:type="gramEnd"/>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04567E">
        <w:rPr>
          <w:sz w:val="28"/>
          <w:szCs w:val="28"/>
          <w:lang w:eastAsia="ar-SA"/>
        </w:rPr>
        <w:t>22</w:t>
      </w:r>
      <w:r>
        <w:rPr>
          <w:sz w:val="28"/>
          <w:szCs w:val="28"/>
          <w:lang w:eastAsia="ar-SA"/>
        </w:rPr>
        <w:t xml:space="preserve"> </w:t>
      </w:r>
      <w:r w:rsidRPr="00CC1323">
        <w:rPr>
          <w:sz w:val="28"/>
          <w:szCs w:val="28"/>
          <w:lang w:eastAsia="ar-SA"/>
        </w:rPr>
        <w:t>г</w:t>
      </w:r>
      <w:r w:rsidR="00132B0D">
        <w:rPr>
          <w:sz w:val="28"/>
          <w:szCs w:val="28"/>
          <w:lang w:eastAsia="ar-SA"/>
        </w:rPr>
        <w:t>.</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D66284" w:rsidRDefault="00D66284" w:rsidP="00294970">
      <w:pPr>
        <w:contextualSpacing w:val="0"/>
        <w:rPr>
          <w:sz w:val="22"/>
          <w:szCs w:val="22"/>
        </w:rPr>
      </w:pPr>
      <w:r>
        <w:rPr>
          <w:sz w:val="22"/>
          <w:szCs w:val="22"/>
        </w:rPr>
        <w:t>Методические указания по изучению дисциплины:</w:t>
      </w:r>
    </w:p>
    <w:p w:rsidR="008C7CA8" w:rsidRPr="008C7CA8" w:rsidRDefault="008C7CA8"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sz w:val="22"/>
          <w:szCs w:val="22"/>
        </w:rPr>
      </w:pPr>
      <w:r w:rsidRPr="008C7CA8">
        <w:rPr>
          <w:sz w:val="22"/>
          <w:szCs w:val="22"/>
          <w:shd w:val="clear" w:color="auto" w:fill="FFFFFF"/>
        </w:rPr>
        <w:t>Управление персоналом: практикум / Балакина Л.Х., Курочкина Е.Н., Черк</w:t>
      </w:r>
      <w:r>
        <w:rPr>
          <w:sz w:val="22"/>
          <w:szCs w:val="22"/>
          <w:shd w:val="clear" w:color="auto" w:fill="FFFFFF"/>
        </w:rPr>
        <w:t>ашина Л.В. - Курск: Изд-во ЗАО «Университетская книга»</w:t>
      </w:r>
      <w:r w:rsidRPr="008C7CA8">
        <w:rPr>
          <w:sz w:val="22"/>
          <w:szCs w:val="22"/>
          <w:shd w:val="clear" w:color="auto" w:fill="FFFFFF"/>
        </w:rPr>
        <w:t xml:space="preserve">, 2021. - 122 </w:t>
      </w:r>
      <w:proofErr w:type="gramStart"/>
      <w:r w:rsidRPr="008C7CA8">
        <w:rPr>
          <w:sz w:val="22"/>
          <w:szCs w:val="22"/>
          <w:shd w:val="clear" w:color="auto" w:fill="FFFFFF"/>
        </w:rPr>
        <w:t>с</w:t>
      </w:r>
      <w:proofErr w:type="gramEnd"/>
      <w:r w:rsidRPr="008C7CA8">
        <w:rPr>
          <w:sz w:val="22"/>
          <w:szCs w:val="22"/>
          <w:shd w:val="clear" w:color="auto" w:fill="FFFFFF"/>
        </w:rPr>
        <w:t>.</w:t>
      </w:r>
    </w:p>
    <w:p w:rsidR="00740D0C" w:rsidRDefault="00FD48B5"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sidRPr="00740D0C">
        <w:rPr>
          <w:color w:val="000000"/>
          <w:sz w:val="22"/>
          <w:szCs w:val="22"/>
        </w:rPr>
        <w:t>Управление</w:t>
      </w:r>
      <w:r w:rsidR="00740D0C" w:rsidRPr="00740D0C">
        <w:rPr>
          <w:color w:val="000000"/>
          <w:sz w:val="22"/>
          <w:szCs w:val="22"/>
        </w:rPr>
        <w:t xml:space="preserve"> персоналом</w:t>
      </w:r>
      <w:r w:rsidRPr="00740D0C">
        <w:rPr>
          <w:color w:val="000000"/>
          <w:sz w:val="22"/>
          <w:szCs w:val="22"/>
        </w:rPr>
        <w:t xml:space="preserve">: учебное пособие </w:t>
      </w:r>
      <w:r w:rsidR="00740D0C" w:rsidRPr="00740D0C">
        <w:rPr>
          <w:color w:val="000000"/>
          <w:sz w:val="22"/>
          <w:szCs w:val="22"/>
        </w:rPr>
        <w:t>/</w:t>
      </w:r>
      <w:r w:rsidR="00740D0C">
        <w:rPr>
          <w:color w:val="000000"/>
          <w:sz w:val="22"/>
          <w:szCs w:val="22"/>
        </w:rPr>
        <w:t xml:space="preserve"> </w:t>
      </w:r>
      <w:proofErr w:type="spellStart"/>
      <w:r w:rsidR="00740D0C">
        <w:rPr>
          <w:color w:val="000000"/>
          <w:sz w:val="22"/>
          <w:szCs w:val="22"/>
        </w:rPr>
        <w:t>Н.В.Разнова</w:t>
      </w:r>
      <w:proofErr w:type="spellEnd"/>
      <w:r w:rsidR="00740D0C">
        <w:rPr>
          <w:color w:val="000000"/>
          <w:sz w:val="22"/>
          <w:szCs w:val="22"/>
        </w:rPr>
        <w:t xml:space="preserve">, </w:t>
      </w:r>
      <w:proofErr w:type="spellStart"/>
      <w:r w:rsidR="00740D0C">
        <w:rPr>
          <w:color w:val="000000"/>
          <w:sz w:val="22"/>
          <w:szCs w:val="22"/>
        </w:rPr>
        <w:t>И.А.Цветочкина</w:t>
      </w:r>
      <w:proofErr w:type="spellEnd"/>
      <w:r w:rsidR="00740D0C">
        <w:rPr>
          <w:color w:val="000000"/>
          <w:sz w:val="22"/>
          <w:szCs w:val="22"/>
        </w:rPr>
        <w:t xml:space="preserve">. – Красноярск: </w:t>
      </w:r>
      <w:proofErr w:type="spellStart"/>
      <w:r w:rsidR="00740D0C">
        <w:rPr>
          <w:color w:val="000000"/>
          <w:sz w:val="22"/>
          <w:szCs w:val="22"/>
        </w:rPr>
        <w:t>Сиб</w:t>
      </w:r>
      <w:proofErr w:type="gramStart"/>
      <w:r w:rsidR="00740D0C">
        <w:rPr>
          <w:color w:val="000000"/>
          <w:sz w:val="22"/>
          <w:szCs w:val="22"/>
        </w:rPr>
        <w:t>.ф</w:t>
      </w:r>
      <w:proofErr w:type="gramEnd"/>
      <w:r w:rsidR="00740D0C">
        <w:rPr>
          <w:color w:val="000000"/>
          <w:sz w:val="22"/>
          <w:szCs w:val="22"/>
        </w:rPr>
        <w:t>едер.ун-т</w:t>
      </w:r>
      <w:proofErr w:type="spellEnd"/>
      <w:r w:rsidR="00740D0C">
        <w:rPr>
          <w:color w:val="000000"/>
          <w:sz w:val="22"/>
          <w:szCs w:val="22"/>
        </w:rPr>
        <w:t>, 2020. – 148с.</w:t>
      </w:r>
    </w:p>
    <w:p w:rsidR="00FD48B5" w:rsidRDefault="00740D0C"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sidRPr="00740D0C">
        <w:rPr>
          <w:color w:val="000000"/>
          <w:sz w:val="22"/>
          <w:szCs w:val="22"/>
        </w:rPr>
        <w:t xml:space="preserve"> </w:t>
      </w:r>
      <w:r w:rsidR="00DC1EC2">
        <w:rPr>
          <w:color w:val="000000"/>
          <w:sz w:val="22"/>
          <w:szCs w:val="22"/>
        </w:rPr>
        <w:t xml:space="preserve">Управление </w:t>
      </w:r>
      <w:proofErr w:type="spellStart"/>
      <w:r w:rsidR="00DC1EC2">
        <w:rPr>
          <w:color w:val="000000"/>
          <w:sz w:val="22"/>
          <w:szCs w:val="22"/>
        </w:rPr>
        <w:t>песрналом</w:t>
      </w:r>
      <w:proofErr w:type="spellEnd"/>
      <w:r w:rsidR="00DC1EC2">
        <w:rPr>
          <w:color w:val="000000"/>
          <w:sz w:val="22"/>
          <w:szCs w:val="22"/>
        </w:rPr>
        <w:t xml:space="preserve">: учебник и практикум для вузов / В.М.Маслова. – 5-е изд., - Москва: Издательство </w:t>
      </w:r>
      <w:proofErr w:type="spellStart"/>
      <w:r w:rsidR="00DC1EC2">
        <w:rPr>
          <w:color w:val="000000"/>
          <w:sz w:val="22"/>
          <w:szCs w:val="22"/>
        </w:rPr>
        <w:t>Юрайт</w:t>
      </w:r>
      <w:proofErr w:type="spellEnd"/>
      <w:r w:rsidR="00DC1EC2">
        <w:rPr>
          <w:color w:val="000000"/>
          <w:sz w:val="22"/>
          <w:szCs w:val="22"/>
        </w:rPr>
        <w:t>, 2023. – 451с.</w:t>
      </w:r>
    </w:p>
    <w:p w:rsidR="00FD48B5" w:rsidRPr="00A31260" w:rsidRDefault="0095340F"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proofErr w:type="spellStart"/>
      <w:r>
        <w:rPr>
          <w:color w:val="000000"/>
          <w:sz w:val="22"/>
          <w:szCs w:val="22"/>
        </w:rPr>
        <w:t>Управлени</w:t>
      </w:r>
      <w:proofErr w:type="spellEnd"/>
      <w:r>
        <w:rPr>
          <w:color w:val="000000"/>
          <w:sz w:val="22"/>
          <w:szCs w:val="22"/>
        </w:rPr>
        <w:t xml:space="preserve"> персоналом организации: Учебник и практикум для бакалавров и магистров / Е.Н. </w:t>
      </w:r>
      <w:proofErr w:type="spellStart"/>
      <w:r>
        <w:rPr>
          <w:color w:val="000000"/>
          <w:sz w:val="22"/>
          <w:szCs w:val="22"/>
        </w:rPr>
        <w:t>Валишин</w:t>
      </w:r>
      <w:proofErr w:type="spellEnd"/>
      <w:r>
        <w:rPr>
          <w:color w:val="000000"/>
          <w:sz w:val="22"/>
          <w:szCs w:val="22"/>
        </w:rPr>
        <w:t xml:space="preserve">, И.А.Иванова, Е.В. </w:t>
      </w:r>
      <w:proofErr w:type="spellStart"/>
      <w:r>
        <w:rPr>
          <w:color w:val="000000"/>
          <w:sz w:val="22"/>
          <w:szCs w:val="22"/>
        </w:rPr>
        <w:t>Камнева</w:t>
      </w:r>
      <w:proofErr w:type="spellEnd"/>
      <w:r>
        <w:rPr>
          <w:color w:val="000000"/>
          <w:sz w:val="22"/>
          <w:szCs w:val="22"/>
        </w:rPr>
        <w:t xml:space="preserve"> и др. – М.: Прометей, 2021. – 330с.</w:t>
      </w:r>
    </w:p>
    <w:p w:rsidR="00FD48B5" w:rsidRPr="00A31260" w:rsidRDefault="008C7CA8"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Управление персоналом промышленного предприятия: учебное пособие / </w:t>
      </w:r>
      <w:proofErr w:type="spellStart"/>
      <w:r>
        <w:rPr>
          <w:color w:val="000000"/>
          <w:sz w:val="22"/>
          <w:szCs w:val="22"/>
        </w:rPr>
        <w:t>Е.М.Бабосов</w:t>
      </w:r>
      <w:proofErr w:type="spellEnd"/>
      <w:r>
        <w:rPr>
          <w:color w:val="000000"/>
          <w:sz w:val="22"/>
          <w:szCs w:val="22"/>
        </w:rPr>
        <w:t xml:space="preserve">, Э.Г. </w:t>
      </w:r>
      <w:proofErr w:type="spellStart"/>
      <w:r>
        <w:rPr>
          <w:color w:val="000000"/>
          <w:sz w:val="22"/>
          <w:szCs w:val="22"/>
        </w:rPr>
        <w:t>Вайнилович</w:t>
      </w:r>
      <w:proofErr w:type="spellEnd"/>
      <w:r>
        <w:rPr>
          <w:color w:val="000000"/>
          <w:sz w:val="22"/>
          <w:szCs w:val="22"/>
        </w:rPr>
        <w:t xml:space="preserve">, О.В. </w:t>
      </w:r>
      <w:proofErr w:type="spellStart"/>
      <w:r>
        <w:rPr>
          <w:color w:val="000000"/>
          <w:sz w:val="22"/>
          <w:szCs w:val="22"/>
        </w:rPr>
        <w:t>Линкевич</w:t>
      </w:r>
      <w:proofErr w:type="spellEnd"/>
      <w:r>
        <w:rPr>
          <w:color w:val="000000"/>
          <w:sz w:val="22"/>
          <w:szCs w:val="22"/>
        </w:rPr>
        <w:t>. – Москва; Вологда</w:t>
      </w:r>
      <w:proofErr w:type="gramStart"/>
      <w:r>
        <w:rPr>
          <w:color w:val="000000"/>
          <w:sz w:val="22"/>
          <w:szCs w:val="22"/>
        </w:rPr>
        <w:t xml:space="preserve"> :</w:t>
      </w:r>
      <w:proofErr w:type="gramEnd"/>
      <w:r>
        <w:rPr>
          <w:color w:val="000000"/>
          <w:sz w:val="22"/>
          <w:szCs w:val="22"/>
        </w:rPr>
        <w:t xml:space="preserve"> </w:t>
      </w:r>
      <w:proofErr w:type="spellStart"/>
      <w:r>
        <w:rPr>
          <w:color w:val="000000"/>
          <w:sz w:val="22"/>
          <w:szCs w:val="22"/>
        </w:rPr>
        <w:t>Инфра-Инженерия</w:t>
      </w:r>
      <w:proofErr w:type="spellEnd"/>
      <w:r>
        <w:rPr>
          <w:color w:val="000000"/>
          <w:sz w:val="22"/>
          <w:szCs w:val="22"/>
        </w:rPr>
        <w:t>, 2023. – 204с.</w:t>
      </w:r>
    </w:p>
    <w:p w:rsidR="00D66284" w:rsidRDefault="00D66284"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lastRenderedPageBreak/>
        <w:t>Работа студента на лекции</w:t>
      </w:r>
    </w:p>
    <w:p w:rsidR="00D66284" w:rsidRPr="00FC6249" w:rsidRDefault="00D66284" w:rsidP="00D66284">
      <w:pPr>
        <w:rPr>
          <w:sz w:val="22"/>
          <w:szCs w:val="22"/>
        </w:rPr>
      </w:pPr>
      <w:r w:rsidRPr="00FC624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D66284" w:rsidRPr="00772A26" w:rsidRDefault="00D66284" w:rsidP="00772A26">
      <w:pPr>
        <w:tabs>
          <w:tab w:val="left" w:pos="5800"/>
        </w:tabs>
        <w:autoSpaceDE w:val="0"/>
        <w:rPr>
          <w:rFonts w:eastAsia="Meiryo"/>
          <w:sz w:val="22"/>
          <w:szCs w:val="22"/>
        </w:rPr>
      </w:pPr>
      <w:r w:rsidRPr="00772A26">
        <w:rPr>
          <w:rFonts w:eastAsia="Meiryo"/>
          <w:b/>
          <w:i/>
          <w:sz w:val="22"/>
          <w:szCs w:val="22"/>
        </w:rPr>
        <w:t xml:space="preserve">Подготовка к сдаче </w:t>
      </w:r>
      <w:r w:rsidR="00FD48B5">
        <w:rPr>
          <w:rFonts w:eastAsia="Meiryo"/>
          <w:b/>
          <w:i/>
          <w:sz w:val="22"/>
          <w:szCs w:val="22"/>
        </w:rPr>
        <w:t>зачета</w:t>
      </w:r>
    </w:p>
    <w:p w:rsidR="00D66284" w:rsidRPr="00EA74F1" w:rsidRDefault="00EB5369" w:rsidP="00D66284">
      <w:pPr>
        <w:rPr>
          <w:sz w:val="22"/>
          <w:szCs w:val="22"/>
        </w:rPr>
      </w:pPr>
      <w:r>
        <w:rPr>
          <w:sz w:val="22"/>
          <w:szCs w:val="22"/>
        </w:rPr>
        <w:t>Зачет</w:t>
      </w:r>
      <w:r w:rsidR="00D66284" w:rsidRPr="00EA74F1">
        <w:rPr>
          <w:sz w:val="22"/>
          <w:szCs w:val="22"/>
        </w:rPr>
        <w:t xml:space="preserve"> – форма промежуточной проверки знаний, умений, </w:t>
      </w:r>
      <w:r w:rsidR="00D66284">
        <w:rPr>
          <w:sz w:val="22"/>
          <w:szCs w:val="22"/>
        </w:rPr>
        <w:t>владений</w:t>
      </w:r>
      <w:r w:rsidR="00D66284" w:rsidRPr="00EA74F1">
        <w:rPr>
          <w:sz w:val="22"/>
          <w:szCs w:val="22"/>
        </w:rPr>
        <w:t>, степени освоения дисциплины.</w:t>
      </w:r>
    </w:p>
    <w:p w:rsidR="00D66284" w:rsidRPr="00EA74F1" w:rsidRDefault="00D66284" w:rsidP="00D66284">
      <w:pPr>
        <w:rPr>
          <w:sz w:val="22"/>
          <w:szCs w:val="22"/>
        </w:rPr>
      </w:pPr>
      <w:r w:rsidRPr="00EA74F1">
        <w:rPr>
          <w:sz w:val="22"/>
          <w:szCs w:val="22"/>
        </w:rPr>
        <w:t xml:space="preserve">Главная задача </w:t>
      </w:r>
      <w:r w:rsidR="00EB5369">
        <w:rPr>
          <w:sz w:val="22"/>
          <w:szCs w:val="22"/>
        </w:rPr>
        <w:t>зачета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sidR="00EB5369">
        <w:rPr>
          <w:sz w:val="22"/>
          <w:szCs w:val="22"/>
        </w:rPr>
        <w:t>зачету</w:t>
      </w:r>
      <w:r w:rsidRPr="00EA74F1">
        <w:rPr>
          <w:sz w:val="22"/>
          <w:szCs w:val="22"/>
        </w:rPr>
        <w:t xml:space="preserve">,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D66284" w:rsidRPr="00EA74F1" w:rsidRDefault="00EB5369" w:rsidP="00D66284">
      <w:pPr>
        <w:rPr>
          <w:sz w:val="22"/>
          <w:szCs w:val="22"/>
        </w:rPr>
      </w:pPr>
      <w:r>
        <w:rPr>
          <w:sz w:val="22"/>
          <w:szCs w:val="22"/>
        </w:rPr>
        <w:t>Зачет</w:t>
      </w:r>
      <w:r w:rsidR="00D66284" w:rsidRPr="00EA74F1">
        <w:rPr>
          <w:sz w:val="22"/>
          <w:szCs w:val="22"/>
        </w:rPr>
        <w:t xml:space="preserve"> дают возможность также выявить, умеют ли студенты использовать теоретические знания при решении задач.</w:t>
      </w:r>
    </w:p>
    <w:p w:rsidR="00D66284" w:rsidRPr="00EA74F1" w:rsidRDefault="00D66284" w:rsidP="00D66284">
      <w:pPr>
        <w:rPr>
          <w:sz w:val="22"/>
          <w:szCs w:val="22"/>
        </w:rPr>
      </w:pPr>
      <w:r w:rsidRPr="00EA74F1">
        <w:rPr>
          <w:sz w:val="22"/>
          <w:szCs w:val="22"/>
        </w:rPr>
        <w:t xml:space="preserve">На </w:t>
      </w:r>
      <w:r w:rsidR="00EB5369">
        <w:rPr>
          <w:sz w:val="22"/>
          <w:szCs w:val="22"/>
        </w:rPr>
        <w:t>зачете</w:t>
      </w:r>
      <w:r w:rsidRPr="00EA74F1">
        <w:rPr>
          <w:sz w:val="22"/>
          <w:szCs w:val="22"/>
        </w:rPr>
        <w:t xml:space="preserve"> оцениваются:</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понимание и степень усвоения теории;</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методическая подготовка;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знание фактического материала;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w:t>
      </w:r>
      <w:r>
        <w:rPr>
          <w:i w:val="0"/>
          <w:sz w:val="22"/>
          <w:szCs w:val="22"/>
        </w:rPr>
        <w:t>дить расчеты и т. д</w:t>
      </w:r>
      <w:proofErr w:type="gramStart"/>
      <w:r>
        <w:rPr>
          <w:i w:val="0"/>
          <w:sz w:val="22"/>
          <w:szCs w:val="22"/>
        </w:rPr>
        <w:t>..</w:t>
      </w:r>
      <w:proofErr w:type="gramEnd"/>
    </w:p>
    <w:p w:rsidR="00D66284" w:rsidRDefault="00D66284" w:rsidP="00D66284">
      <w:pPr>
        <w:rPr>
          <w:sz w:val="22"/>
          <w:szCs w:val="22"/>
        </w:rPr>
      </w:pPr>
      <w:r w:rsidRPr="00EA74F1">
        <w:rPr>
          <w:sz w:val="22"/>
          <w:szCs w:val="22"/>
        </w:rPr>
        <w:t xml:space="preserve">Но значение </w:t>
      </w:r>
      <w:r w:rsidR="00EB5369">
        <w:rPr>
          <w:sz w:val="22"/>
          <w:szCs w:val="22"/>
        </w:rPr>
        <w:t>зачет</w:t>
      </w:r>
      <w:r w:rsidRPr="00EA74F1">
        <w:rPr>
          <w:sz w:val="22"/>
          <w:szCs w:val="22"/>
        </w:rPr>
        <w:t xml:space="preserve">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D66284" w:rsidRPr="00EA74F1" w:rsidRDefault="00D66284" w:rsidP="00D66284">
      <w:pPr>
        <w:rPr>
          <w:sz w:val="22"/>
          <w:szCs w:val="22"/>
        </w:rPr>
      </w:pPr>
      <w:r w:rsidRPr="00EA74F1">
        <w:rPr>
          <w:sz w:val="22"/>
          <w:szCs w:val="22"/>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w:t>
      </w:r>
      <w:r>
        <w:rPr>
          <w:sz w:val="22"/>
          <w:szCs w:val="22"/>
        </w:rPr>
        <w:t>дисциплину</w:t>
      </w:r>
      <w:r w:rsidRPr="00EA74F1">
        <w:rPr>
          <w:sz w:val="22"/>
          <w:szCs w:val="22"/>
        </w:rPr>
        <w:t>. Нужно, чтобы студент ставил перед собой вопросы по поводу изучаемого материала, которые можно разбить на две группы:</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lastRenderedPageBreak/>
        <w:t>вопросы, необходимые для осмысления материала в целом;</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t>текущие вопросы, которые возникают при детальном разборе материала.</w:t>
      </w:r>
    </w:p>
    <w:p w:rsidR="00D66284" w:rsidRPr="00EA74F1" w:rsidRDefault="00D66284" w:rsidP="00D66284">
      <w:pPr>
        <w:rPr>
          <w:sz w:val="22"/>
          <w:szCs w:val="22"/>
        </w:rPr>
      </w:pPr>
      <w:r w:rsidRPr="00EA74F1">
        <w:rPr>
          <w:sz w:val="22"/>
          <w:szCs w:val="22"/>
        </w:rPr>
        <w:t xml:space="preserve">Студент должен их ставить перед собой при подготовке к </w:t>
      </w:r>
      <w:r w:rsidR="00EB5369">
        <w:rPr>
          <w:sz w:val="22"/>
          <w:szCs w:val="22"/>
        </w:rPr>
        <w:t>зачету</w:t>
      </w:r>
      <w:r w:rsidRPr="00EA74F1">
        <w:rPr>
          <w:sz w:val="22"/>
          <w:szCs w:val="22"/>
        </w:rPr>
        <w:t>, и тогда на подобные вопросы со стороны преподавателя ему несложно будет ответить.</w:t>
      </w:r>
    </w:p>
    <w:p w:rsidR="00D66284" w:rsidRPr="00EA74F1" w:rsidRDefault="00D66284" w:rsidP="00D66284">
      <w:pPr>
        <w:rPr>
          <w:sz w:val="22"/>
          <w:szCs w:val="22"/>
        </w:rPr>
      </w:pPr>
      <w:r w:rsidRPr="00EA74F1">
        <w:rPr>
          <w:sz w:val="22"/>
          <w:szCs w:val="22"/>
        </w:rPr>
        <w:t xml:space="preserve">Подготовка к </w:t>
      </w:r>
      <w:r w:rsidR="00EB5369">
        <w:rPr>
          <w:sz w:val="22"/>
          <w:szCs w:val="22"/>
        </w:rPr>
        <w:t>зачету</w:t>
      </w:r>
      <w:r w:rsidRPr="00EA74F1">
        <w:rPr>
          <w:sz w:val="22"/>
          <w:szCs w:val="22"/>
        </w:rPr>
        <w:t xml:space="preserve"> не должна ограничиваться беглым чтением </w:t>
      </w:r>
      <w:r>
        <w:rPr>
          <w:sz w:val="22"/>
          <w:szCs w:val="22"/>
        </w:rPr>
        <w:t xml:space="preserve">конспекта </w:t>
      </w:r>
      <w:r w:rsidRPr="00EA74F1">
        <w:rPr>
          <w:sz w:val="22"/>
          <w:szCs w:val="22"/>
        </w:rPr>
        <w:t>лекци</w:t>
      </w:r>
      <w:r>
        <w:rPr>
          <w:sz w:val="22"/>
          <w:szCs w:val="22"/>
        </w:rPr>
        <w:t>й</w:t>
      </w:r>
      <w:r w:rsidRPr="00EA74F1">
        <w:rPr>
          <w:sz w:val="22"/>
          <w:szCs w:val="22"/>
        </w:rPr>
        <w:t>,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w:t>
      </w:r>
      <w:r>
        <w:rPr>
          <w:sz w:val="22"/>
          <w:szCs w:val="22"/>
        </w:rPr>
        <w:t>, тестов</w:t>
      </w:r>
      <w:r w:rsidRPr="00EA74F1">
        <w:rPr>
          <w:sz w:val="22"/>
          <w:szCs w:val="22"/>
        </w:rPr>
        <w:t xml:space="preserve">. </w:t>
      </w:r>
    </w:p>
    <w:p w:rsidR="00D66284" w:rsidRPr="00EA74F1" w:rsidRDefault="00D66284" w:rsidP="00D66284">
      <w:pPr>
        <w:rPr>
          <w:sz w:val="22"/>
          <w:szCs w:val="22"/>
        </w:rPr>
      </w:pPr>
      <w:r w:rsidRPr="00EA74F1">
        <w:rPr>
          <w:sz w:val="22"/>
          <w:szCs w:val="22"/>
        </w:rPr>
        <w:t xml:space="preserve">Подготовку к </w:t>
      </w:r>
      <w:r w:rsidR="00EB5369">
        <w:rPr>
          <w:sz w:val="22"/>
          <w:szCs w:val="22"/>
        </w:rPr>
        <w:t>зачету</w:t>
      </w:r>
      <w:r w:rsidRPr="00EA74F1">
        <w:rPr>
          <w:sz w:val="22"/>
          <w:szCs w:val="22"/>
        </w:rPr>
        <w:t xml:space="preserve"> следует начинать с общего планирования своей деятельности в сессию</w:t>
      </w:r>
      <w:r>
        <w:rPr>
          <w:sz w:val="22"/>
          <w:szCs w:val="22"/>
        </w:rPr>
        <w:t xml:space="preserve">, с </w:t>
      </w:r>
      <w:r w:rsidRPr="00EA74F1">
        <w:rPr>
          <w:sz w:val="22"/>
          <w:szCs w:val="22"/>
        </w:rPr>
        <w:t>определения объема материала, подлежащего проработке. Необходимо внимательно сверить свои конспекты</w:t>
      </w:r>
      <w:r>
        <w:rPr>
          <w:sz w:val="22"/>
          <w:szCs w:val="22"/>
        </w:rPr>
        <w:t xml:space="preserve"> лекций</w:t>
      </w:r>
      <w:r w:rsidRPr="00EA74F1">
        <w:rPr>
          <w:sz w:val="22"/>
          <w:szCs w:val="22"/>
        </w:rPr>
        <w:t xml:space="preserve"> с программой, чтобы убедиться</w:t>
      </w:r>
      <w:r>
        <w:rPr>
          <w:sz w:val="22"/>
          <w:szCs w:val="22"/>
        </w:rPr>
        <w:t xml:space="preserve"> в том</w:t>
      </w:r>
      <w:r w:rsidRPr="00EA74F1">
        <w:rPr>
          <w:sz w:val="22"/>
          <w:szCs w:val="22"/>
        </w:rPr>
        <w:t>, все ли разделы отражены в лекциях. Отсутствующие темы законспектировать по учебнику</w:t>
      </w:r>
      <w:r>
        <w:rPr>
          <w:sz w:val="22"/>
          <w:szCs w:val="22"/>
        </w:rPr>
        <w:t xml:space="preserve"> и учебному пособию</w:t>
      </w:r>
      <w:r w:rsidRPr="00EA74F1">
        <w:rPr>
          <w:sz w:val="22"/>
          <w:szCs w:val="22"/>
        </w:rPr>
        <w:t xml:space="preserve">.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w:t>
      </w:r>
      <w:r>
        <w:rPr>
          <w:sz w:val="22"/>
          <w:szCs w:val="22"/>
        </w:rPr>
        <w:t>терминов</w:t>
      </w:r>
      <w:r w:rsidRPr="00EA74F1">
        <w:rPr>
          <w:sz w:val="22"/>
          <w:szCs w:val="22"/>
        </w:rPr>
        <w:t>.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D66284" w:rsidRDefault="00D66284" w:rsidP="00D66284">
      <w:pPr>
        <w:pStyle w:val="ad"/>
        <w:tabs>
          <w:tab w:val="left" w:pos="422"/>
        </w:tabs>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EB5369">
        <w:rPr>
          <w:rStyle w:val="FontStyle134"/>
        </w:rPr>
        <w:t>ЗАЧЕТУ</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Управление персоналом как интегральный компонент общего процесса управления.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Основные этапы развития теории и практики управления персоналом.</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Персонал как объект управления.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Структура персонала предприятия.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принципы формирования кадровой политики.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Кадровая политика: цель, требования, функции.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Виды кадровой политики.</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Кадровая служба: понятие и функции.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Организационная структура кадровой службы.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Кадровое планирование: понятие и виды.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Определение потребности в персонале.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оценка трудового потенциала.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Состояния и варианты использования трудового потенциала.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Источники и технологии привлечения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Методы отбора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Оформление трудовых отношений при приеме на работу.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классификация адаптации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Характеристика этапов процесса адаптации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Методы и способы успешной адаптации персонала.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содержание мотивации труда.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Основные теории мотивации.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Виды мотивов к труду.</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стимулирования. Теория подкрепления </w:t>
      </w:r>
      <w:proofErr w:type="spellStart"/>
      <w:r w:rsidRPr="00294970">
        <w:rPr>
          <w:rFonts w:ascii="Times New Roman" w:hAnsi="Times New Roman" w:cs="Times New Roman"/>
        </w:rPr>
        <w:t>В.Синклера</w:t>
      </w:r>
      <w:proofErr w:type="spellEnd"/>
      <w:r w:rsidRPr="00294970">
        <w:rPr>
          <w:rFonts w:ascii="Times New Roman" w:hAnsi="Times New Roman" w:cs="Times New Roman"/>
        </w:rPr>
        <w:t xml:space="preserve">.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Функции, виды и формы стимулирования.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виды и модели карьеры в организации.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Мотивы карьерного роста.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Этапы профессиональной карьеры.</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значение и принципы аттестации.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Основные этапы и методы аттестации.</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причины и виды высвобождения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Понятие и основания увольнения персонала.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Трудовой договор: понятие, стороны, содержание. Срочные и бессрочные трудовые договоры.</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Государственное регулирование рынка труда и занятости в современных условиях.</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 xml:space="preserve">Затраты на персонал и их классификация.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Защита трудовых прав и свобод. Ответственность за нарушение трудового законодательства.</w:t>
      </w:r>
    </w:p>
    <w:p w:rsidR="00294970" w:rsidRPr="00294970" w:rsidRDefault="00294970" w:rsidP="00294970">
      <w:pPr>
        <w:numPr>
          <w:ilvl w:val="0"/>
          <w:numId w:val="9"/>
        </w:numPr>
        <w:shd w:val="clear" w:color="auto" w:fill="FFFFFF"/>
        <w:suppressAutoHyphens w:val="0"/>
        <w:ind w:left="0" w:firstLine="0"/>
        <w:contextualSpacing w:val="0"/>
        <w:rPr>
          <w:color w:val="000000"/>
          <w:sz w:val="22"/>
          <w:szCs w:val="22"/>
          <w:lang w:eastAsia="ru-RU"/>
        </w:rPr>
      </w:pPr>
      <w:r w:rsidRPr="00294970">
        <w:rPr>
          <w:color w:val="000000"/>
          <w:sz w:val="22"/>
          <w:szCs w:val="22"/>
          <w:lang w:eastAsia="ru-RU"/>
        </w:rPr>
        <w:t>Формы и системы оплаты труда персонала.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Принципы формирования тарифной системы оплаты труда.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Трудовой договор: понятие, стороны, содержание. Срочные и бессрочные трудовые договоры.</w:t>
      </w:r>
    </w:p>
    <w:p w:rsidR="00294970" w:rsidRPr="00294970" w:rsidRDefault="00294970" w:rsidP="00294970">
      <w:pPr>
        <w:numPr>
          <w:ilvl w:val="0"/>
          <w:numId w:val="9"/>
        </w:numPr>
        <w:shd w:val="clear" w:color="auto" w:fill="FFFFFF"/>
        <w:suppressAutoHyphens w:val="0"/>
        <w:ind w:left="0" w:firstLine="0"/>
        <w:contextualSpacing w:val="0"/>
        <w:rPr>
          <w:color w:val="000000"/>
          <w:sz w:val="22"/>
          <w:szCs w:val="22"/>
          <w:lang w:eastAsia="ru-RU"/>
        </w:rPr>
      </w:pPr>
      <w:r w:rsidRPr="00294970">
        <w:rPr>
          <w:color w:val="000000"/>
          <w:sz w:val="22"/>
          <w:szCs w:val="22"/>
          <w:lang w:eastAsia="ru-RU"/>
        </w:rPr>
        <w:lastRenderedPageBreak/>
        <w:t>Заключение, изменение и прекращение трудового договора.</w:t>
      </w:r>
    </w:p>
    <w:p w:rsidR="00294970" w:rsidRPr="00294970" w:rsidRDefault="00294970" w:rsidP="00294970">
      <w:pPr>
        <w:numPr>
          <w:ilvl w:val="0"/>
          <w:numId w:val="9"/>
        </w:numPr>
        <w:shd w:val="clear" w:color="auto" w:fill="FFFFFF"/>
        <w:suppressAutoHyphens w:val="0"/>
        <w:ind w:left="0" w:firstLine="0"/>
        <w:contextualSpacing w:val="0"/>
        <w:rPr>
          <w:color w:val="000000"/>
          <w:sz w:val="22"/>
          <w:szCs w:val="22"/>
          <w:lang w:eastAsia="ru-RU"/>
        </w:rPr>
      </w:pPr>
      <w:r w:rsidRPr="00294970">
        <w:rPr>
          <w:color w:val="000000"/>
          <w:sz w:val="22"/>
          <w:szCs w:val="22"/>
          <w:lang w:eastAsia="ru-RU"/>
        </w:rPr>
        <w:t>Кадровый учет организации: понятие, содержание.</w:t>
      </w:r>
    </w:p>
    <w:p w:rsidR="005D1C18" w:rsidRDefault="005D1C18">
      <w:pPr>
        <w:pStyle w:val="Style23"/>
        <w:ind w:firstLine="709"/>
        <w:rPr>
          <w:i/>
          <w:iCs/>
          <w:color w:val="000000"/>
          <w:lang w:eastAsia="ar-SA"/>
        </w:rPr>
      </w:pPr>
    </w:p>
    <w:p w:rsidR="00492E02" w:rsidRPr="00492E02" w:rsidRDefault="00492E02">
      <w:pPr>
        <w:pStyle w:val="Style23"/>
        <w:ind w:firstLine="709"/>
        <w:rPr>
          <w:i/>
          <w:iCs/>
          <w:color w:val="000000"/>
          <w:sz w:val="22"/>
          <w:szCs w:val="22"/>
          <w:lang w:eastAsia="ar-SA"/>
        </w:rPr>
      </w:pPr>
    </w:p>
    <w:p w:rsidR="00492E02" w:rsidRPr="00492E02" w:rsidRDefault="00492E02" w:rsidP="00492E02">
      <w:pPr>
        <w:rPr>
          <w:b/>
          <w:bCs/>
          <w:color w:val="000000"/>
          <w:sz w:val="22"/>
          <w:szCs w:val="22"/>
        </w:rPr>
      </w:pPr>
      <w:r>
        <w:rPr>
          <w:b/>
          <w:bCs/>
          <w:color w:val="000000"/>
          <w:sz w:val="22"/>
          <w:szCs w:val="22"/>
        </w:rPr>
        <w:t>3</w:t>
      </w:r>
      <w:r w:rsidRPr="00492E02">
        <w:rPr>
          <w:b/>
          <w:bCs/>
          <w:color w:val="000000"/>
          <w:sz w:val="22"/>
          <w:szCs w:val="22"/>
        </w:rPr>
        <w:t xml:space="preserve">. </w:t>
      </w:r>
      <w:r w:rsidRPr="00492E02">
        <w:rPr>
          <w:rStyle w:val="ab"/>
          <w:color w:val="363636"/>
          <w:sz w:val="22"/>
          <w:szCs w:val="22"/>
          <w:shd w:val="clear" w:color="auto" w:fill="FFFFFF"/>
        </w:rPr>
        <w:t>ОБЩИЕ ТРЕБОВАНИЯ К ВЫПОЛНЕНИЮ КО</w:t>
      </w:r>
      <w:r w:rsidRPr="00492E02">
        <w:rPr>
          <w:rStyle w:val="ab"/>
          <w:color w:val="363636"/>
          <w:sz w:val="22"/>
          <w:szCs w:val="22"/>
          <w:shd w:val="clear" w:color="auto" w:fill="FFFFFF"/>
        </w:rPr>
        <w:t>Н</w:t>
      </w:r>
      <w:r w:rsidRPr="00492E02">
        <w:rPr>
          <w:rStyle w:val="ab"/>
          <w:color w:val="363636"/>
          <w:sz w:val="22"/>
          <w:szCs w:val="22"/>
          <w:shd w:val="clear" w:color="auto" w:fill="FFFFFF"/>
        </w:rPr>
        <w:t>ТРОЛЬНЫХ РАБОТ</w:t>
      </w:r>
    </w:p>
    <w:p w:rsidR="00492E02" w:rsidRPr="00492E02" w:rsidRDefault="00492E02" w:rsidP="00492E02">
      <w:pPr>
        <w:shd w:val="clear" w:color="auto" w:fill="FFFFFF"/>
        <w:rPr>
          <w:sz w:val="22"/>
          <w:szCs w:val="22"/>
        </w:rPr>
      </w:pPr>
      <w:r w:rsidRPr="00492E02">
        <w:rPr>
          <w:sz w:val="22"/>
          <w:szCs w:val="22"/>
        </w:rPr>
        <w:t>Контрольные работы выполняются по дисциплинам, опред</w:t>
      </w:r>
      <w:r w:rsidRPr="00492E02">
        <w:rPr>
          <w:sz w:val="22"/>
          <w:szCs w:val="22"/>
        </w:rPr>
        <w:t>е</w:t>
      </w:r>
      <w:r w:rsidRPr="00492E02">
        <w:rPr>
          <w:sz w:val="22"/>
          <w:szCs w:val="22"/>
        </w:rPr>
        <w:t>ленным учебным планом, в сроки, установленные учебным графиком студента.</w:t>
      </w:r>
    </w:p>
    <w:p w:rsidR="00492E02" w:rsidRPr="00492E02" w:rsidRDefault="00492E02" w:rsidP="00492E02">
      <w:pPr>
        <w:shd w:val="clear" w:color="auto" w:fill="FFFFFF"/>
        <w:rPr>
          <w:sz w:val="22"/>
          <w:szCs w:val="22"/>
        </w:rPr>
      </w:pPr>
      <w:r w:rsidRPr="00492E02">
        <w:rPr>
          <w:sz w:val="22"/>
          <w:szCs w:val="22"/>
        </w:rPr>
        <w:t xml:space="preserve">Контрольные работы проводятся с целью текущего </w:t>
      </w:r>
      <w:proofErr w:type="gramStart"/>
      <w:r w:rsidRPr="00492E02">
        <w:rPr>
          <w:sz w:val="22"/>
          <w:szCs w:val="22"/>
        </w:rPr>
        <w:t>контроля самостоятельной работы студентов заочной формы обучения</w:t>
      </w:r>
      <w:proofErr w:type="gramEnd"/>
      <w:r w:rsidRPr="00492E02">
        <w:rPr>
          <w:sz w:val="22"/>
          <w:szCs w:val="22"/>
        </w:rPr>
        <w:t xml:space="preserve"> и для координации их работы над учебным материалом в межсессионный период.</w:t>
      </w:r>
    </w:p>
    <w:p w:rsidR="00492E02" w:rsidRPr="00492E02" w:rsidRDefault="00492E02" w:rsidP="00492E02">
      <w:pPr>
        <w:shd w:val="clear" w:color="auto" w:fill="FFFFFF"/>
        <w:rPr>
          <w:sz w:val="22"/>
          <w:szCs w:val="22"/>
        </w:rPr>
      </w:pPr>
      <w:r w:rsidRPr="00492E02">
        <w:rPr>
          <w:sz w:val="22"/>
          <w:szCs w:val="22"/>
        </w:rPr>
        <w:t>Выполнение студентами контрольной работы должно являться результатом усвоения изученного материала по учебной дисциплине. Контрольная работа служит основанием для оценки знаний студента и средством контроля его учебной работы. Каждая контрольная работа должна быть выполнена полностью.</w:t>
      </w:r>
    </w:p>
    <w:p w:rsidR="00492E02" w:rsidRPr="00492E02" w:rsidRDefault="00492E02" w:rsidP="00492E02">
      <w:pPr>
        <w:shd w:val="clear" w:color="auto" w:fill="FFFFFF"/>
        <w:rPr>
          <w:sz w:val="22"/>
          <w:szCs w:val="22"/>
        </w:rPr>
      </w:pPr>
      <w:r w:rsidRPr="00492E02">
        <w:rPr>
          <w:sz w:val="22"/>
          <w:szCs w:val="22"/>
        </w:rPr>
        <w:t>Контрольная работа, оформленная небрежно, без соблюдения технических требований, а также выполненная по неправильно в</w:t>
      </w:r>
      <w:r w:rsidRPr="00492E02">
        <w:rPr>
          <w:sz w:val="22"/>
          <w:szCs w:val="22"/>
        </w:rPr>
        <w:t>ы</w:t>
      </w:r>
      <w:r w:rsidRPr="00492E02">
        <w:rPr>
          <w:sz w:val="22"/>
          <w:szCs w:val="22"/>
        </w:rPr>
        <w:t>бранному варианту, возвращается студенту без проверки с указанием причин возврата. В случае выполнения работы по неправильно в</w:t>
      </w:r>
      <w:r w:rsidRPr="00492E02">
        <w:rPr>
          <w:sz w:val="22"/>
          <w:szCs w:val="22"/>
        </w:rPr>
        <w:t>ы</w:t>
      </w:r>
      <w:r w:rsidRPr="00492E02">
        <w:rPr>
          <w:sz w:val="22"/>
          <w:szCs w:val="22"/>
        </w:rPr>
        <w:t>бранному варианту студент  должен выполнить работу согласно св</w:t>
      </w:r>
      <w:r w:rsidRPr="00492E02">
        <w:rPr>
          <w:sz w:val="22"/>
          <w:szCs w:val="22"/>
        </w:rPr>
        <w:t>о</w:t>
      </w:r>
      <w:r w:rsidRPr="00492E02">
        <w:rPr>
          <w:sz w:val="22"/>
          <w:szCs w:val="22"/>
        </w:rPr>
        <w:t>ему варианту задания.</w:t>
      </w:r>
    </w:p>
    <w:p w:rsidR="00492E02" w:rsidRPr="00492E02" w:rsidRDefault="00492E02" w:rsidP="00492E02">
      <w:pPr>
        <w:shd w:val="clear" w:color="auto" w:fill="FFFFFF"/>
        <w:rPr>
          <w:sz w:val="22"/>
          <w:szCs w:val="22"/>
        </w:rPr>
      </w:pPr>
      <w:r w:rsidRPr="00492E02">
        <w:rPr>
          <w:sz w:val="22"/>
          <w:szCs w:val="22"/>
        </w:rPr>
        <w:t>Если контрольная работа студента не зачтена, он выполняет ее вновь по тому же варианту или по индивидуальному заданию, указанному преподавателем, и предоставляет контрольную работу на кафе</w:t>
      </w:r>
      <w:r w:rsidRPr="00492E02">
        <w:rPr>
          <w:sz w:val="22"/>
          <w:szCs w:val="22"/>
        </w:rPr>
        <w:t>д</w:t>
      </w:r>
      <w:r w:rsidRPr="00492E02">
        <w:rPr>
          <w:sz w:val="22"/>
          <w:szCs w:val="22"/>
        </w:rPr>
        <w:t xml:space="preserve">ру на проверку вместе с </w:t>
      </w:r>
      <w:proofErr w:type="spellStart"/>
      <w:r w:rsidRPr="00492E02">
        <w:rPr>
          <w:sz w:val="22"/>
          <w:szCs w:val="22"/>
        </w:rPr>
        <w:t>незачтенной</w:t>
      </w:r>
      <w:proofErr w:type="spellEnd"/>
      <w:r w:rsidRPr="00492E02">
        <w:rPr>
          <w:sz w:val="22"/>
          <w:szCs w:val="22"/>
        </w:rPr>
        <w:t xml:space="preserve"> работой преподавателю, который ранее проверил эту работу.</w:t>
      </w:r>
    </w:p>
    <w:p w:rsidR="00492E02" w:rsidRPr="00492E02" w:rsidRDefault="00492E02" w:rsidP="00492E02">
      <w:pPr>
        <w:shd w:val="clear" w:color="auto" w:fill="FFFFFF"/>
        <w:rPr>
          <w:sz w:val="22"/>
          <w:szCs w:val="22"/>
        </w:rPr>
      </w:pPr>
      <w:r w:rsidRPr="00492E02">
        <w:rPr>
          <w:sz w:val="22"/>
          <w:szCs w:val="22"/>
        </w:rPr>
        <w:t>Для получения положительной оценки по контрольной работе студенту необходимо выполнить требования, предъявляемые к ко</w:t>
      </w:r>
      <w:r w:rsidRPr="00492E02">
        <w:rPr>
          <w:sz w:val="22"/>
          <w:szCs w:val="22"/>
        </w:rPr>
        <w:t>н</w:t>
      </w:r>
      <w:r w:rsidRPr="00492E02">
        <w:rPr>
          <w:sz w:val="22"/>
          <w:szCs w:val="22"/>
        </w:rPr>
        <w:t>трольной работе, сделать все необходимые исправления, указанные преподавателем в рецензиях и защитить работы, т.е. в процессе опроса по ним показать хорошую осведомленность и самостоятельность в</w:t>
      </w:r>
      <w:r w:rsidRPr="00492E02">
        <w:rPr>
          <w:sz w:val="22"/>
          <w:szCs w:val="22"/>
        </w:rPr>
        <w:t>ы</w:t>
      </w:r>
      <w:r w:rsidRPr="00492E02">
        <w:rPr>
          <w:sz w:val="22"/>
          <w:szCs w:val="22"/>
        </w:rPr>
        <w:t>полнения.</w:t>
      </w:r>
    </w:p>
    <w:p w:rsidR="00492E02" w:rsidRPr="00492E02" w:rsidRDefault="00492E02" w:rsidP="00492E02">
      <w:pPr>
        <w:shd w:val="clear" w:color="auto" w:fill="FFFFFF"/>
        <w:rPr>
          <w:sz w:val="22"/>
          <w:szCs w:val="22"/>
        </w:rPr>
      </w:pPr>
    </w:p>
    <w:p w:rsidR="00492E02" w:rsidRPr="00492E02" w:rsidRDefault="00492E02" w:rsidP="00492E02">
      <w:pPr>
        <w:rPr>
          <w:b/>
          <w:sz w:val="22"/>
          <w:szCs w:val="22"/>
        </w:rPr>
      </w:pPr>
      <w:r>
        <w:rPr>
          <w:b/>
          <w:sz w:val="22"/>
          <w:szCs w:val="22"/>
        </w:rPr>
        <w:t>4</w:t>
      </w:r>
      <w:r w:rsidRPr="00492E02">
        <w:rPr>
          <w:b/>
          <w:sz w:val="22"/>
          <w:szCs w:val="22"/>
        </w:rPr>
        <w:t>. ТРЕБОВАНИЯ К СОДЕРЖАНИЮ И ОФОРМЛЕНИЮ КОНТРОЛЬНОЙ РАБОТЫ.</w:t>
      </w:r>
    </w:p>
    <w:p w:rsidR="00492E02" w:rsidRPr="00492E02" w:rsidRDefault="00492E02" w:rsidP="00492E02">
      <w:pPr>
        <w:rPr>
          <w:sz w:val="22"/>
          <w:szCs w:val="22"/>
        </w:rPr>
      </w:pPr>
      <w:r>
        <w:rPr>
          <w:sz w:val="22"/>
          <w:szCs w:val="22"/>
        </w:rPr>
        <w:t>4</w:t>
      </w:r>
      <w:r w:rsidRPr="00492E02">
        <w:rPr>
          <w:sz w:val="22"/>
          <w:szCs w:val="22"/>
        </w:rPr>
        <w:t>.1. Выбор варианта контрольной работы осуществляется по первой букве фамилии студента:</w:t>
      </w:r>
    </w:p>
    <w:tbl>
      <w:tblPr>
        <w:tblStyle w:val="afe"/>
        <w:tblW w:w="0" w:type="auto"/>
        <w:jc w:val="center"/>
        <w:tblLook w:val="04A0"/>
      </w:tblPr>
      <w:tblGrid>
        <w:gridCol w:w="1526"/>
        <w:gridCol w:w="4813"/>
      </w:tblGrid>
      <w:tr w:rsidR="00492E02" w:rsidRPr="00492E02" w:rsidTr="00492E02">
        <w:trPr>
          <w:jc w:val="center"/>
        </w:trPr>
        <w:tc>
          <w:tcPr>
            <w:tcW w:w="1526" w:type="dxa"/>
          </w:tcPr>
          <w:p w:rsidR="00492E02" w:rsidRPr="00492E02" w:rsidRDefault="00492E02" w:rsidP="00492E02">
            <w:pPr>
              <w:ind w:firstLine="0"/>
              <w:jc w:val="center"/>
              <w:rPr>
                <w:sz w:val="22"/>
                <w:szCs w:val="22"/>
              </w:rPr>
            </w:pPr>
            <w:r w:rsidRPr="00492E02">
              <w:rPr>
                <w:sz w:val="22"/>
                <w:szCs w:val="22"/>
              </w:rPr>
              <w:t>Варианты</w:t>
            </w:r>
          </w:p>
        </w:tc>
        <w:tc>
          <w:tcPr>
            <w:tcW w:w="4813" w:type="dxa"/>
          </w:tcPr>
          <w:p w:rsidR="00492E02" w:rsidRPr="00492E02" w:rsidRDefault="00492E02" w:rsidP="00492E02">
            <w:pPr>
              <w:ind w:firstLine="0"/>
              <w:jc w:val="center"/>
              <w:rPr>
                <w:sz w:val="22"/>
                <w:szCs w:val="22"/>
              </w:rPr>
            </w:pPr>
            <w:r w:rsidRPr="00492E02">
              <w:rPr>
                <w:sz w:val="22"/>
                <w:szCs w:val="22"/>
              </w:rPr>
              <w:t>Буквы</w:t>
            </w:r>
          </w:p>
        </w:tc>
      </w:tr>
      <w:tr w:rsidR="00492E02" w:rsidRPr="00492E02" w:rsidTr="00492E02">
        <w:trPr>
          <w:jc w:val="center"/>
        </w:trPr>
        <w:tc>
          <w:tcPr>
            <w:tcW w:w="1526" w:type="dxa"/>
          </w:tcPr>
          <w:p w:rsidR="00492E02" w:rsidRPr="00492E02" w:rsidRDefault="00492E02" w:rsidP="00B8659D">
            <w:pPr>
              <w:jc w:val="center"/>
              <w:rPr>
                <w:sz w:val="22"/>
                <w:szCs w:val="22"/>
              </w:rPr>
            </w:pPr>
            <w:r w:rsidRPr="00492E02">
              <w:rPr>
                <w:sz w:val="22"/>
                <w:szCs w:val="22"/>
              </w:rPr>
              <w:t>1</w:t>
            </w:r>
          </w:p>
        </w:tc>
        <w:tc>
          <w:tcPr>
            <w:tcW w:w="4813" w:type="dxa"/>
          </w:tcPr>
          <w:p w:rsidR="00492E02" w:rsidRPr="00492E02" w:rsidRDefault="00492E02" w:rsidP="00B8659D">
            <w:pPr>
              <w:rPr>
                <w:sz w:val="22"/>
                <w:szCs w:val="22"/>
              </w:rPr>
            </w:pPr>
            <w:r w:rsidRPr="00492E02">
              <w:rPr>
                <w:sz w:val="22"/>
                <w:szCs w:val="22"/>
              </w:rPr>
              <w:t>А, Е</w:t>
            </w:r>
            <w:proofErr w:type="gramStart"/>
            <w:r w:rsidRPr="00492E02">
              <w:rPr>
                <w:sz w:val="22"/>
                <w:szCs w:val="22"/>
              </w:rPr>
              <w:t>,К</w:t>
            </w:r>
            <w:proofErr w:type="gramEnd"/>
            <w:r w:rsidRPr="00492E02">
              <w:rPr>
                <w:sz w:val="22"/>
                <w:szCs w:val="22"/>
              </w:rPr>
              <w:t>, П, Ф, Щ</w:t>
            </w:r>
          </w:p>
        </w:tc>
      </w:tr>
      <w:tr w:rsidR="00492E02" w:rsidRPr="00492E02" w:rsidTr="00492E02">
        <w:trPr>
          <w:jc w:val="center"/>
        </w:trPr>
        <w:tc>
          <w:tcPr>
            <w:tcW w:w="1526" w:type="dxa"/>
          </w:tcPr>
          <w:p w:rsidR="00492E02" w:rsidRPr="00492E02" w:rsidRDefault="00492E02" w:rsidP="00B8659D">
            <w:pPr>
              <w:jc w:val="center"/>
              <w:rPr>
                <w:sz w:val="22"/>
                <w:szCs w:val="22"/>
              </w:rPr>
            </w:pPr>
            <w:r w:rsidRPr="00492E02">
              <w:rPr>
                <w:sz w:val="22"/>
                <w:szCs w:val="22"/>
              </w:rPr>
              <w:t>2</w:t>
            </w:r>
          </w:p>
        </w:tc>
        <w:tc>
          <w:tcPr>
            <w:tcW w:w="4813" w:type="dxa"/>
          </w:tcPr>
          <w:p w:rsidR="00492E02" w:rsidRPr="00492E02" w:rsidRDefault="00492E02" w:rsidP="00B8659D">
            <w:pPr>
              <w:rPr>
                <w:sz w:val="22"/>
                <w:szCs w:val="22"/>
              </w:rPr>
            </w:pPr>
            <w:r w:rsidRPr="00492E02">
              <w:rPr>
                <w:sz w:val="22"/>
                <w:szCs w:val="22"/>
              </w:rPr>
              <w:t xml:space="preserve">Б, Ё, Л, </w:t>
            </w:r>
            <w:proofErr w:type="gramStart"/>
            <w:r w:rsidRPr="00492E02">
              <w:rPr>
                <w:sz w:val="22"/>
                <w:szCs w:val="22"/>
              </w:rPr>
              <w:t>Р</w:t>
            </w:r>
            <w:proofErr w:type="gramEnd"/>
            <w:r w:rsidRPr="00492E02">
              <w:rPr>
                <w:sz w:val="22"/>
                <w:szCs w:val="22"/>
              </w:rPr>
              <w:t>, Х, Э</w:t>
            </w:r>
          </w:p>
        </w:tc>
      </w:tr>
      <w:tr w:rsidR="00492E02" w:rsidRPr="00492E02" w:rsidTr="00492E02">
        <w:trPr>
          <w:jc w:val="center"/>
        </w:trPr>
        <w:tc>
          <w:tcPr>
            <w:tcW w:w="1526" w:type="dxa"/>
          </w:tcPr>
          <w:p w:rsidR="00492E02" w:rsidRPr="00492E02" w:rsidRDefault="00492E02" w:rsidP="00B8659D">
            <w:pPr>
              <w:jc w:val="center"/>
              <w:rPr>
                <w:sz w:val="22"/>
                <w:szCs w:val="22"/>
              </w:rPr>
            </w:pPr>
            <w:r w:rsidRPr="00492E02">
              <w:rPr>
                <w:sz w:val="22"/>
                <w:szCs w:val="22"/>
              </w:rPr>
              <w:t>3</w:t>
            </w:r>
          </w:p>
        </w:tc>
        <w:tc>
          <w:tcPr>
            <w:tcW w:w="4813" w:type="dxa"/>
          </w:tcPr>
          <w:p w:rsidR="00492E02" w:rsidRPr="00492E02" w:rsidRDefault="00492E02" w:rsidP="00B8659D">
            <w:pPr>
              <w:rPr>
                <w:sz w:val="22"/>
                <w:szCs w:val="22"/>
              </w:rPr>
            </w:pPr>
            <w:r w:rsidRPr="00492E02">
              <w:rPr>
                <w:sz w:val="22"/>
                <w:szCs w:val="22"/>
              </w:rPr>
              <w:t xml:space="preserve">В, Ж, М, С, </w:t>
            </w:r>
            <w:proofErr w:type="gramStart"/>
            <w:r w:rsidRPr="00492E02">
              <w:rPr>
                <w:sz w:val="22"/>
                <w:szCs w:val="22"/>
              </w:rPr>
              <w:t>Ц</w:t>
            </w:r>
            <w:proofErr w:type="gramEnd"/>
            <w:r w:rsidRPr="00492E02">
              <w:rPr>
                <w:sz w:val="22"/>
                <w:szCs w:val="22"/>
              </w:rPr>
              <w:t>, Ю</w:t>
            </w:r>
          </w:p>
        </w:tc>
      </w:tr>
      <w:tr w:rsidR="00492E02" w:rsidRPr="00492E02" w:rsidTr="00492E02">
        <w:trPr>
          <w:jc w:val="center"/>
        </w:trPr>
        <w:tc>
          <w:tcPr>
            <w:tcW w:w="1526" w:type="dxa"/>
          </w:tcPr>
          <w:p w:rsidR="00492E02" w:rsidRPr="00492E02" w:rsidRDefault="00492E02" w:rsidP="00B8659D">
            <w:pPr>
              <w:jc w:val="center"/>
              <w:rPr>
                <w:sz w:val="22"/>
                <w:szCs w:val="22"/>
              </w:rPr>
            </w:pPr>
            <w:r w:rsidRPr="00492E02">
              <w:rPr>
                <w:sz w:val="22"/>
                <w:szCs w:val="22"/>
              </w:rPr>
              <w:t>4</w:t>
            </w:r>
          </w:p>
        </w:tc>
        <w:tc>
          <w:tcPr>
            <w:tcW w:w="4813" w:type="dxa"/>
          </w:tcPr>
          <w:p w:rsidR="00492E02" w:rsidRPr="00492E02" w:rsidRDefault="00492E02" w:rsidP="00B8659D">
            <w:pPr>
              <w:rPr>
                <w:sz w:val="22"/>
                <w:szCs w:val="22"/>
              </w:rPr>
            </w:pPr>
            <w:r w:rsidRPr="00492E02">
              <w:rPr>
                <w:sz w:val="22"/>
                <w:szCs w:val="22"/>
              </w:rPr>
              <w:t xml:space="preserve">Г, </w:t>
            </w:r>
            <w:proofErr w:type="gramStart"/>
            <w:r w:rsidRPr="00492E02">
              <w:rPr>
                <w:sz w:val="22"/>
                <w:szCs w:val="22"/>
              </w:rPr>
              <w:t>З</w:t>
            </w:r>
            <w:proofErr w:type="gramEnd"/>
            <w:r w:rsidRPr="00492E02">
              <w:rPr>
                <w:sz w:val="22"/>
                <w:szCs w:val="22"/>
              </w:rPr>
              <w:t>, Н, Т, Ч, Я</w:t>
            </w:r>
          </w:p>
        </w:tc>
      </w:tr>
      <w:tr w:rsidR="00492E02" w:rsidRPr="00492E02" w:rsidTr="00492E02">
        <w:trPr>
          <w:jc w:val="center"/>
        </w:trPr>
        <w:tc>
          <w:tcPr>
            <w:tcW w:w="1526" w:type="dxa"/>
          </w:tcPr>
          <w:p w:rsidR="00492E02" w:rsidRPr="00492E02" w:rsidRDefault="00492E02" w:rsidP="00B8659D">
            <w:pPr>
              <w:jc w:val="center"/>
              <w:rPr>
                <w:sz w:val="22"/>
                <w:szCs w:val="22"/>
              </w:rPr>
            </w:pPr>
            <w:r w:rsidRPr="00492E02">
              <w:rPr>
                <w:sz w:val="22"/>
                <w:szCs w:val="22"/>
              </w:rPr>
              <w:t>5</w:t>
            </w:r>
          </w:p>
        </w:tc>
        <w:tc>
          <w:tcPr>
            <w:tcW w:w="4813" w:type="dxa"/>
          </w:tcPr>
          <w:p w:rsidR="00492E02" w:rsidRPr="00492E02" w:rsidRDefault="00492E02" w:rsidP="00B8659D">
            <w:pPr>
              <w:rPr>
                <w:sz w:val="22"/>
                <w:szCs w:val="22"/>
              </w:rPr>
            </w:pPr>
            <w:r w:rsidRPr="00492E02">
              <w:rPr>
                <w:sz w:val="22"/>
                <w:szCs w:val="22"/>
              </w:rPr>
              <w:t xml:space="preserve">Д, И, О, У, </w:t>
            </w:r>
            <w:proofErr w:type="gramStart"/>
            <w:r w:rsidRPr="00492E02">
              <w:rPr>
                <w:sz w:val="22"/>
                <w:szCs w:val="22"/>
              </w:rPr>
              <w:t>Ш</w:t>
            </w:r>
            <w:proofErr w:type="gramEnd"/>
          </w:p>
        </w:tc>
      </w:tr>
    </w:tbl>
    <w:p w:rsidR="00492E02" w:rsidRPr="00492E02" w:rsidRDefault="00492E02" w:rsidP="00492E02">
      <w:pPr>
        <w:rPr>
          <w:sz w:val="22"/>
          <w:szCs w:val="22"/>
        </w:rPr>
      </w:pPr>
    </w:p>
    <w:p w:rsidR="00492E02" w:rsidRPr="00492E02" w:rsidRDefault="00492E02" w:rsidP="00492E02">
      <w:pPr>
        <w:shd w:val="clear" w:color="auto" w:fill="FFFFFF"/>
        <w:rPr>
          <w:color w:val="000000"/>
          <w:sz w:val="22"/>
          <w:szCs w:val="22"/>
        </w:rPr>
      </w:pPr>
      <w:r>
        <w:rPr>
          <w:color w:val="000000"/>
          <w:sz w:val="22"/>
          <w:szCs w:val="22"/>
        </w:rPr>
        <w:t>4</w:t>
      </w:r>
      <w:r w:rsidRPr="00492E02">
        <w:rPr>
          <w:color w:val="000000"/>
          <w:sz w:val="22"/>
          <w:szCs w:val="22"/>
        </w:rPr>
        <w:t>.2. В теоретической части излагаются и последовательно ан</w:t>
      </w:r>
      <w:r w:rsidRPr="00492E02">
        <w:rPr>
          <w:color w:val="000000"/>
          <w:sz w:val="22"/>
          <w:szCs w:val="22"/>
        </w:rPr>
        <w:t>а</w:t>
      </w:r>
      <w:r w:rsidRPr="00492E02">
        <w:rPr>
          <w:color w:val="000000"/>
          <w:sz w:val="22"/>
          <w:szCs w:val="22"/>
        </w:rPr>
        <w:t>лизируются рассматриваемые проблемы, дается аргументация научных точек зрения. Материал должен излагаться логично и последовательно. Не допускается дословного механического переписывания те</w:t>
      </w:r>
      <w:r w:rsidRPr="00492E02">
        <w:rPr>
          <w:color w:val="000000"/>
          <w:sz w:val="22"/>
          <w:szCs w:val="22"/>
        </w:rPr>
        <w:t>к</w:t>
      </w:r>
      <w:r w:rsidRPr="00492E02">
        <w:rPr>
          <w:color w:val="000000"/>
          <w:sz w:val="22"/>
          <w:szCs w:val="22"/>
        </w:rPr>
        <w:t>ста из использованной литературы, за исключением цитат, которые должны сопровождаться ссылкой на источник. Ссылка оформляется в конце страницы, на которой находится цитата. В ссылке указываются фамилия и инициалы автора, название статьи или монографии (для монографии - место и год издания, для периодических изданий - н</w:t>
      </w:r>
      <w:r w:rsidRPr="00492E02">
        <w:rPr>
          <w:color w:val="000000"/>
          <w:sz w:val="22"/>
          <w:szCs w:val="22"/>
        </w:rPr>
        <w:t>а</w:t>
      </w:r>
      <w:r w:rsidRPr="00492E02">
        <w:rPr>
          <w:color w:val="000000"/>
          <w:sz w:val="22"/>
          <w:szCs w:val="22"/>
        </w:rPr>
        <w:t>звание журнала, год выпуска и номер), также указывается страница, на которой находится цитата, или цифровые данные.</w:t>
      </w:r>
    </w:p>
    <w:p w:rsidR="00492E02" w:rsidRPr="00492E02" w:rsidRDefault="00492E02" w:rsidP="00492E02">
      <w:pPr>
        <w:shd w:val="clear" w:color="auto" w:fill="FFFFFF"/>
        <w:rPr>
          <w:color w:val="000000"/>
          <w:sz w:val="22"/>
          <w:szCs w:val="22"/>
        </w:rPr>
      </w:pPr>
      <w:r w:rsidRPr="00492E02">
        <w:rPr>
          <w:color w:val="000000"/>
          <w:sz w:val="22"/>
          <w:szCs w:val="22"/>
        </w:rPr>
        <w:t>В заключении приводятся собственные выводы автора по ит</w:t>
      </w:r>
      <w:r w:rsidRPr="00492E02">
        <w:rPr>
          <w:color w:val="000000"/>
          <w:sz w:val="22"/>
          <w:szCs w:val="22"/>
        </w:rPr>
        <w:t>о</w:t>
      </w:r>
      <w:r w:rsidRPr="00492E02">
        <w:rPr>
          <w:color w:val="000000"/>
          <w:sz w:val="22"/>
          <w:szCs w:val="22"/>
        </w:rPr>
        <w:t>гам работы, а также еѐ практическая значимость.</w:t>
      </w:r>
    </w:p>
    <w:p w:rsidR="00492E02" w:rsidRPr="00492E02" w:rsidRDefault="00492E02" w:rsidP="00492E02">
      <w:pPr>
        <w:rPr>
          <w:sz w:val="22"/>
          <w:szCs w:val="22"/>
        </w:rPr>
      </w:pPr>
      <w:r>
        <w:rPr>
          <w:sz w:val="22"/>
          <w:szCs w:val="22"/>
        </w:rPr>
        <w:t>4</w:t>
      </w:r>
      <w:r w:rsidRPr="00492E02">
        <w:rPr>
          <w:sz w:val="22"/>
          <w:szCs w:val="22"/>
        </w:rPr>
        <w:t>.3. При выполнении практической части четко прописываю</w:t>
      </w:r>
      <w:r w:rsidRPr="00492E02">
        <w:rPr>
          <w:sz w:val="22"/>
          <w:szCs w:val="22"/>
        </w:rPr>
        <w:t>т</w:t>
      </w:r>
      <w:r w:rsidRPr="00492E02">
        <w:rPr>
          <w:sz w:val="22"/>
          <w:szCs w:val="22"/>
        </w:rPr>
        <w:t>ся формулы расчетов, после приводятся сами расчеты по формулам. После решения задачи дается полный ответ на поставленную задачу.</w:t>
      </w:r>
    </w:p>
    <w:p w:rsidR="00492E02" w:rsidRPr="00492E02" w:rsidRDefault="00492E02" w:rsidP="00492E02">
      <w:pPr>
        <w:rPr>
          <w:sz w:val="22"/>
          <w:szCs w:val="22"/>
        </w:rPr>
      </w:pPr>
      <w:r>
        <w:rPr>
          <w:sz w:val="22"/>
          <w:szCs w:val="22"/>
        </w:rPr>
        <w:t>4</w:t>
      </w:r>
      <w:r w:rsidRPr="00492E02">
        <w:rPr>
          <w:sz w:val="22"/>
          <w:szCs w:val="22"/>
        </w:rPr>
        <w:t>.4. Текст работы набирается компьютерным способом и печ</w:t>
      </w:r>
      <w:r w:rsidRPr="00492E02">
        <w:rPr>
          <w:sz w:val="22"/>
          <w:szCs w:val="22"/>
        </w:rPr>
        <w:t>а</w:t>
      </w:r>
      <w:r w:rsidRPr="00492E02">
        <w:rPr>
          <w:sz w:val="22"/>
          <w:szCs w:val="22"/>
        </w:rPr>
        <w:t>тается на одной стороне листа формата А</w:t>
      </w:r>
      <w:proofErr w:type="gramStart"/>
      <w:r w:rsidRPr="00492E02">
        <w:rPr>
          <w:sz w:val="22"/>
          <w:szCs w:val="22"/>
        </w:rPr>
        <w:t>4</w:t>
      </w:r>
      <w:proofErr w:type="gramEnd"/>
      <w:r w:rsidRPr="00492E02">
        <w:rPr>
          <w:sz w:val="22"/>
          <w:szCs w:val="22"/>
        </w:rPr>
        <w:t xml:space="preserve"> через полтора междустро</w:t>
      </w:r>
      <w:r w:rsidRPr="00492E02">
        <w:rPr>
          <w:sz w:val="22"/>
          <w:szCs w:val="22"/>
        </w:rPr>
        <w:t>ч</w:t>
      </w:r>
      <w:r w:rsidRPr="00492E02">
        <w:rPr>
          <w:sz w:val="22"/>
          <w:szCs w:val="22"/>
        </w:rPr>
        <w:t xml:space="preserve">ного интервала. </w:t>
      </w:r>
      <w:proofErr w:type="gramStart"/>
      <w:r w:rsidRPr="00492E02">
        <w:rPr>
          <w:sz w:val="22"/>
          <w:szCs w:val="22"/>
        </w:rPr>
        <w:t>Размер полей: левое – 3 см, правое – 1 см., верхнее и нижнее – 2 см. Отступ абзаца в тексте – 1,25 см.</w:t>
      </w:r>
      <w:proofErr w:type="gramEnd"/>
    </w:p>
    <w:p w:rsidR="00492E02" w:rsidRPr="00492E02" w:rsidRDefault="00492E02" w:rsidP="00492E02">
      <w:pPr>
        <w:rPr>
          <w:sz w:val="22"/>
          <w:szCs w:val="22"/>
        </w:rPr>
      </w:pPr>
      <w:r>
        <w:rPr>
          <w:sz w:val="22"/>
          <w:szCs w:val="22"/>
        </w:rPr>
        <w:t>4</w:t>
      </w:r>
      <w:r w:rsidRPr="00492E02">
        <w:rPr>
          <w:sz w:val="22"/>
          <w:szCs w:val="22"/>
        </w:rPr>
        <w:t xml:space="preserve">.5. Шрифт </w:t>
      </w:r>
      <w:r w:rsidRPr="00492E02">
        <w:rPr>
          <w:sz w:val="22"/>
          <w:szCs w:val="22"/>
          <w:lang w:val="en-US"/>
        </w:rPr>
        <w:t>Times</w:t>
      </w:r>
      <w:r w:rsidRPr="00492E02">
        <w:rPr>
          <w:sz w:val="22"/>
          <w:szCs w:val="22"/>
        </w:rPr>
        <w:t xml:space="preserve"> </w:t>
      </w:r>
      <w:r w:rsidRPr="00492E02">
        <w:rPr>
          <w:sz w:val="22"/>
          <w:szCs w:val="22"/>
          <w:lang w:val="en-US"/>
        </w:rPr>
        <w:t>New</w:t>
      </w:r>
      <w:r w:rsidRPr="00492E02">
        <w:rPr>
          <w:sz w:val="22"/>
          <w:szCs w:val="22"/>
        </w:rPr>
        <w:t xml:space="preserve"> </w:t>
      </w:r>
      <w:r w:rsidRPr="00492E02">
        <w:rPr>
          <w:sz w:val="22"/>
          <w:szCs w:val="22"/>
          <w:lang w:val="en-US"/>
        </w:rPr>
        <w:t>Roman</w:t>
      </w:r>
      <w:r w:rsidRPr="00492E02">
        <w:rPr>
          <w:sz w:val="22"/>
          <w:szCs w:val="22"/>
        </w:rPr>
        <w:t xml:space="preserve"> должен быть четким, черного цвета. Размер шрифта – 14 пунктов.</w:t>
      </w:r>
    </w:p>
    <w:p w:rsidR="00492E02" w:rsidRPr="00492E02" w:rsidRDefault="00492E02" w:rsidP="00492E02">
      <w:pPr>
        <w:rPr>
          <w:sz w:val="22"/>
          <w:szCs w:val="22"/>
        </w:rPr>
      </w:pPr>
      <w:r>
        <w:rPr>
          <w:sz w:val="22"/>
          <w:szCs w:val="22"/>
        </w:rPr>
        <w:t>4</w:t>
      </w:r>
      <w:r w:rsidRPr="00492E02">
        <w:rPr>
          <w:sz w:val="22"/>
          <w:szCs w:val="22"/>
        </w:rPr>
        <w:t xml:space="preserve">.6. Нумерация страниц – сквозная. </w:t>
      </w:r>
      <w:proofErr w:type="gramStart"/>
      <w:r w:rsidRPr="00492E02">
        <w:rPr>
          <w:sz w:val="22"/>
          <w:szCs w:val="22"/>
        </w:rPr>
        <w:t>Нумерация начинается с титульной страницы, номер на титульной страницы не ставиться.</w:t>
      </w:r>
      <w:proofErr w:type="gramEnd"/>
      <w:r w:rsidRPr="00492E02">
        <w:rPr>
          <w:sz w:val="22"/>
          <w:szCs w:val="22"/>
        </w:rPr>
        <w:t xml:space="preserve"> Н</w:t>
      </w:r>
      <w:r w:rsidRPr="00492E02">
        <w:rPr>
          <w:sz w:val="22"/>
          <w:szCs w:val="22"/>
        </w:rPr>
        <w:t>о</w:t>
      </w:r>
      <w:r w:rsidRPr="00492E02">
        <w:rPr>
          <w:sz w:val="22"/>
          <w:szCs w:val="22"/>
        </w:rPr>
        <w:t xml:space="preserve">мер ставиться </w:t>
      </w:r>
      <w:proofErr w:type="gramStart"/>
      <w:r w:rsidRPr="00492E02">
        <w:rPr>
          <w:sz w:val="22"/>
          <w:szCs w:val="22"/>
        </w:rPr>
        <w:t>в</w:t>
      </w:r>
      <w:proofErr w:type="gramEnd"/>
      <w:r w:rsidRPr="00492E02">
        <w:rPr>
          <w:sz w:val="22"/>
          <w:szCs w:val="22"/>
        </w:rPr>
        <w:t xml:space="preserve"> середин нижнего колонтитула.</w:t>
      </w:r>
    </w:p>
    <w:p w:rsidR="00492E02" w:rsidRPr="00492E02" w:rsidRDefault="00492E02" w:rsidP="00492E02">
      <w:pPr>
        <w:rPr>
          <w:sz w:val="22"/>
          <w:szCs w:val="22"/>
        </w:rPr>
      </w:pPr>
      <w:r>
        <w:rPr>
          <w:sz w:val="22"/>
          <w:szCs w:val="22"/>
        </w:rPr>
        <w:t>4</w:t>
      </w:r>
      <w:r w:rsidRPr="00492E02">
        <w:rPr>
          <w:sz w:val="22"/>
          <w:szCs w:val="22"/>
        </w:rPr>
        <w:t xml:space="preserve">.7. Заголовки выравниваются по центру, шрифт 16 пунктов, </w:t>
      </w:r>
      <w:proofErr w:type="gramStart"/>
      <w:r w:rsidRPr="00492E02">
        <w:rPr>
          <w:sz w:val="22"/>
          <w:szCs w:val="22"/>
        </w:rPr>
        <w:t>полужирным</w:t>
      </w:r>
      <w:proofErr w:type="gramEnd"/>
      <w:r w:rsidRPr="00492E02">
        <w:rPr>
          <w:sz w:val="22"/>
          <w:szCs w:val="22"/>
        </w:rPr>
        <w:t xml:space="preserve">. </w:t>
      </w:r>
    </w:p>
    <w:p w:rsidR="00492E02" w:rsidRPr="00492E02" w:rsidRDefault="00492E02" w:rsidP="00492E02">
      <w:pPr>
        <w:shd w:val="clear" w:color="auto" w:fill="FFFFFF"/>
        <w:rPr>
          <w:color w:val="000000"/>
          <w:sz w:val="22"/>
          <w:szCs w:val="22"/>
        </w:rPr>
      </w:pPr>
      <w:r>
        <w:rPr>
          <w:sz w:val="22"/>
          <w:szCs w:val="22"/>
        </w:rPr>
        <w:lastRenderedPageBreak/>
        <w:t>4</w:t>
      </w:r>
      <w:r w:rsidRPr="00492E02">
        <w:rPr>
          <w:sz w:val="22"/>
          <w:szCs w:val="22"/>
        </w:rPr>
        <w:t xml:space="preserve">.8. </w:t>
      </w:r>
      <w:r w:rsidRPr="00492E02">
        <w:rPr>
          <w:color w:val="000000"/>
          <w:sz w:val="22"/>
          <w:szCs w:val="22"/>
        </w:rPr>
        <w:t>При оформлении формул и уравнений необходимо собл</w:t>
      </w:r>
      <w:r w:rsidRPr="00492E02">
        <w:rPr>
          <w:color w:val="000000"/>
          <w:sz w:val="22"/>
          <w:szCs w:val="22"/>
        </w:rPr>
        <w:t>ю</w:t>
      </w:r>
      <w:r w:rsidRPr="00492E02">
        <w:rPr>
          <w:color w:val="000000"/>
          <w:sz w:val="22"/>
          <w:szCs w:val="22"/>
        </w:rPr>
        <w:t>дать следующие правила:</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формулы и уравнения следует выделять из текста в отдел</w:t>
      </w:r>
      <w:r w:rsidRPr="00492E02">
        <w:rPr>
          <w:color w:val="000000"/>
          <w:sz w:val="22"/>
          <w:szCs w:val="22"/>
        </w:rPr>
        <w:t>ь</w:t>
      </w:r>
      <w:r w:rsidRPr="00492E02">
        <w:rPr>
          <w:color w:val="000000"/>
          <w:sz w:val="22"/>
          <w:szCs w:val="22"/>
        </w:rPr>
        <w:t>ную строку;</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выше и ниже каждой формулы и уравнения оставляется по одной свободной строке;</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если формула или уравнение не умещаются в одну строку, они должны быть перенесены после знака равенства или после знаков плюс, умножения, минус, и деления, при этом повторяют знак в начале следующей строки;</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знак умножить – это </w:t>
      </w:r>
      <w:r w:rsidRPr="00492E02">
        <w:rPr>
          <w:color w:val="000000"/>
          <w:sz w:val="22"/>
          <w:szCs w:val="22"/>
        </w:rPr>
        <w:sym w:font="Symbol" w:char="F0B4"/>
      </w:r>
      <w:r w:rsidRPr="00492E02">
        <w:rPr>
          <w:color w:val="000000"/>
          <w:sz w:val="22"/>
          <w:szCs w:val="22"/>
        </w:rPr>
        <w:t>, а не точка</w:t>
      </w:r>
      <w:proofErr w:type="gramStart"/>
      <w:r w:rsidRPr="00492E02">
        <w:rPr>
          <w:color w:val="000000"/>
          <w:sz w:val="22"/>
          <w:szCs w:val="22"/>
        </w:rPr>
        <w:t xml:space="preserve"> (·), </w:t>
      </w:r>
      <w:proofErr w:type="gramEnd"/>
      <w:r w:rsidRPr="00492E02">
        <w:rPr>
          <w:color w:val="000000"/>
          <w:sz w:val="22"/>
          <w:szCs w:val="22"/>
        </w:rPr>
        <w:t>или маркер, или звѐздочка (*);</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ссылки на формулы по тексту контрольной работы дают в скобках;</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пояснение значений символов и числовых коэффициентов, входящих в формулу или уравнение, следует приводить непосредс</w:t>
      </w:r>
      <w:r w:rsidRPr="00492E02">
        <w:rPr>
          <w:color w:val="000000"/>
          <w:sz w:val="22"/>
          <w:szCs w:val="22"/>
        </w:rPr>
        <w:t>т</w:t>
      </w:r>
      <w:r w:rsidRPr="00492E02">
        <w:rPr>
          <w:color w:val="000000"/>
          <w:sz w:val="22"/>
          <w:szCs w:val="22"/>
        </w:rPr>
        <w:t>венно под формулой или уравнением в той же последовательности, в какой они даны в формуле;</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значение каждого символа и числового коэффициента сл</w:t>
      </w:r>
      <w:r w:rsidRPr="00492E02">
        <w:rPr>
          <w:color w:val="000000"/>
          <w:sz w:val="22"/>
          <w:szCs w:val="22"/>
        </w:rPr>
        <w:t>е</w:t>
      </w:r>
      <w:r w:rsidRPr="00492E02">
        <w:rPr>
          <w:color w:val="000000"/>
          <w:sz w:val="22"/>
          <w:szCs w:val="22"/>
        </w:rPr>
        <w:t>дует давать с новой строки;</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первую строку пояснения начинают со слов «где» без дво</w:t>
      </w:r>
      <w:r w:rsidRPr="00492E02">
        <w:rPr>
          <w:color w:val="000000"/>
          <w:sz w:val="22"/>
          <w:szCs w:val="22"/>
        </w:rPr>
        <w:t>е</w:t>
      </w:r>
      <w:r w:rsidRPr="00492E02">
        <w:rPr>
          <w:color w:val="000000"/>
          <w:sz w:val="22"/>
          <w:szCs w:val="22"/>
        </w:rPr>
        <w:t>точия;</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формулы следует нумеровать сквозной нумерацией ара</w:t>
      </w:r>
      <w:r w:rsidRPr="00492E02">
        <w:rPr>
          <w:color w:val="000000"/>
          <w:sz w:val="22"/>
          <w:szCs w:val="22"/>
        </w:rPr>
        <w:t>б</w:t>
      </w:r>
      <w:r w:rsidRPr="00492E02">
        <w:rPr>
          <w:color w:val="000000"/>
          <w:sz w:val="22"/>
          <w:szCs w:val="22"/>
        </w:rPr>
        <w:t>скими цифрами, которые записываются на уровне формулы справа (по правой границе рабочего поля) в круглых скобках;</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формулы, следующие одна за другой и не разделенные те</w:t>
      </w:r>
      <w:r w:rsidRPr="00492E02">
        <w:rPr>
          <w:color w:val="000000"/>
          <w:sz w:val="22"/>
          <w:szCs w:val="22"/>
        </w:rPr>
        <w:t>к</w:t>
      </w:r>
      <w:r w:rsidRPr="00492E02">
        <w:rPr>
          <w:color w:val="000000"/>
          <w:sz w:val="22"/>
          <w:szCs w:val="22"/>
        </w:rPr>
        <w:t>стом, отделяют запятой;</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формулы выполняются в редакторе формул;</w:t>
      </w:r>
    </w:p>
    <w:p w:rsidR="00492E02" w:rsidRPr="00492E02" w:rsidRDefault="00492E02" w:rsidP="00492E02">
      <w:pPr>
        <w:shd w:val="clear" w:color="auto" w:fill="FFFFFF"/>
        <w:rPr>
          <w:color w:val="000000"/>
          <w:sz w:val="22"/>
          <w:szCs w:val="22"/>
        </w:rPr>
      </w:pPr>
      <w:r w:rsidRPr="00492E02">
        <w:rPr>
          <w:color w:val="000000"/>
          <w:sz w:val="22"/>
          <w:szCs w:val="22"/>
        </w:rPr>
        <w:sym w:font="Symbol" w:char="F02D"/>
      </w:r>
      <w:r w:rsidRPr="00492E02">
        <w:rPr>
          <w:color w:val="000000"/>
          <w:sz w:val="22"/>
          <w:szCs w:val="22"/>
        </w:rPr>
        <w:t xml:space="preserve"> при использовании латинского шрифта буквы выполняются курсивом, а при использовании кириллицы – начертание шрифта обычное.</w:t>
      </w:r>
    </w:p>
    <w:p w:rsidR="00492E02" w:rsidRPr="00492E02" w:rsidRDefault="00492E02" w:rsidP="00492E02">
      <w:pPr>
        <w:shd w:val="clear" w:color="auto" w:fill="FFFFFF"/>
        <w:rPr>
          <w:sz w:val="22"/>
          <w:szCs w:val="22"/>
        </w:rPr>
      </w:pPr>
      <w:r>
        <w:rPr>
          <w:sz w:val="22"/>
          <w:szCs w:val="22"/>
        </w:rPr>
        <w:t>4</w:t>
      </w:r>
      <w:r w:rsidRPr="00492E02">
        <w:rPr>
          <w:sz w:val="22"/>
          <w:szCs w:val="22"/>
        </w:rPr>
        <w:t>.9. Цифровой (графический) материал (далее – материалы), как правило, оформляется в виде таблиц, графиков, диаграмм, иллюс</w:t>
      </w:r>
      <w:r w:rsidRPr="00492E02">
        <w:rPr>
          <w:sz w:val="22"/>
          <w:szCs w:val="22"/>
        </w:rPr>
        <w:t>т</w:t>
      </w:r>
      <w:r w:rsidRPr="00492E02">
        <w:rPr>
          <w:sz w:val="22"/>
          <w:szCs w:val="22"/>
        </w:rPr>
        <w:t>раций и имеет по тексту отдельную сквозную нумерацию для каждого вида материала, выполненную арабскими цифрами.</w:t>
      </w:r>
    </w:p>
    <w:p w:rsidR="00492E02" w:rsidRPr="00492E02" w:rsidRDefault="00492E02" w:rsidP="00492E02">
      <w:pPr>
        <w:shd w:val="clear" w:color="auto" w:fill="FFFFFF"/>
        <w:rPr>
          <w:sz w:val="22"/>
          <w:szCs w:val="22"/>
        </w:rPr>
      </w:pPr>
      <w:r w:rsidRPr="00492E02">
        <w:rPr>
          <w:sz w:val="22"/>
          <w:szCs w:val="22"/>
        </w:rPr>
        <w:t>При этом обязательно делается надпись «Таблица» или «Рис.» и указывается порядковый номер, название рисунка записывается в той же строке, а заголовок таблицы – на следующей строке по центру строчными буквами (14 шрифт полужирный).</w:t>
      </w:r>
    </w:p>
    <w:p w:rsidR="00492E02" w:rsidRPr="00492E02" w:rsidRDefault="00492E02" w:rsidP="00492E02">
      <w:pPr>
        <w:shd w:val="clear" w:color="auto" w:fill="FFFFFF"/>
        <w:rPr>
          <w:sz w:val="22"/>
          <w:szCs w:val="22"/>
        </w:rPr>
      </w:pPr>
      <w:r w:rsidRPr="00492E02">
        <w:rPr>
          <w:sz w:val="22"/>
          <w:szCs w:val="22"/>
        </w:rPr>
        <w:t xml:space="preserve">Таблицу помещают под текстом, в котором впервые дана </w:t>
      </w:r>
      <w:proofErr w:type="gramStart"/>
      <w:r w:rsidRPr="00492E02">
        <w:rPr>
          <w:sz w:val="22"/>
          <w:szCs w:val="22"/>
        </w:rPr>
        <w:t>на</w:t>
      </w:r>
      <w:proofErr w:type="gramEnd"/>
      <w:r w:rsidRPr="00492E02">
        <w:rPr>
          <w:sz w:val="22"/>
          <w:szCs w:val="22"/>
        </w:rPr>
        <w:t xml:space="preserve"> неѐ ссылка.</w:t>
      </w:r>
    </w:p>
    <w:p w:rsidR="00492E02" w:rsidRPr="00492E02" w:rsidRDefault="00492E02" w:rsidP="00492E02">
      <w:pPr>
        <w:shd w:val="clear" w:color="auto" w:fill="FFFFFF"/>
        <w:rPr>
          <w:sz w:val="22"/>
          <w:szCs w:val="22"/>
        </w:rPr>
      </w:pPr>
      <w:r w:rsidRPr="00492E02">
        <w:rPr>
          <w:sz w:val="22"/>
          <w:szCs w:val="22"/>
        </w:rPr>
        <w:t>Если на листе помещается только название таблицы и еѐ г</w:t>
      </w:r>
      <w:r w:rsidRPr="00492E02">
        <w:rPr>
          <w:sz w:val="22"/>
          <w:szCs w:val="22"/>
        </w:rPr>
        <w:t>о</w:t>
      </w:r>
      <w:r w:rsidRPr="00492E02">
        <w:rPr>
          <w:sz w:val="22"/>
          <w:szCs w:val="22"/>
        </w:rPr>
        <w:t>ловка, то таблица размещается на следующей странице, причѐм на предыдущем листе после ссылки на таблицу размещается часть вывода по еѐ данным.</w:t>
      </w:r>
    </w:p>
    <w:p w:rsidR="00492E02" w:rsidRPr="00492E02" w:rsidRDefault="00492E02" w:rsidP="00492E02">
      <w:pPr>
        <w:shd w:val="clear" w:color="auto" w:fill="FFFFFF"/>
        <w:rPr>
          <w:sz w:val="22"/>
          <w:szCs w:val="22"/>
        </w:rPr>
      </w:pPr>
      <w:r w:rsidRPr="00492E02">
        <w:rPr>
          <w:sz w:val="22"/>
          <w:szCs w:val="22"/>
        </w:rPr>
        <w:t>Нумерация таблиц сплошная по всему тексту работы.</w:t>
      </w:r>
    </w:p>
    <w:p w:rsidR="00492E02" w:rsidRPr="00492E02" w:rsidRDefault="00492E02" w:rsidP="00492E02">
      <w:pPr>
        <w:shd w:val="clear" w:color="auto" w:fill="FFFFFF"/>
        <w:rPr>
          <w:sz w:val="22"/>
          <w:szCs w:val="22"/>
        </w:rPr>
      </w:pPr>
      <w:r w:rsidRPr="00492E02">
        <w:rPr>
          <w:sz w:val="22"/>
          <w:szCs w:val="22"/>
        </w:rPr>
        <w:t>Каждая таблица должна иметь краткий заголовок (название таблицы).</w:t>
      </w:r>
    </w:p>
    <w:p w:rsidR="00492E02" w:rsidRPr="00492E02" w:rsidRDefault="00492E02" w:rsidP="00492E02">
      <w:pPr>
        <w:shd w:val="clear" w:color="auto" w:fill="FFFFFF"/>
        <w:rPr>
          <w:sz w:val="22"/>
          <w:szCs w:val="22"/>
        </w:rPr>
      </w:pPr>
      <w:r w:rsidRPr="00492E02">
        <w:rPr>
          <w:sz w:val="22"/>
          <w:szCs w:val="22"/>
        </w:rPr>
        <w:t>Заголовок и головку таблицы от самой таблицы отрывать не допускается.</w:t>
      </w:r>
    </w:p>
    <w:p w:rsidR="00492E02" w:rsidRPr="00492E02" w:rsidRDefault="00492E02" w:rsidP="00492E02">
      <w:pPr>
        <w:shd w:val="clear" w:color="auto" w:fill="FFFFFF"/>
        <w:rPr>
          <w:sz w:val="22"/>
          <w:szCs w:val="22"/>
        </w:rPr>
      </w:pPr>
      <w:r w:rsidRPr="00492E02">
        <w:rPr>
          <w:sz w:val="22"/>
          <w:szCs w:val="22"/>
        </w:rPr>
        <w:t>Название таблицы должно отражать суть еѐ данных, указывать на объект и временной интервал.</w:t>
      </w:r>
    </w:p>
    <w:p w:rsidR="00492E02" w:rsidRPr="00492E02" w:rsidRDefault="00492E02" w:rsidP="00492E02">
      <w:pPr>
        <w:shd w:val="clear" w:color="auto" w:fill="FFFFFF"/>
        <w:rPr>
          <w:sz w:val="22"/>
          <w:szCs w:val="22"/>
        </w:rPr>
      </w:pPr>
      <w:r w:rsidRPr="00492E02">
        <w:rPr>
          <w:sz w:val="22"/>
          <w:szCs w:val="22"/>
        </w:rPr>
        <w:t>Перенос слов в названии таблицы не допускается.</w:t>
      </w:r>
    </w:p>
    <w:p w:rsidR="00492E02" w:rsidRPr="00492E02" w:rsidRDefault="00492E02" w:rsidP="00492E02">
      <w:pPr>
        <w:shd w:val="clear" w:color="auto" w:fill="FFFFFF"/>
        <w:rPr>
          <w:sz w:val="22"/>
          <w:szCs w:val="22"/>
        </w:rPr>
      </w:pPr>
      <w:r w:rsidRPr="00492E02">
        <w:rPr>
          <w:sz w:val="22"/>
          <w:szCs w:val="22"/>
        </w:rPr>
        <w:t>Размер шрифта в таблице 14 пунктов или 12</w:t>
      </w:r>
    </w:p>
    <w:p w:rsidR="00492E02" w:rsidRPr="00492E02" w:rsidRDefault="00492E02" w:rsidP="00492E02">
      <w:pPr>
        <w:shd w:val="clear" w:color="auto" w:fill="FFFFFF"/>
        <w:rPr>
          <w:sz w:val="22"/>
          <w:szCs w:val="22"/>
        </w:rPr>
      </w:pPr>
      <w:r w:rsidRPr="00492E02">
        <w:rPr>
          <w:sz w:val="22"/>
          <w:szCs w:val="22"/>
        </w:rPr>
        <w:t xml:space="preserve">После примечания к таблице </w:t>
      </w:r>
      <w:proofErr w:type="gramStart"/>
      <w:r w:rsidRPr="00492E02">
        <w:rPr>
          <w:sz w:val="22"/>
          <w:szCs w:val="22"/>
        </w:rPr>
        <w:t>оставляют одну пустую</w:t>
      </w:r>
      <w:proofErr w:type="gramEnd"/>
      <w:r w:rsidRPr="00492E02">
        <w:rPr>
          <w:sz w:val="22"/>
          <w:szCs w:val="22"/>
        </w:rPr>
        <w:t xml:space="preserve"> строку.</w:t>
      </w:r>
    </w:p>
    <w:p w:rsidR="00492E02" w:rsidRPr="00492E02" w:rsidRDefault="00492E02" w:rsidP="00492E02">
      <w:pPr>
        <w:shd w:val="clear" w:color="auto" w:fill="FFFFFF"/>
        <w:rPr>
          <w:sz w:val="22"/>
          <w:szCs w:val="22"/>
        </w:rPr>
      </w:pPr>
      <w:r>
        <w:rPr>
          <w:sz w:val="22"/>
          <w:szCs w:val="22"/>
        </w:rPr>
        <w:t>4</w:t>
      </w:r>
      <w:r w:rsidRPr="00492E02">
        <w:rPr>
          <w:sz w:val="22"/>
          <w:szCs w:val="22"/>
        </w:rPr>
        <w:t>.10. Библиографический список оформляется в соответствии с требованиями ГОСТ 7.1-2003 «Межгосударственный стандарт. Библиографическая запись. Библиографическое описание. Общие треб</w:t>
      </w:r>
      <w:r w:rsidRPr="00492E02">
        <w:rPr>
          <w:sz w:val="22"/>
          <w:szCs w:val="22"/>
        </w:rPr>
        <w:t>о</w:t>
      </w:r>
      <w:r w:rsidRPr="00492E02">
        <w:rPr>
          <w:sz w:val="22"/>
          <w:szCs w:val="22"/>
        </w:rPr>
        <w:t>вания и правила составления».</w:t>
      </w:r>
    </w:p>
    <w:p w:rsidR="00492E02" w:rsidRPr="00492E02" w:rsidRDefault="00492E02" w:rsidP="00492E02">
      <w:pPr>
        <w:shd w:val="clear" w:color="auto" w:fill="FFFFFF"/>
        <w:rPr>
          <w:sz w:val="22"/>
          <w:szCs w:val="22"/>
        </w:rPr>
      </w:pPr>
      <w:r w:rsidRPr="00492E02">
        <w:rPr>
          <w:sz w:val="22"/>
          <w:szCs w:val="22"/>
        </w:rPr>
        <w:t>Библиографический список должен включать правовые акты по объекту и предмету исследования, учебники, учебные пособия, м</w:t>
      </w:r>
      <w:r w:rsidRPr="00492E02">
        <w:rPr>
          <w:sz w:val="22"/>
          <w:szCs w:val="22"/>
        </w:rPr>
        <w:t>о</w:t>
      </w:r>
      <w:r w:rsidRPr="00492E02">
        <w:rPr>
          <w:sz w:val="22"/>
          <w:szCs w:val="22"/>
        </w:rPr>
        <w:t>нографии, статьи отечественных и зарубежных авторов, в том числе на иностранных языках, а также опубликованные статьи и тезисы автора выпускной квалификационной работы.</w:t>
      </w:r>
    </w:p>
    <w:p w:rsidR="00492E02" w:rsidRPr="00492E02" w:rsidRDefault="00492E02" w:rsidP="00492E02">
      <w:pPr>
        <w:shd w:val="clear" w:color="auto" w:fill="FFFFFF"/>
        <w:rPr>
          <w:sz w:val="22"/>
          <w:szCs w:val="22"/>
        </w:rPr>
      </w:pPr>
      <w:r w:rsidRPr="00492E02">
        <w:rPr>
          <w:sz w:val="22"/>
          <w:szCs w:val="22"/>
        </w:rPr>
        <w:t>Допускается приведение одного и того же источника только один раз.</w:t>
      </w:r>
    </w:p>
    <w:p w:rsidR="00492E02" w:rsidRPr="00492E02" w:rsidRDefault="00492E02" w:rsidP="00492E02">
      <w:pPr>
        <w:shd w:val="clear" w:color="auto" w:fill="FFFFFF"/>
        <w:rPr>
          <w:sz w:val="22"/>
          <w:szCs w:val="22"/>
        </w:rPr>
      </w:pPr>
      <w:r w:rsidRPr="00492E02">
        <w:rPr>
          <w:sz w:val="22"/>
          <w:szCs w:val="22"/>
        </w:rPr>
        <w:t>Библиографический список формируются в алфавитном п</w:t>
      </w:r>
      <w:r w:rsidRPr="00492E02">
        <w:rPr>
          <w:sz w:val="22"/>
          <w:szCs w:val="22"/>
        </w:rPr>
        <w:t>о</w:t>
      </w:r>
      <w:r w:rsidRPr="00492E02">
        <w:rPr>
          <w:sz w:val="22"/>
          <w:szCs w:val="22"/>
        </w:rPr>
        <w:t>рядке в следующей последовательности:</w:t>
      </w:r>
    </w:p>
    <w:p w:rsidR="00492E02" w:rsidRPr="00492E02" w:rsidRDefault="00492E02" w:rsidP="00492E02">
      <w:pPr>
        <w:shd w:val="clear" w:color="auto" w:fill="FFFFFF"/>
        <w:rPr>
          <w:sz w:val="22"/>
          <w:szCs w:val="22"/>
        </w:rPr>
      </w:pPr>
      <w:r w:rsidRPr="00492E02">
        <w:rPr>
          <w:sz w:val="22"/>
          <w:szCs w:val="22"/>
        </w:rPr>
        <w:t>– правовые акты;</w:t>
      </w:r>
    </w:p>
    <w:p w:rsidR="00492E02" w:rsidRPr="00492E02" w:rsidRDefault="00492E02" w:rsidP="00492E02">
      <w:pPr>
        <w:shd w:val="clear" w:color="auto" w:fill="FFFFFF"/>
        <w:rPr>
          <w:sz w:val="22"/>
          <w:szCs w:val="22"/>
        </w:rPr>
      </w:pPr>
      <w:r w:rsidRPr="00492E02">
        <w:rPr>
          <w:sz w:val="22"/>
          <w:szCs w:val="22"/>
        </w:rPr>
        <w:t>– научная, учебная и другая литература (в алфавите авторов или заглавий).</w:t>
      </w:r>
    </w:p>
    <w:p w:rsidR="00492E02" w:rsidRPr="00492E02" w:rsidRDefault="00492E02" w:rsidP="00492E02">
      <w:pPr>
        <w:shd w:val="clear" w:color="auto" w:fill="FFFFFF"/>
        <w:rPr>
          <w:sz w:val="22"/>
          <w:szCs w:val="22"/>
        </w:rPr>
      </w:pPr>
      <w:r w:rsidRPr="00492E02">
        <w:rPr>
          <w:sz w:val="22"/>
          <w:szCs w:val="22"/>
        </w:rPr>
        <w:t xml:space="preserve">Порядок расположения правовых актов: </w:t>
      </w:r>
      <w:proofErr w:type="gramStart"/>
      <w:r w:rsidRPr="00492E02">
        <w:rPr>
          <w:sz w:val="22"/>
          <w:szCs w:val="22"/>
        </w:rPr>
        <w:t>Конституция РФ, м</w:t>
      </w:r>
      <w:r w:rsidRPr="00492E02">
        <w:rPr>
          <w:sz w:val="22"/>
          <w:szCs w:val="22"/>
        </w:rPr>
        <w:t>е</w:t>
      </w:r>
      <w:r w:rsidRPr="00492E02">
        <w:rPr>
          <w:sz w:val="22"/>
          <w:szCs w:val="22"/>
        </w:rPr>
        <w:t>ждународные правовые акты, Федеративный Договор, уставы субъе</w:t>
      </w:r>
      <w:r w:rsidRPr="00492E02">
        <w:rPr>
          <w:sz w:val="22"/>
          <w:szCs w:val="22"/>
        </w:rPr>
        <w:t>к</w:t>
      </w:r>
      <w:r w:rsidRPr="00492E02">
        <w:rPr>
          <w:sz w:val="22"/>
          <w:szCs w:val="22"/>
        </w:rPr>
        <w:t>тов Российской Федерации, федеральные конституционные законы, кодексы, федеральные законы, декларации, акты Президента РФ, еж</w:t>
      </w:r>
      <w:r w:rsidRPr="00492E02">
        <w:rPr>
          <w:sz w:val="22"/>
          <w:szCs w:val="22"/>
        </w:rPr>
        <w:t>е</w:t>
      </w:r>
      <w:r w:rsidRPr="00492E02">
        <w:rPr>
          <w:sz w:val="22"/>
          <w:szCs w:val="22"/>
        </w:rPr>
        <w:t>годные послания Президента Российской Федерации Федеральному Собранию, акты палат Федерального Собрания РФ, акты Правительс</w:t>
      </w:r>
      <w:r w:rsidRPr="00492E02">
        <w:rPr>
          <w:sz w:val="22"/>
          <w:szCs w:val="22"/>
        </w:rPr>
        <w:t>т</w:t>
      </w:r>
      <w:r w:rsidRPr="00492E02">
        <w:rPr>
          <w:sz w:val="22"/>
          <w:szCs w:val="22"/>
        </w:rPr>
        <w:t>ва РФ, акты федеральных органов исполнительной власти РФ, законы и иные правовые акты субъектов РФ, акты Конституционного Суда РФ, Верховного Суда РФ, архива Высшего Арбитражного Суда</w:t>
      </w:r>
      <w:proofErr w:type="gramEnd"/>
      <w:r w:rsidRPr="00492E02">
        <w:rPr>
          <w:sz w:val="22"/>
          <w:szCs w:val="22"/>
        </w:rPr>
        <w:t xml:space="preserve"> РФ и других судов, акты представительных и исполнительных органов </w:t>
      </w:r>
      <w:r w:rsidRPr="00492E02">
        <w:rPr>
          <w:sz w:val="22"/>
          <w:szCs w:val="22"/>
        </w:rPr>
        <w:lastRenderedPageBreak/>
        <w:t>государственной власти субъектов РФ, уставы муниципальных образ</w:t>
      </w:r>
      <w:r w:rsidRPr="00492E02">
        <w:rPr>
          <w:sz w:val="22"/>
          <w:szCs w:val="22"/>
        </w:rPr>
        <w:t>о</w:t>
      </w:r>
      <w:r w:rsidRPr="00492E02">
        <w:rPr>
          <w:sz w:val="22"/>
          <w:szCs w:val="22"/>
        </w:rPr>
        <w:t>ваний, акты выборных органов местного самоуправления и выборных должностных лиц местного самоуправления, иные муниципальные правовые акты, локальные акты.</w:t>
      </w:r>
    </w:p>
    <w:p w:rsidR="00492E02" w:rsidRPr="00492E02" w:rsidRDefault="00492E02" w:rsidP="00492E02">
      <w:pPr>
        <w:shd w:val="clear" w:color="auto" w:fill="FFFFFF"/>
        <w:rPr>
          <w:color w:val="000000"/>
          <w:sz w:val="22"/>
          <w:szCs w:val="22"/>
        </w:rPr>
      </w:pPr>
      <w:r w:rsidRPr="00492E02">
        <w:rPr>
          <w:color w:val="000000"/>
          <w:sz w:val="22"/>
          <w:szCs w:val="22"/>
        </w:rPr>
        <w:t>Следует учитывать, что вышеуказанные группы правовых а</w:t>
      </w:r>
      <w:r w:rsidRPr="00492E02">
        <w:rPr>
          <w:color w:val="000000"/>
          <w:sz w:val="22"/>
          <w:szCs w:val="22"/>
        </w:rPr>
        <w:t>к</w:t>
      </w:r>
      <w:r w:rsidRPr="00492E02">
        <w:rPr>
          <w:color w:val="000000"/>
          <w:sz w:val="22"/>
          <w:szCs w:val="22"/>
        </w:rPr>
        <w:t>тов надо группировать по убывающему хронологическому принципу внутри каждой группы, то есть перечислять сначала новейшие правовые акты, затем более ранние и т.д. Кроме того, уместным будет ук</w:t>
      </w:r>
      <w:r w:rsidRPr="00492E02">
        <w:rPr>
          <w:color w:val="000000"/>
          <w:sz w:val="22"/>
          <w:szCs w:val="22"/>
        </w:rPr>
        <w:t>а</w:t>
      </w:r>
      <w:r w:rsidRPr="00492E02">
        <w:rPr>
          <w:color w:val="000000"/>
          <w:sz w:val="22"/>
          <w:szCs w:val="22"/>
        </w:rPr>
        <w:t>зывать после правовых актов, утративших силу, Утратил силу.</w:t>
      </w:r>
    </w:p>
    <w:p w:rsidR="00492E02" w:rsidRPr="00492E02" w:rsidRDefault="00492E02" w:rsidP="00492E02">
      <w:pPr>
        <w:shd w:val="clear" w:color="auto" w:fill="FFFFFF"/>
        <w:rPr>
          <w:color w:val="000000"/>
          <w:sz w:val="22"/>
          <w:szCs w:val="22"/>
        </w:rPr>
      </w:pPr>
      <w:r w:rsidRPr="00492E02">
        <w:rPr>
          <w:color w:val="000000"/>
          <w:sz w:val="22"/>
          <w:szCs w:val="22"/>
        </w:rPr>
        <w:t>Список нумеруют арабскими цифрами, используя сквозную нумерацию.</w:t>
      </w:r>
    </w:p>
    <w:p w:rsidR="00492E02" w:rsidRPr="00492E02" w:rsidRDefault="00492E02" w:rsidP="00492E02">
      <w:pPr>
        <w:ind w:firstLine="0"/>
        <w:rPr>
          <w:color w:val="000000"/>
          <w:sz w:val="22"/>
          <w:szCs w:val="22"/>
        </w:rPr>
      </w:pPr>
    </w:p>
    <w:p w:rsidR="00492E02" w:rsidRPr="00AD6F30" w:rsidRDefault="00492E02" w:rsidP="00AD6F30">
      <w:pPr>
        <w:rPr>
          <w:b/>
          <w:sz w:val="22"/>
          <w:szCs w:val="22"/>
        </w:rPr>
      </w:pPr>
      <w:r w:rsidRPr="00492E02">
        <w:rPr>
          <w:b/>
          <w:sz w:val="22"/>
          <w:szCs w:val="22"/>
        </w:rPr>
        <w:t>5. ВАРИАНТЫ КОНТРОЛЬНОЙ РАБОТЫ.</w:t>
      </w:r>
    </w:p>
    <w:p w:rsidR="00492E02" w:rsidRPr="00AD6F30" w:rsidRDefault="00492E02" w:rsidP="00AD6F30">
      <w:pPr>
        <w:contextualSpacing w:val="0"/>
        <w:rPr>
          <w:b/>
          <w:i/>
          <w:sz w:val="22"/>
          <w:szCs w:val="22"/>
        </w:rPr>
      </w:pPr>
      <w:r w:rsidRPr="00AD6F30">
        <w:rPr>
          <w:b/>
          <w:i/>
          <w:sz w:val="22"/>
          <w:szCs w:val="22"/>
        </w:rPr>
        <w:t>Вариант 1.</w:t>
      </w:r>
    </w:p>
    <w:p w:rsidR="00492E02" w:rsidRPr="00AD6F30" w:rsidRDefault="00492E02" w:rsidP="00AD6F30">
      <w:pPr>
        <w:pStyle w:val="af8"/>
        <w:numPr>
          <w:ilvl w:val="0"/>
          <w:numId w:val="10"/>
        </w:numPr>
        <w:tabs>
          <w:tab w:val="clear" w:pos="8505"/>
        </w:tabs>
        <w:suppressAutoHyphens w:val="0"/>
        <w:spacing w:after="0" w:line="240" w:lineRule="auto"/>
        <w:ind w:left="0" w:firstLine="709"/>
        <w:contextualSpacing w:val="0"/>
        <w:jc w:val="both"/>
        <w:rPr>
          <w:rFonts w:ascii="Times New Roman" w:hAnsi="Times New Roman" w:cs="Times New Roman"/>
        </w:rPr>
      </w:pPr>
      <w:r w:rsidRPr="00AD6F30">
        <w:rPr>
          <w:rFonts w:ascii="Times New Roman" w:hAnsi="Times New Roman" w:cs="Times New Roman"/>
        </w:rPr>
        <w:t xml:space="preserve">Административные методы в управлении персоналом: достоинства и недостатки. </w:t>
      </w:r>
    </w:p>
    <w:p w:rsidR="00492E02" w:rsidRPr="00AD6F30" w:rsidRDefault="00492E02" w:rsidP="00AD6F30">
      <w:pPr>
        <w:pStyle w:val="af8"/>
        <w:numPr>
          <w:ilvl w:val="0"/>
          <w:numId w:val="10"/>
        </w:numPr>
        <w:tabs>
          <w:tab w:val="clear" w:pos="8505"/>
        </w:tabs>
        <w:suppressAutoHyphens w:val="0"/>
        <w:spacing w:after="0" w:line="240" w:lineRule="auto"/>
        <w:ind w:left="0" w:firstLine="709"/>
        <w:contextualSpacing w:val="0"/>
        <w:jc w:val="both"/>
        <w:rPr>
          <w:rFonts w:ascii="Times New Roman" w:hAnsi="Times New Roman" w:cs="Times New Roman"/>
        </w:rPr>
      </w:pPr>
      <w:r w:rsidRPr="00AD6F30">
        <w:rPr>
          <w:rFonts w:ascii="Times New Roman" w:hAnsi="Times New Roman" w:cs="Times New Roman"/>
          <w:color w:val="000000"/>
        </w:rPr>
        <w:t>Критерии оценки результатов труда для разных дол</w:t>
      </w:r>
      <w:r w:rsidRPr="00AD6F30">
        <w:rPr>
          <w:rFonts w:ascii="Times New Roman" w:hAnsi="Times New Roman" w:cs="Times New Roman"/>
          <w:color w:val="000000"/>
        </w:rPr>
        <w:t>ж</w:t>
      </w:r>
      <w:r w:rsidRPr="00AD6F30">
        <w:rPr>
          <w:rFonts w:ascii="Times New Roman" w:hAnsi="Times New Roman" w:cs="Times New Roman"/>
          <w:color w:val="000000"/>
        </w:rPr>
        <w:t>ностей управленческих работников.</w:t>
      </w:r>
    </w:p>
    <w:p w:rsidR="00492E02" w:rsidRPr="00AD6F30" w:rsidRDefault="00492E02" w:rsidP="00AD6F30">
      <w:pPr>
        <w:pStyle w:val="afd"/>
        <w:shd w:val="clear" w:color="auto" w:fill="FFFFFF"/>
        <w:spacing w:before="0" w:after="0"/>
        <w:ind w:firstLine="709"/>
        <w:contextualSpacing w:val="0"/>
        <w:jc w:val="both"/>
        <w:rPr>
          <w:sz w:val="22"/>
          <w:szCs w:val="22"/>
        </w:rPr>
      </w:pPr>
      <w:r w:rsidRPr="00AD6F30">
        <w:rPr>
          <w:rStyle w:val="ab"/>
          <w:sz w:val="22"/>
          <w:szCs w:val="22"/>
        </w:rPr>
        <w:t xml:space="preserve">Задача 1. </w:t>
      </w:r>
      <w:r w:rsidRPr="00AD6F30">
        <w:rPr>
          <w:sz w:val="22"/>
          <w:szCs w:val="22"/>
        </w:rPr>
        <w:t>Определить уровень производительности труда ра</w:t>
      </w:r>
      <w:r w:rsidRPr="00AD6F30">
        <w:rPr>
          <w:sz w:val="22"/>
          <w:szCs w:val="22"/>
        </w:rPr>
        <w:t>з</w:t>
      </w:r>
      <w:r w:rsidRPr="00AD6F30">
        <w:rPr>
          <w:sz w:val="22"/>
          <w:szCs w:val="22"/>
        </w:rPr>
        <w:t xml:space="preserve">личными методами, если объем производства продукции « А» за год 30000 тонн. Цена 1 тонны — 5000 </w:t>
      </w:r>
      <w:proofErr w:type="spellStart"/>
      <w:r w:rsidRPr="00AD6F30">
        <w:rPr>
          <w:sz w:val="22"/>
          <w:szCs w:val="22"/>
        </w:rPr>
        <w:t>руб.,объем</w:t>
      </w:r>
      <w:proofErr w:type="spellEnd"/>
      <w:r w:rsidRPr="00AD6F30">
        <w:rPr>
          <w:sz w:val="22"/>
          <w:szCs w:val="22"/>
        </w:rPr>
        <w:t xml:space="preserve"> производства продукции «Б» за год- 20000 тонн, цена 1 тонны- 7000 руб</w:t>
      </w:r>
      <w:proofErr w:type="gramStart"/>
      <w:r w:rsidRPr="00AD6F30">
        <w:rPr>
          <w:sz w:val="22"/>
          <w:szCs w:val="22"/>
        </w:rPr>
        <w:t>.Ч</w:t>
      </w:r>
      <w:proofErr w:type="gramEnd"/>
      <w:r w:rsidRPr="00AD6F30">
        <w:rPr>
          <w:sz w:val="22"/>
          <w:szCs w:val="22"/>
        </w:rPr>
        <w:t>исленность работн</w:t>
      </w:r>
      <w:r w:rsidRPr="00AD6F30">
        <w:rPr>
          <w:sz w:val="22"/>
          <w:szCs w:val="22"/>
        </w:rPr>
        <w:t>и</w:t>
      </w:r>
      <w:r w:rsidRPr="00AD6F30">
        <w:rPr>
          <w:sz w:val="22"/>
          <w:szCs w:val="22"/>
        </w:rPr>
        <w:t>ков — 200 чел. Режим работы — двухсменный. Время смены — 8 ч</w:t>
      </w:r>
      <w:r w:rsidRPr="00AD6F30">
        <w:rPr>
          <w:sz w:val="22"/>
          <w:szCs w:val="22"/>
        </w:rPr>
        <w:t>а</w:t>
      </w:r>
      <w:r w:rsidRPr="00AD6F30">
        <w:rPr>
          <w:sz w:val="22"/>
          <w:szCs w:val="22"/>
        </w:rPr>
        <w:t>сов. Количество рабочих дней одного работника в год — 259.</w:t>
      </w:r>
    </w:p>
    <w:p w:rsidR="00492E02" w:rsidRPr="00AD6F30" w:rsidRDefault="00492E02" w:rsidP="00AD6F30">
      <w:pPr>
        <w:contextualSpacing w:val="0"/>
        <w:rPr>
          <w:sz w:val="22"/>
          <w:szCs w:val="22"/>
        </w:rPr>
      </w:pPr>
      <w:r w:rsidRPr="00AD6F30">
        <w:rPr>
          <w:b/>
          <w:sz w:val="22"/>
          <w:szCs w:val="22"/>
        </w:rPr>
        <w:t>Задание 1.</w:t>
      </w:r>
      <w:r w:rsidRPr="00AD6F30">
        <w:rPr>
          <w:sz w:val="22"/>
          <w:szCs w:val="22"/>
        </w:rPr>
        <w:t xml:space="preserve"> Выделите преимущества и недостатки традицио</w:t>
      </w:r>
      <w:r w:rsidRPr="00AD6F30">
        <w:rPr>
          <w:sz w:val="22"/>
          <w:szCs w:val="22"/>
        </w:rPr>
        <w:t>н</w:t>
      </w:r>
      <w:r w:rsidRPr="00AD6F30">
        <w:rPr>
          <w:sz w:val="22"/>
          <w:szCs w:val="22"/>
        </w:rPr>
        <w:t>ных форм оплаты труда, заполнив следующую таблицу:</w:t>
      </w:r>
    </w:p>
    <w:tbl>
      <w:tblPr>
        <w:tblStyle w:val="afe"/>
        <w:tblW w:w="0" w:type="auto"/>
        <w:tblLook w:val="04A0"/>
      </w:tblPr>
      <w:tblGrid>
        <w:gridCol w:w="3190"/>
        <w:gridCol w:w="3190"/>
        <w:gridCol w:w="3191"/>
      </w:tblGrid>
      <w:tr w:rsidR="00492E02" w:rsidRPr="00AD6F30" w:rsidTr="00B8659D">
        <w:tc>
          <w:tcPr>
            <w:tcW w:w="3190" w:type="dxa"/>
          </w:tcPr>
          <w:p w:rsidR="00492E02" w:rsidRPr="00AD6F30" w:rsidRDefault="00492E02" w:rsidP="00AD6F30">
            <w:pPr>
              <w:ind w:firstLine="0"/>
              <w:contextualSpacing w:val="0"/>
              <w:jc w:val="center"/>
              <w:rPr>
                <w:sz w:val="22"/>
                <w:szCs w:val="22"/>
              </w:rPr>
            </w:pPr>
            <w:r w:rsidRPr="00AD6F30">
              <w:rPr>
                <w:sz w:val="22"/>
                <w:szCs w:val="22"/>
              </w:rPr>
              <w:t>Форма оплаты труда</w:t>
            </w:r>
          </w:p>
        </w:tc>
        <w:tc>
          <w:tcPr>
            <w:tcW w:w="3190" w:type="dxa"/>
          </w:tcPr>
          <w:p w:rsidR="00492E02" w:rsidRPr="00AD6F30" w:rsidRDefault="00492E02" w:rsidP="00AD6F30">
            <w:pPr>
              <w:ind w:firstLine="0"/>
              <w:contextualSpacing w:val="0"/>
              <w:jc w:val="center"/>
              <w:rPr>
                <w:sz w:val="22"/>
                <w:szCs w:val="22"/>
              </w:rPr>
            </w:pPr>
            <w:r w:rsidRPr="00AD6F30">
              <w:rPr>
                <w:sz w:val="22"/>
                <w:szCs w:val="22"/>
              </w:rPr>
              <w:t>Преимущества</w:t>
            </w:r>
          </w:p>
        </w:tc>
        <w:tc>
          <w:tcPr>
            <w:tcW w:w="3191" w:type="dxa"/>
          </w:tcPr>
          <w:p w:rsidR="00492E02" w:rsidRPr="00AD6F30" w:rsidRDefault="00492E02" w:rsidP="00AD6F30">
            <w:pPr>
              <w:ind w:firstLine="0"/>
              <w:contextualSpacing w:val="0"/>
              <w:jc w:val="center"/>
              <w:rPr>
                <w:sz w:val="22"/>
                <w:szCs w:val="22"/>
              </w:rPr>
            </w:pPr>
            <w:r w:rsidRPr="00AD6F30">
              <w:rPr>
                <w:sz w:val="22"/>
                <w:szCs w:val="22"/>
              </w:rPr>
              <w:t>Недостатки</w:t>
            </w:r>
          </w:p>
        </w:tc>
      </w:tr>
      <w:tr w:rsidR="00492E02" w:rsidRPr="00AD6F30" w:rsidTr="00B8659D">
        <w:tc>
          <w:tcPr>
            <w:tcW w:w="3190" w:type="dxa"/>
          </w:tcPr>
          <w:p w:rsidR="00492E02" w:rsidRPr="00AD6F30" w:rsidRDefault="00492E02" w:rsidP="00AD6F30">
            <w:pPr>
              <w:ind w:firstLine="0"/>
              <w:contextualSpacing w:val="0"/>
              <w:rPr>
                <w:sz w:val="22"/>
                <w:szCs w:val="22"/>
              </w:rPr>
            </w:pPr>
            <w:r w:rsidRPr="00AD6F30">
              <w:rPr>
                <w:sz w:val="22"/>
                <w:szCs w:val="22"/>
              </w:rPr>
              <w:t>Повременная</w:t>
            </w:r>
          </w:p>
        </w:tc>
        <w:tc>
          <w:tcPr>
            <w:tcW w:w="3190" w:type="dxa"/>
          </w:tcPr>
          <w:p w:rsidR="00492E02" w:rsidRPr="00AD6F30" w:rsidRDefault="00492E02" w:rsidP="00AD6F30">
            <w:pPr>
              <w:ind w:firstLine="0"/>
              <w:contextualSpacing w:val="0"/>
              <w:rPr>
                <w:sz w:val="22"/>
                <w:szCs w:val="22"/>
              </w:rPr>
            </w:pPr>
          </w:p>
        </w:tc>
        <w:tc>
          <w:tcPr>
            <w:tcW w:w="3191" w:type="dxa"/>
          </w:tcPr>
          <w:p w:rsidR="00492E02" w:rsidRPr="00AD6F30" w:rsidRDefault="00492E02" w:rsidP="00AD6F30">
            <w:pPr>
              <w:ind w:firstLine="0"/>
              <w:contextualSpacing w:val="0"/>
              <w:rPr>
                <w:sz w:val="22"/>
                <w:szCs w:val="22"/>
              </w:rPr>
            </w:pPr>
          </w:p>
        </w:tc>
      </w:tr>
      <w:tr w:rsidR="00492E02" w:rsidRPr="00AD6F30" w:rsidTr="00B8659D">
        <w:tc>
          <w:tcPr>
            <w:tcW w:w="3190" w:type="dxa"/>
          </w:tcPr>
          <w:p w:rsidR="00492E02" w:rsidRPr="00AD6F30" w:rsidRDefault="00492E02" w:rsidP="00AD6F30">
            <w:pPr>
              <w:ind w:firstLine="0"/>
              <w:contextualSpacing w:val="0"/>
              <w:rPr>
                <w:sz w:val="22"/>
                <w:szCs w:val="22"/>
              </w:rPr>
            </w:pPr>
            <w:r w:rsidRPr="00AD6F30">
              <w:rPr>
                <w:sz w:val="22"/>
                <w:szCs w:val="22"/>
              </w:rPr>
              <w:t>Сдельная</w:t>
            </w:r>
          </w:p>
        </w:tc>
        <w:tc>
          <w:tcPr>
            <w:tcW w:w="3190" w:type="dxa"/>
          </w:tcPr>
          <w:p w:rsidR="00492E02" w:rsidRPr="00AD6F30" w:rsidRDefault="00492E02" w:rsidP="00AD6F30">
            <w:pPr>
              <w:ind w:firstLine="0"/>
              <w:contextualSpacing w:val="0"/>
              <w:rPr>
                <w:sz w:val="22"/>
                <w:szCs w:val="22"/>
              </w:rPr>
            </w:pPr>
          </w:p>
        </w:tc>
        <w:tc>
          <w:tcPr>
            <w:tcW w:w="3191" w:type="dxa"/>
          </w:tcPr>
          <w:p w:rsidR="00492E02" w:rsidRPr="00AD6F30" w:rsidRDefault="00492E02" w:rsidP="00AD6F30">
            <w:pPr>
              <w:ind w:firstLine="0"/>
              <w:contextualSpacing w:val="0"/>
              <w:rPr>
                <w:sz w:val="22"/>
                <w:szCs w:val="22"/>
              </w:rPr>
            </w:pPr>
          </w:p>
        </w:tc>
      </w:tr>
    </w:tbl>
    <w:p w:rsidR="00492E02" w:rsidRPr="00AD6F30" w:rsidRDefault="00492E02" w:rsidP="00AD6F30">
      <w:pPr>
        <w:pStyle w:val="af8"/>
        <w:spacing w:after="0" w:line="240" w:lineRule="auto"/>
        <w:ind w:left="0" w:firstLine="709"/>
        <w:contextualSpacing w:val="0"/>
        <w:jc w:val="both"/>
        <w:rPr>
          <w:rFonts w:ascii="Times New Roman" w:hAnsi="Times New Roman" w:cs="Times New Roman"/>
          <w:b/>
          <w:i/>
        </w:rPr>
      </w:pPr>
      <w:r w:rsidRPr="00AD6F30">
        <w:rPr>
          <w:rFonts w:ascii="Times New Roman" w:hAnsi="Times New Roman" w:cs="Times New Roman"/>
          <w:b/>
          <w:i/>
        </w:rPr>
        <w:t>Вариант 2.</w:t>
      </w:r>
    </w:p>
    <w:p w:rsidR="00492E02" w:rsidRPr="00AD6F30" w:rsidRDefault="00492E02" w:rsidP="00AD6F30">
      <w:pPr>
        <w:pStyle w:val="af8"/>
        <w:numPr>
          <w:ilvl w:val="0"/>
          <w:numId w:val="11"/>
        </w:numPr>
        <w:tabs>
          <w:tab w:val="clear" w:pos="8505"/>
        </w:tabs>
        <w:suppressAutoHyphens w:val="0"/>
        <w:spacing w:after="0" w:line="240" w:lineRule="auto"/>
        <w:ind w:left="0" w:firstLine="709"/>
        <w:contextualSpacing w:val="0"/>
        <w:jc w:val="both"/>
        <w:rPr>
          <w:rFonts w:ascii="Times New Roman" w:hAnsi="Times New Roman" w:cs="Times New Roman"/>
        </w:rPr>
      </w:pPr>
      <w:r w:rsidRPr="00AD6F30">
        <w:rPr>
          <w:rFonts w:ascii="Times New Roman" w:hAnsi="Times New Roman" w:cs="Times New Roman"/>
        </w:rPr>
        <w:t>Организация заработной платы в системе стимулир</w:t>
      </w:r>
      <w:r w:rsidRPr="00AD6F30">
        <w:rPr>
          <w:rFonts w:ascii="Times New Roman" w:hAnsi="Times New Roman" w:cs="Times New Roman"/>
        </w:rPr>
        <w:t>о</w:t>
      </w:r>
      <w:r w:rsidRPr="00AD6F30">
        <w:rPr>
          <w:rFonts w:ascii="Times New Roman" w:hAnsi="Times New Roman" w:cs="Times New Roman"/>
        </w:rPr>
        <w:t>вания персонала (опыт российских и зарубежных предприятий).</w:t>
      </w:r>
    </w:p>
    <w:p w:rsidR="00492E02" w:rsidRPr="00AD6F30" w:rsidRDefault="00492E02" w:rsidP="00AD6F30">
      <w:pPr>
        <w:pStyle w:val="af8"/>
        <w:numPr>
          <w:ilvl w:val="0"/>
          <w:numId w:val="11"/>
        </w:numPr>
        <w:tabs>
          <w:tab w:val="clear" w:pos="8505"/>
        </w:tabs>
        <w:suppressAutoHyphens w:val="0"/>
        <w:spacing w:after="0" w:line="240" w:lineRule="auto"/>
        <w:ind w:left="0" w:firstLine="709"/>
        <w:contextualSpacing w:val="0"/>
        <w:jc w:val="both"/>
        <w:rPr>
          <w:rFonts w:ascii="Times New Roman" w:hAnsi="Times New Roman" w:cs="Times New Roman"/>
        </w:rPr>
      </w:pPr>
      <w:r w:rsidRPr="00AD6F30">
        <w:rPr>
          <w:rFonts w:ascii="Times New Roman" w:hAnsi="Times New Roman" w:cs="Times New Roman"/>
        </w:rPr>
        <w:t>Классификация философии найма, ее виды и их х</w:t>
      </w:r>
      <w:r w:rsidRPr="00AD6F30">
        <w:rPr>
          <w:rFonts w:ascii="Times New Roman" w:hAnsi="Times New Roman" w:cs="Times New Roman"/>
        </w:rPr>
        <w:t>а</w:t>
      </w:r>
      <w:r w:rsidRPr="00AD6F30">
        <w:rPr>
          <w:rFonts w:ascii="Times New Roman" w:hAnsi="Times New Roman" w:cs="Times New Roman"/>
        </w:rPr>
        <w:t xml:space="preserve">рактеристики. </w:t>
      </w:r>
    </w:p>
    <w:p w:rsidR="00492E02" w:rsidRPr="00AD6F30" w:rsidRDefault="00492E02" w:rsidP="00AD6F30">
      <w:pPr>
        <w:pStyle w:val="afd"/>
        <w:shd w:val="clear" w:color="auto" w:fill="FFFFFF"/>
        <w:spacing w:before="0" w:after="0"/>
        <w:ind w:firstLine="709"/>
        <w:contextualSpacing w:val="0"/>
        <w:jc w:val="both"/>
        <w:rPr>
          <w:sz w:val="22"/>
          <w:szCs w:val="22"/>
        </w:rPr>
      </w:pPr>
      <w:r w:rsidRPr="00AD6F30">
        <w:rPr>
          <w:rStyle w:val="ab"/>
          <w:sz w:val="22"/>
          <w:szCs w:val="22"/>
        </w:rPr>
        <w:t xml:space="preserve">Задача 1. </w:t>
      </w:r>
      <w:r w:rsidRPr="00AD6F30">
        <w:rPr>
          <w:sz w:val="22"/>
          <w:szCs w:val="22"/>
        </w:rPr>
        <w:t>Предприятие выпускает продукцию «А» в количес</w:t>
      </w:r>
      <w:r w:rsidRPr="00AD6F30">
        <w:rPr>
          <w:sz w:val="22"/>
          <w:szCs w:val="22"/>
        </w:rPr>
        <w:t>т</w:t>
      </w:r>
      <w:r w:rsidRPr="00AD6F30">
        <w:rPr>
          <w:sz w:val="22"/>
          <w:szCs w:val="22"/>
        </w:rPr>
        <w:t>ве 10000 тонн по цене 10 тыс. руб., продукцию «Б» в количестве 20000 тонн по цене 25 тыс. руб. и продукцию «</w:t>
      </w:r>
      <w:proofErr w:type="gramStart"/>
      <w:r w:rsidRPr="00AD6F30">
        <w:rPr>
          <w:sz w:val="22"/>
          <w:szCs w:val="22"/>
        </w:rPr>
        <w:t>В</w:t>
      </w:r>
      <w:proofErr w:type="gramEnd"/>
      <w:r w:rsidRPr="00AD6F30">
        <w:rPr>
          <w:sz w:val="22"/>
          <w:szCs w:val="22"/>
        </w:rPr>
        <w:t xml:space="preserve"> » </w:t>
      </w:r>
      <w:proofErr w:type="gramStart"/>
      <w:r w:rsidRPr="00AD6F30">
        <w:rPr>
          <w:sz w:val="22"/>
          <w:szCs w:val="22"/>
        </w:rPr>
        <w:t>в</w:t>
      </w:r>
      <w:proofErr w:type="gramEnd"/>
      <w:r w:rsidRPr="00AD6F30">
        <w:rPr>
          <w:sz w:val="22"/>
          <w:szCs w:val="22"/>
        </w:rPr>
        <w:t xml:space="preserve"> количестве 30000 тонн по цене 30 тыс. руб. Численность работников предприятия 170 чел</w:t>
      </w:r>
      <w:r w:rsidRPr="00AD6F30">
        <w:rPr>
          <w:sz w:val="22"/>
          <w:szCs w:val="22"/>
        </w:rPr>
        <w:t>о</w:t>
      </w:r>
      <w:r w:rsidRPr="00AD6F30">
        <w:rPr>
          <w:sz w:val="22"/>
          <w:szCs w:val="22"/>
        </w:rPr>
        <w:t>век. Рассчитайте уровень производительности труда натуральным и стоимостным методом.</w:t>
      </w:r>
    </w:p>
    <w:p w:rsidR="00492E02" w:rsidRPr="00AD6F30" w:rsidRDefault="00492E02" w:rsidP="00AD6F30">
      <w:pPr>
        <w:contextualSpacing w:val="0"/>
        <w:rPr>
          <w:sz w:val="22"/>
          <w:szCs w:val="22"/>
        </w:rPr>
      </w:pPr>
      <w:r w:rsidRPr="00AD6F30">
        <w:rPr>
          <w:b/>
          <w:sz w:val="22"/>
          <w:szCs w:val="22"/>
        </w:rPr>
        <w:t>Задание 1.</w:t>
      </w:r>
      <w:r w:rsidRPr="00AD6F30">
        <w:rPr>
          <w:sz w:val="22"/>
          <w:szCs w:val="22"/>
        </w:rPr>
        <w:t xml:space="preserve"> Дайте сравнительную характеристику тактического кадрового планирования и оперативного кадрового планирования, з</w:t>
      </w:r>
      <w:r w:rsidRPr="00AD6F30">
        <w:rPr>
          <w:sz w:val="22"/>
          <w:szCs w:val="22"/>
        </w:rPr>
        <w:t>а</w:t>
      </w:r>
      <w:r w:rsidRPr="00AD6F30">
        <w:rPr>
          <w:sz w:val="22"/>
          <w:szCs w:val="22"/>
        </w:rPr>
        <w:t>полнив таблицу:</w:t>
      </w:r>
    </w:p>
    <w:tbl>
      <w:tblPr>
        <w:tblStyle w:val="afe"/>
        <w:tblW w:w="0" w:type="auto"/>
        <w:tblLook w:val="04A0"/>
      </w:tblPr>
      <w:tblGrid>
        <w:gridCol w:w="3190"/>
        <w:gridCol w:w="3190"/>
        <w:gridCol w:w="3191"/>
      </w:tblGrid>
      <w:tr w:rsidR="00492E02" w:rsidRPr="00AD6F30" w:rsidTr="00B8659D">
        <w:tc>
          <w:tcPr>
            <w:tcW w:w="3190" w:type="dxa"/>
            <w:vAlign w:val="center"/>
          </w:tcPr>
          <w:p w:rsidR="00492E02" w:rsidRPr="00AD6F30" w:rsidRDefault="00492E02" w:rsidP="00AD6F30">
            <w:pPr>
              <w:ind w:firstLine="0"/>
              <w:contextualSpacing w:val="0"/>
              <w:jc w:val="center"/>
              <w:rPr>
                <w:sz w:val="22"/>
                <w:szCs w:val="22"/>
              </w:rPr>
            </w:pPr>
            <w:r w:rsidRPr="00AD6F30">
              <w:rPr>
                <w:sz w:val="22"/>
                <w:szCs w:val="22"/>
              </w:rPr>
              <w:t>Критерий</w:t>
            </w:r>
          </w:p>
        </w:tc>
        <w:tc>
          <w:tcPr>
            <w:tcW w:w="3190" w:type="dxa"/>
            <w:vAlign w:val="center"/>
          </w:tcPr>
          <w:p w:rsidR="00492E02" w:rsidRPr="00AD6F30" w:rsidRDefault="00492E02" w:rsidP="00AD6F30">
            <w:pPr>
              <w:ind w:firstLine="0"/>
              <w:contextualSpacing w:val="0"/>
              <w:jc w:val="center"/>
              <w:rPr>
                <w:sz w:val="22"/>
                <w:szCs w:val="22"/>
              </w:rPr>
            </w:pPr>
            <w:r w:rsidRPr="00AD6F30">
              <w:rPr>
                <w:sz w:val="22"/>
                <w:szCs w:val="22"/>
              </w:rPr>
              <w:t>Долгосрочное кадр</w:t>
            </w:r>
            <w:r w:rsidRPr="00AD6F30">
              <w:rPr>
                <w:sz w:val="22"/>
                <w:szCs w:val="22"/>
              </w:rPr>
              <w:t>о</w:t>
            </w:r>
            <w:r w:rsidRPr="00AD6F30">
              <w:rPr>
                <w:sz w:val="22"/>
                <w:szCs w:val="22"/>
              </w:rPr>
              <w:t>вое планирование</w:t>
            </w:r>
          </w:p>
        </w:tc>
        <w:tc>
          <w:tcPr>
            <w:tcW w:w="3191" w:type="dxa"/>
            <w:vAlign w:val="center"/>
          </w:tcPr>
          <w:p w:rsidR="00492E02" w:rsidRPr="00AD6F30" w:rsidRDefault="00492E02" w:rsidP="00AD6F30">
            <w:pPr>
              <w:ind w:firstLine="0"/>
              <w:contextualSpacing w:val="0"/>
              <w:jc w:val="center"/>
              <w:rPr>
                <w:sz w:val="22"/>
                <w:szCs w:val="22"/>
              </w:rPr>
            </w:pPr>
            <w:r w:rsidRPr="00AD6F30">
              <w:rPr>
                <w:sz w:val="22"/>
                <w:szCs w:val="22"/>
              </w:rPr>
              <w:t>Оперативное кадровое планирование</w:t>
            </w:r>
          </w:p>
        </w:tc>
      </w:tr>
      <w:tr w:rsidR="00492E02" w:rsidRPr="00AD6F30" w:rsidTr="00B8659D">
        <w:tc>
          <w:tcPr>
            <w:tcW w:w="3190" w:type="dxa"/>
          </w:tcPr>
          <w:p w:rsidR="00492E02" w:rsidRPr="00AD6F30" w:rsidRDefault="00492E02" w:rsidP="00AD6F30">
            <w:pPr>
              <w:contextualSpacing w:val="0"/>
              <w:rPr>
                <w:sz w:val="22"/>
                <w:szCs w:val="22"/>
              </w:rPr>
            </w:pPr>
          </w:p>
        </w:tc>
        <w:tc>
          <w:tcPr>
            <w:tcW w:w="3190" w:type="dxa"/>
          </w:tcPr>
          <w:p w:rsidR="00492E02" w:rsidRPr="00AD6F30" w:rsidRDefault="00492E02" w:rsidP="00AD6F30">
            <w:pPr>
              <w:contextualSpacing w:val="0"/>
              <w:rPr>
                <w:sz w:val="22"/>
                <w:szCs w:val="22"/>
              </w:rPr>
            </w:pPr>
          </w:p>
        </w:tc>
        <w:tc>
          <w:tcPr>
            <w:tcW w:w="3191" w:type="dxa"/>
          </w:tcPr>
          <w:p w:rsidR="00492E02" w:rsidRPr="00AD6F30" w:rsidRDefault="00492E02" w:rsidP="00AD6F30">
            <w:pPr>
              <w:contextualSpacing w:val="0"/>
              <w:rPr>
                <w:sz w:val="22"/>
                <w:szCs w:val="22"/>
              </w:rPr>
            </w:pPr>
          </w:p>
        </w:tc>
      </w:tr>
    </w:tbl>
    <w:p w:rsidR="00492E02" w:rsidRPr="00AD6F30" w:rsidRDefault="00492E02" w:rsidP="00AD6F30">
      <w:pPr>
        <w:contextualSpacing w:val="0"/>
        <w:rPr>
          <w:b/>
          <w:i/>
          <w:sz w:val="22"/>
          <w:szCs w:val="22"/>
        </w:rPr>
      </w:pPr>
      <w:r w:rsidRPr="00AD6F30">
        <w:rPr>
          <w:b/>
          <w:i/>
          <w:sz w:val="22"/>
          <w:szCs w:val="22"/>
        </w:rPr>
        <w:t>Вариант 3.</w:t>
      </w:r>
    </w:p>
    <w:p w:rsidR="00492E02" w:rsidRPr="00AD6F30" w:rsidRDefault="00492E02" w:rsidP="00AD6F30">
      <w:pPr>
        <w:pStyle w:val="afd"/>
        <w:numPr>
          <w:ilvl w:val="0"/>
          <w:numId w:val="12"/>
        </w:numPr>
        <w:shd w:val="clear" w:color="auto" w:fill="FFFFFF"/>
        <w:spacing w:before="0" w:after="0"/>
        <w:ind w:left="0" w:firstLine="709"/>
        <w:contextualSpacing w:val="0"/>
        <w:jc w:val="both"/>
        <w:rPr>
          <w:sz w:val="22"/>
          <w:szCs w:val="22"/>
        </w:rPr>
      </w:pPr>
      <w:r w:rsidRPr="00AD6F30">
        <w:rPr>
          <w:sz w:val="22"/>
          <w:szCs w:val="22"/>
        </w:rPr>
        <w:t>Современные стратегии управления персоналом: до</w:t>
      </w:r>
      <w:r w:rsidRPr="00AD6F30">
        <w:rPr>
          <w:sz w:val="22"/>
          <w:szCs w:val="22"/>
        </w:rPr>
        <w:t>с</w:t>
      </w:r>
      <w:r w:rsidRPr="00AD6F30">
        <w:rPr>
          <w:sz w:val="22"/>
          <w:szCs w:val="22"/>
        </w:rPr>
        <w:t>тоинства и недостатки.</w:t>
      </w:r>
    </w:p>
    <w:p w:rsidR="00492E02" w:rsidRPr="00AD6F30" w:rsidRDefault="00492E02" w:rsidP="00AD6F30">
      <w:pPr>
        <w:pStyle w:val="afd"/>
        <w:numPr>
          <w:ilvl w:val="0"/>
          <w:numId w:val="12"/>
        </w:numPr>
        <w:shd w:val="clear" w:color="auto" w:fill="FFFFFF"/>
        <w:spacing w:before="0" w:after="0"/>
        <w:ind w:left="0" w:firstLine="709"/>
        <w:contextualSpacing w:val="0"/>
        <w:jc w:val="both"/>
        <w:rPr>
          <w:sz w:val="22"/>
          <w:szCs w:val="22"/>
        </w:rPr>
      </w:pPr>
      <w:proofErr w:type="gramStart"/>
      <w:r w:rsidRPr="00AD6F30">
        <w:rPr>
          <w:sz w:val="22"/>
          <w:szCs w:val="22"/>
        </w:rPr>
        <w:t>Экономические методы</w:t>
      </w:r>
      <w:proofErr w:type="gramEnd"/>
      <w:r w:rsidRPr="00AD6F30">
        <w:rPr>
          <w:sz w:val="22"/>
          <w:szCs w:val="22"/>
        </w:rPr>
        <w:t xml:space="preserve"> управления персоналом: о</w:t>
      </w:r>
      <w:r w:rsidRPr="00AD6F30">
        <w:rPr>
          <w:sz w:val="22"/>
          <w:szCs w:val="22"/>
        </w:rPr>
        <w:t>с</w:t>
      </w:r>
      <w:r w:rsidRPr="00AD6F30">
        <w:rPr>
          <w:sz w:val="22"/>
          <w:szCs w:val="22"/>
        </w:rPr>
        <w:t>новные особенности.</w:t>
      </w:r>
    </w:p>
    <w:p w:rsidR="00492E02" w:rsidRPr="00AD6F30" w:rsidRDefault="00492E02" w:rsidP="00AD6F30">
      <w:pPr>
        <w:pStyle w:val="afd"/>
        <w:shd w:val="clear" w:color="auto" w:fill="FFFFFF"/>
        <w:spacing w:before="0" w:after="0"/>
        <w:ind w:firstLine="709"/>
        <w:contextualSpacing w:val="0"/>
        <w:jc w:val="both"/>
        <w:rPr>
          <w:sz w:val="22"/>
          <w:szCs w:val="22"/>
        </w:rPr>
      </w:pPr>
      <w:r w:rsidRPr="00AD6F30">
        <w:rPr>
          <w:rStyle w:val="ab"/>
          <w:sz w:val="22"/>
          <w:szCs w:val="22"/>
        </w:rPr>
        <w:t>Задача 1.</w:t>
      </w:r>
      <w:r w:rsidRPr="00AD6F30">
        <w:rPr>
          <w:sz w:val="22"/>
          <w:szCs w:val="22"/>
        </w:rPr>
        <w:t xml:space="preserve"> В 2004 году предприятие выпустило 100 тонн пр</w:t>
      </w:r>
      <w:r w:rsidRPr="00AD6F30">
        <w:rPr>
          <w:sz w:val="22"/>
          <w:szCs w:val="22"/>
        </w:rPr>
        <w:t>о</w:t>
      </w:r>
      <w:r w:rsidRPr="00AD6F30">
        <w:rPr>
          <w:sz w:val="22"/>
          <w:szCs w:val="22"/>
        </w:rPr>
        <w:t>дукции по цене 10 тыс. руб. за тонну, в 2005 году объём выпускаемой продукции составил 80 тонн по цене 12 тыс. руб. за 1 тонну. Численность работников как в 2019 году, так и в 2020 году составила 100 ч</w:t>
      </w:r>
      <w:r w:rsidRPr="00AD6F30">
        <w:rPr>
          <w:sz w:val="22"/>
          <w:szCs w:val="22"/>
        </w:rPr>
        <w:t>е</w:t>
      </w:r>
      <w:r w:rsidRPr="00AD6F30">
        <w:rPr>
          <w:sz w:val="22"/>
          <w:szCs w:val="22"/>
        </w:rPr>
        <w:t>ловек. Рассчитайте изменение производительности труда в 2020 году по сравнению в 2019 г. натуральным и стоимостным методами.</w:t>
      </w:r>
    </w:p>
    <w:p w:rsidR="00492E02" w:rsidRPr="00AD6F30" w:rsidRDefault="00492E02" w:rsidP="00AD6F30">
      <w:pPr>
        <w:contextualSpacing w:val="0"/>
        <w:rPr>
          <w:sz w:val="22"/>
          <w:szCs w:val="22"/>
        </w:rPr>
      </w:pPr>
      <w:r w:rsidRPr="00AD6F30">
        <w:rPr>
          <w:b/>
          <w:sz w:val="22"/>
          <w:szCs w:val="22"/>
        </w:rPr>
        <w:t>Задание 1.</w:t>
      </w:r>
      <w:r w:rsidRPr="00AD6F30">
        <w:rPr>
          <w:sz w:val="22"/>
          <w:szCs w:val="22"/>
        </w:rPr>
        <w:t xml:space="preserve"> Дайте сравнительную характеристику балансового, нормативного и математико-статистического методов планирования персонала, заполнив таблицу:</w:t>
      </w:r>
    </w:p>
    <w:tbl>
      <w:tblPr>
        <w:tblStyle w:val="afe"/>
        <w:tblW w:w="0" w:type="auto"/>
        <w:tblLook w:val="04A0"/>
      </w:tblPr>
      <w:tblGrid>
        <w:gridCol w:w="2247"/>
        <w:gridCol w:w="2244"/>
        <w:gridCol w:w="2269"/>
        <w:gridCol w:w="2811"/>
      </w:tblGrid>
      <w:tr w:rsidR="00492E02" w:rsidRPr="00AD6F30" w:rsidTr="00B8659D">
        <w:tc>
          <w:tcPr>
            <w:tcW w:w="2247" w:type="dxa"/>
            <w:vMerge w:val="restart"/>
            <w:vAlign w:val="center"/>
          </w:tcPr>
          <w:p w:rsidR="00492E02" w:rsidRPr="00AD6F30" w:rsidRDefault="00492E02" w:rsidP="00AD6F30">
            <w:pPr>
              <w:ind w:firstLine="0"/>
              <w:contextualSpacing w:val="0"/>
              <w:jc w:val="center"/>
              <w:rPr>
                <w:sz w:val="22"/>
                <w:szCs w:val="22"/>
              </w:rPr>
            </w:pPr>
            <w:r w:rsidRPr="00AD6F30">
              <w:rPr>
                <w:sz w:val="22"/>
                <w:szCs w:val="22"/>
              </w:rPr>
              <w:t>Критерий</w:t>
            </w:r>
          </w:p>
        </w:tc>
        <w:tc>
          <w:tcPr>
            <w:tcW w:w="7324" w:type="dxa"/>
            <w:gridSpan w:val="3"/>
            <w:vAlign w:val="center"/>
          </w:tcPr>
          <w:p w:rsidR="00492E02" w:rsidRPr="00AD6F30" w:rsidRDefault="00492E02" w:rsidP="00AD6F30">
            <w:pPr>
              <w:ind w:firstLine="0"/>
              <w:contextualSpacing w:val="0"/>
              <w:jc w:val="center"/>
              <w:rPr>
                <w:sz w:val="22"/>
                <w:szCs w:val="22"/>
              </w:rPr>
            </w:pPr>
            <w:r w:rsidRPr="00AD6F30">
              <w:rPr>
                <w:sz w:val="22"/>
                <w:szCs w:val="22"/>
              </w:rPr>
              <w:t>Метод планирования персонала</w:t>
            </w:r>
          </w:p>
        </w:tc>
      </w:tr>
      <w:tr w:rsidR="00492E02" w:rsidRPr="00AD6F30" w:rsidTr="00B8659D">
        <w:tc>
          <w:tcPr>
            <w:tcW w:w="2247" w:type="dxa"/>
            <w:vMerge/>
            <w:vAlign w:val="center"/>
          </w:tcPr>
          <w:p w:rsidR="00492E02" w:rsidRPr="00AD6F30" w:rsidRDefault="00492E02" w:rsidP="00AD6F30">
            <w:pPr>
              <w:ind w:firstLine="0"/>
              <w:contextualSpacing w:val="0"/>
              <w:rPr>
                <w:sz w:val="22"/>
                <w:szCs w:val="22"/>
              </w:rPr>
            </w:pPr>
          </w:p>
        </w:tc>
        <w:tc>
          <w:tcPr>
            <w:tcW w:w="2244" w:type="dxa"/>
            <w:vAlign w:val="center"/>
          </w:tcPr>
          <w:p w:rsidR="00492E02" w:rsidRPr="00AD6F30" w:rsidRDefault="00492E02" w:rsidP="00AD6F30">
            <w:pPr>
              <w:ind w:firstLine="0"/>
              <w:contextualSpacing w:val="0"/>
              <w:jc w:val="center"/>
              <w:rPr>
                <w:sz w:val="22"/>
                <w:szCs w:val="22"/>
              </w:rPr>
            </w:pPr>
            <w:r w:rsidRPr="00AD6F30">
              <w:rPr>
                <w:sz w:val="22"/>
                <w:szCs w:val="22"/>
              </w:rPr>
              <w:t>Балансовый метод</w:t>
            </w:r>
          </w:p>
        </w:tc>
        <w:tc>
          <w:tcPr>
            <w:tcW w:w="2269" w:type="dxa"/>
            <w:vAlign w:val="center"/>
          </w:tcPr>
          <w:p w:rsidR="00492E02" w:rsidRPr="00AD6F30" w:rsidRDefault="00492E02" w:rsidP="00AD6F30">
            <w:pPr>
              <w:ind w:firstLine="0"/>
              <w:contextualSpacing w:val="0"/>
              <w:jc w:val="center"/>
              <w:rPr>
                <w:sz w:val="22"/>
                <w:szCs w:val="22"/>
              </w:rPr>
            </w:pPr>
            <w:r w:rsidRPr="00AD6F30">
              <w:rPr>
                <w:sz w:val="22"/>
                <w:szCs w:val="22"/>
              </w:rPr>
              <w:t>Нормативный метод</w:t>
            </w:r>
          </w:p>
        </w:tc>
        <w:tc>
          <w:tcPr>
            <w:tcW w:w="2811" w:type="dxa"/>
            <w:vAlign w:val="center"/>
          </w:tcPr>
          <w:p w:rsidR="00492E02" w:rsidRPr="00AD6F30" w:rsidRDefault="00492E02" w:rsidP="00AD6F30">
            <w:pPr>
              <w:ind w:firstLine="0"/>
              <w:contextualSpacing w:val="0"/>
              <w:jc w:val="center"/>
              <w:rPr>
                <w:sz w:val="22"/>
                <w:szCs w:val="22"/>
              </w:rPr>
            </w:pPr>
            <w:proofErr w:type="spellStart"/>
            <w:r w:rsidRPr="00AD6F30">
              <w:rPr>
                <w:sz w:val="22"/>
                <w:szCs w:val="22"/>
              </w:rPr>
              <w:t>Математико</w:t>
            </w:r>
            <w:proofErr w:type="spellEnd"/>
            <w:r w:rsidRPr="00AD6F30">
              <w:rPr>
                <w:sz w:val="22"/>
                <w:szCs w:val="22"/>
              </w:rPr>
              <w:t>-</w:t>
            </w:r>
          </w:p>
          <w:p w:rsidR="00492E02" w:rsidRPr="00AD6F30" w:rsidRDefault="00492E02" w:rsidP="00AD6F30">
            <w:pPr>
              <w:ind w:firstLine="0"/>
              <w:contextualSpacing w:val="0"/>
              <w:jc w:val="center"/>
              <w:rPr>
                <w:sz w:val="22"/>
                <w:szCs w:val="22"/>
              </w:rPr>
            </w:pPr>
            <w:r w:rsidRPr="00AD6F30">
              <w:rPr>
                <w:sz w:val="22"/>
                <w:szCs w:val="22"/>
              </w:rPr>
              <w:t>статистический метод</w:t>
            </w:r>
          </w:p>
        </w:tc>
      </w:tr>
      <w:tr w:rsidR="00492E02" w:rsidRPr="00AD6F30" w:rsidTr="00B8659D">
        <w:tc>
          <w:tcPr>
            <w:tcW w:w="2247" w:type="dxa"/>
            <w:vAlign w:val="center"/>
          </w:tcPr>
          <w:p w:rsidR="00492E02" w:rsidRPr="00AD6F30" w:rsidRDefault="00492E02" w:rsidP="00AD6F30">
            <w:pPr>
              <w:contextualSpacing w:val="0"/>
              <w:jc w:val="center"/>
              <w:rPr>
                <w:sz w:val="22"/>
                <w:szCs w:val="22"/>
              </w:rPr>
            </w:pPr>
          </w:p>
        </w:tc>
        <w:tc>
          <w:tcPr>
            <w:tcW w:w="2244" w:type="dxa"/>
            <w:vAlign w:val="center"/>
          </w:tcPr>
          <w:p w:rsidR="00492E02" w:rsidRPr="00AD6F30" w:rsidRDefault="00492E02" w:rsidP="00AD6F30">
            <w:pPr>
              <w:contextualSpacing w:val="0"/>
              <w:jc w:val="center"/>
              <w:rPr>
                <w:sz w:val="22"/>
                <w:szCs w:val="22"/>
              </w:rPr>
            </w:pPr>
          </w:p>
        </w:tc>
        <w:tc>
          <w:tcPr>
            <w:tcW w:w="2269" w:type="dxa"/>
            <w:vAlign w:val="center"/>
          </w:tcPr>
          <w:p w:rsidR="00492E02" w:rsidRPr="00AD6F30" w:rsidRDefault="00492E02" w:rsidP="00AD6F30">
            <w:pPr>
              <w:contextualSpacing w:val="0"/>
              <w:jc w:val="center"/>
              <w:rPr>
                <w:sz w:val="22"/>
                <w:szCs w:val="22"/>
              </w:rPr>
            </w:pPr>
          </w:p>
        </w:tc>
        <w:tc>
          <w:tcPr>
            <w:tcW w:w="2811" w:type="dxa"/>
            <w:vAlign w:val="center"/>
          </w:tcPr>
          <w:p w:rsidR="00492E02" w:rsidRPr="00AD6F30" w:rsidRDefault="00492E02" w:rsidP="00AD6F30">
            <w:pPr>
              <w:contextualSpacing w:val="0"/>
              <w:jc w:val="center"/>
              <w:rPr>
                <w:sz w:val="22"/>
                <w:szCs w:val="22"/>
              </w:rPr>
            </w:pPr>
          </w:p>
        </w:tc>
      </w:tr>
    </w:tbl>
    <w:p w:rsidR="00492E02" w:rsidRPr="00AD6F30" w:rsidRDefault="00492E02" w:rsidP="00AD6F30">
      <w:pPr>
        <w:pStyle w:val="afd"/>
        <w:shd w:val="clear" w:color="auto" w:fill="FFFFFF"/>
        <w:spacing w:before="0" w:after="0"/>
        <w:ind w:firstLine="709"/>
        <w:contextualSpacing w:val="0"/>
        <w:jc w:val="both"/>
        <w:rPr>
          <w:b/>
          <w:i/>
          <w:sz w:val="22"/>
          <w:szCs w:val="22"/>
        </w:rPr>
      </w:pPr>
      <w:r w:rsidRPr="00AD6F30">
        <w:rPr>
          <w:b/>
          <w:i/>
          <w:sz w:val="22"/>
          <w:szCs w:val="22"/>
        </w:rPr>
        <w:t xml:space="preserve">Вариант 4. </w:t>
      </w:r>
    </w:p>
    <w:p w:rsidR="00492E02" w:rsidRPr="00AD6F30" w:rsidRDefault="00492E02" w:rsidP="00AD6F30">
      <w:pPr>
        <w:pStyle w:val="afd"/>
        <w:numPr>
          <w:ilvl w:val="0"/>
          <w:numId w:val="14"/>
        </w:numPr>
        <w:shd w:val="clear" w:color="auto" w:fill="FFFFFF"/>
        <w:spacing w:before="0" w:after="0"/>
        <w:ind w:left="0" w:firstLine="709"/>
        <w:contextualSpacing w:val="0"/>
        <w:jc w:val="both"/>
        <w:rPr>
          <w:sz w:val="22"/>
          <w:szCs w:val="22"/>
        </w:rPr>
      </w:pPr>
      <w:r w:rsidRPr="00AD6F30">
        <w:rPr>
          <w:sz w:val="22"/>
          <w:szCs w:val="22"/>
        </w:rPr>
        <w:t>Социально-психологические методы управления пе</w:t>
      </w:r>
      <w:r w:rsidRPr="00AD6F30">
        <w:rPr>
          <w:sz w:val="22"/>
          <w:szCs w:val="22"/>
        </w:rPr>
        <w:t>р</w:t>
      </w:r>
      <w:r w:rsidRPr="00AD6F30">
        <w:rPr>
          <w:sz w:val="22"/>
          <w:szCs w:val="22"/>
        </w:rPr>
        <w:t>соналом: их специфика и разновидности.</w:t>
      </w:r>
    </w:p>
    <w:p w:rsidR="00492E02" w:rsidRPr="00AD6F30" w:rsidRDefault="00492E02" w:rsidP="00AD6F30">
      <w:pPr>
        <w:pStyle w:val="afd"/>
        <w:numPr>
          <w:ilvl w:val="0"/>
          <w:numId w:val="14"/>
        </w:numPr>
        <w:shd w:val="clear" w:color="auto" w:fill="FFFFFF"/>
        <w:spacing w:before="0" w:after="0"/>
        <w:ind w:left="0" w:firstLine="709"/>
        <w:contextualSpacing w:val="0"/>
        <w:jc w:val="both"/>
        <w:rPr>
          <w:rStyle w:val="ab"/>
          <w:sz w:val="22"/>
          <w:szCs w:val="22"/>
        </w:rPr>
      </w:pPr>
      <w:r w:rsidRPr="00AD6F30">
        <w:rPr>
          <w:sz w:val="22"/>
          <w:szCs w:val="22"/>
        </w:rPr>
        <w:t>Методы определения потребности в персонале.</w:t>
      </w:r>
    </w:p>
    <w:p w:rsidR="00492E02" w:rsidRPr="00AD6F30" w:rsidRDefault="00492E02" w:rsidP="00AD6F30">
      <w:pPr>
        <w:pStyle w:val="afd"/>
        <w:shd w:val="clear" w:color="auto" w:fill="FFFFFF"/>
        <w:spacing w:before="0" w:after="0"/>
        <w:ind w:firstLine="709"/>
        <w:contextualSpacing w:val="0"/>
        <w:jc w:val="both"/>
        <w:rPr>
          <w:sz w:val="22"/>
          <w:szCs w:val="22"/>
        </w:rPr>
      </w:pPr>
      <w:r w:rsidRPr="00AD6F30">
        <w:rPr>
          <w:rStyle w:val="ab"/>
          <w:sz w:val="22"/>
          <w:szCs w:val="22"/>
        </w:rPr>
        <w:lastRenderedPageBreak/>
        <w:t xml:space="preserve">Задача 1. </w:t>
      </w:r>
      <w:r w:rsidRPr="00AD6F30">
        <w:rPr>
          <w:sz w:val="22"/>
          <w:szCs w:val="22"/>
        </w:rPr>
        <w:t xml:space="preserve">Определить трудоемкость продукции, выпущенной в октябре ___ </w:t>
      </w:r>
      <w:proofErr w:type="gramStart"/>
      <w:r w:rsidRPr="00AD6F30">
        <w:rPr>
          <w:sz w:val="22"/>
          <w:szCs w:val="22"/>
        </w:rPr>
        <w:t>г</w:t>
      </w:r>
      <w:proofErr w:type="gramEnd"/>
      <w:r w:rsidRPr="00AD6F30">
        <w:rPr>
          <w:sz w:val="22"/>
          <w:szCs w:val="22"/>
        </w:rPr>
        <w:t>., если режим работы — 5 дней в неделю, односменный, время смены — 8 ч, объем производства продукции за месяц составлял 200 тонн, численность работников — 20 человек.</w:t>
      </w:r>
    </w:p>
    <w:p w:rsidR="00492E02" w:rsidRPr="00AD6F30" w:rsidRDefault="00492E02" w:rsidP="00AD6F30">
      <w:pPr>
        <w:contextualSpacing w:val="0"/>
        <w:rPr>
          <w:sz w:val="22"/>
          <w:szCs w:val="22"/>
        </w:rPr>
      </w:pPr>
      <w:r w:rsidRPr="00AD6F30">
        <w:rPr>
          <w:b/>
          <w:sz w:val="22"/>
          <w:szCs w:val="22"/>
        </w:rPr>
        <w:t>Задание 1.</w:t>
      </w:r>
      <w:r w:rsidRPr="00AD6F30">
        <w:rPr>
          <w:sz w:val="22"/>
          <w:szCs w:val="22"/>
        </w:rPr>
        <w:t xml:space="preserve"> Проанализируйте и сравните три кадровой полит</w:t>
      </w:r>
      <w:r w:rsidRPr="00AD6F30">
        <w:rPr>
          <w:sz w:val="22"/>
          <w:szCs w:val="22"/>
        </w:rPr>
        <w:t>и</w:t>
      </w:r>
      <w:r w:rsidRPr="00AD6F30">
        <w:rPr>
          <w:sz w:val="22"/>
          <w:szCs w:val="22"/>
        </w:rPr>
        <w:t>ки, заполнив следующую таблицу:</w:t>
      </w:r>
    </w:p>
    <w:tbl>
      <w:tblPr>
        <w:tblStyle w:val="afe"/>
        <w:tblW w:w="0" w:type="auto"/>
        <w:tblLook w:val="04A0"/>
      </w:tblPr>
      <w:tblGrid>
        <w:gridCol w:w="2392"/>
        <w:gridCol w:w="2393"/>
        <w:gridCol w:w="2393"/>
        <w:gridCol w:w="2393"/>
      </w:tblGrid>
      <w:tr w:rsidR="00492E02" w:rsidRPr="00AD6F30" w:rsidTr="00B8659D">
        <w:tc>
          <w:tcPr>
            <w:tcW w:w="2392" w:type="dxa"/>
            <w:vMerge w:val="restart"/>
            <w:vAlign w:val="center"/>
          </w:tcPr>
          <w:p w:rsidR="00492E02" w:rsidRPr="00AD6F30" w:rsidRDefault="00492E02" w:rsidP="00AD6F30">
            <w:pPr>
              <w:ind w:firstLine="0"/>
              <w:contextualSpacing w:val="0"/>
              <w:jc w:val="center"/>
              <w:rPr>
                <w:sz w:val="22"/>
                <w:szCs w:val="22"/>
              </w:rPr>
            </w:pPr>
            <w:r w:rsidRPr="00AD6F30">
              <w:rPr>
                <w:sz w:val="22"/>
                <w:szCs w:val="22"/>
              </w:rPr>
              <w:t>Критерий</w:t>
            </w:r>
          </w:p>
        </w:tc>
        <w:tc>
          <w:tcPr>
            <w:tcW w:w="7179" w:type="dxa"/>
            <w:gridSpan w:val="3"/>
            <w:vAlign w:val="center"/>
          </w:tcPr>
          <w:p w:rsidR="00492E02" w:rsidRPr="00AD6F30" w:rsidRDefault="00492E02" w:rsidP="00AD6F30">
            <w:pPr>
              <w:ind w:firstLine="0"/>
              <w:contextualSpacing w:val="0"/>
              <w:jc w:val="center"/>
              <w:rPr>
                <w:sz w:val="22"/>
                <w:szCs w:val="22"/>
              </w:rPr>
            </w:pPr>
            <w:r w:rsidRPr="00AD6F30">
              <w:rPr>
                <w:sz w:val="22"/>
                <w:szCs w:val="22"/>
              </w:rPr>
              <w:t>Виды кадровой политики</w:t>
            </w:r>
          </w:p>
        </w:tc>
      </w:tr>
      <w:tr w:rsidR="00492E02" w:rsidRPr="00AD6F30" w:rsidTr="00B8659D">
        <w:tc>
          <w:tcPr>
            <w:tcW w:w="2392" w:type="dxa"/>
            <w:vMerge/>
          </w:tcPr>
          <w:p w:rsidR="00492E02" w:rsidRPr="00AD6F30" w:rsidRDefault="00492E02" w:rsidP="00AD6F30">
            <w:pPr>
              <w:ind w:firstLine="0"/>
              <w:contextualSpacing w:val="0"/>
              <w:jc w:val="center"/>
              <w:rPr>
                <w:sz w:val="22"/>
                <w:szCs w:val="22"/>
              </w:rPr>
            </w:pPr>
          </w:p>
        </w:tc>
        <w:tc>
          <w:tcPr>
            <w:tcW w:w="2393" w:type="dxa"/>
            <w:vAlign w:val="center"/>
          </w:tcPr>
          <w:p w:rsidR="00492E02" w:rsidRPr="00AD6F30" w:rsidRDefault="00492E02" w:rsidP="00AD6F30">
            <w:pPr>
              <w:ind w:firstLine="0"/>
              <w:contextualSpacing w:val="0"/>
              <w:jc w:val="center"/>
              <w:rPr>
                <w:sz w:val="22"/>
                <w:szCs w:val="22"/>
              </w:rPr>
            </w:pPr>
            <w:r w:rsidRPr="00AD6F30">
              <w:rPr>
                <w:sz w:val="22"/>
                <w:szCs w:val="22"/>
              </w:rPr>
              <w:t>Пассивная кадровая п</w:t>
            </w:r>
            <w:r w:rsidRPr="00AD6F30">
              <w:rPr>
                <w:sz w:val="22"/>
                <w:szCs w:val="22"/>
              </w:rPr>
              <w:t>о</w:t>
            </w:r>
            <w:r w:rsidRPr="00AD6F30">
              <w:rPr>
                <w:sz w:val="22"/>
                <w:szCs w:val="22"/>
              </w:rPr>
              <w:t>литика</w:t>
            </w:r>
          </w:p>
        </w:tc>
        <w:tc>
          <w:tcPr>
            <w:tcW w:w="2393" w:type="dxa"/>
            <w:vAlign w:val="center"/>
          </w:tcPr>
          <w:p w:rsidR="00492E02" w:rsidRPr="00AD6F30" w:rsidRDefault="00492E02" w:rsidP="00AD6F30">
            <w:pPr>
              <w:ind w:firstLine="0"/>
              <w:contextualSpacing w:val="0"/>
              <w:jc w:val="center"/>
              <w:rPr>
                <w:sz w:val="22"/>
                <w:szCs w:val="22"/>
              </w:rPr>
            </w:pPr>
            <w:r w:rsidRPr="00AD6F30">
              <w:rPr>
                <w:sz w:val="22"/>
                <w:szCs w:val="22"/>
              </w:rPr>
              <w:t>Превентивная (предупреждающая) ка</w:t>
            </w:r>
            <w:r w:rsidRPr="00AD6F30">
              <w:rPr>
                <w:sz w:val="22"/>
                <w:szCs w:val="22"/>
              </w:rPr>
              <w:t>д</w:t>
            </w:r>
            <w:r w:rsidRPr="00AD6F30">
              <w:rPr>
                <w:sz w:val="22"/>
                <w:szCs w:val="22"/>
              </w:rPr>
              <w:t>ровая политика</w:t>
            </w:r>
          </w:p>
        </w:tc>
        <w:tc>
          <w:tcPr>
            <w:tcW w:w="2393" w:type="dxa"/>
            <w:vAlign w:val="center"/>
          </w:tcPr>
          <w:p w:rsidR="00492E02" w:rsidRPr="00AD6F30" w:rsidRDefault="00492E02" w:rsidP="00AD6F30">
            <w:pPr>
              <w:ind w:firstLine="0"/>
              <w:contextualSpacing w:val="0"/>
              <w:jc w:val="center"/>
              <w:rPr>
                <w:sz w:val="22"/>
                <w:szCs w:val="22"/>
              </w:rPr>
            </w:pPr>
            <w:r w:rsidRPr="00AD6F30">
              <w:rPr>
                <w:sz w:val="22"/>
                <w:szCs w:val="22"/>
              </w:rPr>
              <w:t>Активная кадровая п</w:t>
            </w:r>
            <w:r w:rsidRPr="00AD6F30">
              <w:rPr>
                <w:sz w:val="22"/>
                <w:szCs w:val="22"/>
              </w:rPr>
              <w:t>о</w:t>
            </w:r>
            <w:r w:rsidRPr="00AD6F30">
              <w:rPr>
                <w:sz w:val="22"/>
                <w:szCs w:val="22"/>
              </w:rPr>
              <w:t>литика</w:t>
            </w:r>
          </w:p>
        </w:tc>
      </w:tr>
      <w:tr w:rsidR="00492E02" w:rsidRPr="00AD6F30" w:rsidTr="00B8659D">
        <w:tc>
          <w:tcPr>
            <w:tcW w:w="2392" w:type="dxa"/>
          </w:tcPr>
          <w:p w:rsidR="00492E02" w:rsidRPr="00AD6F30" w:rsidRDefault="00492E02" w:rsidP="00AD6F30">
            <w:pPr>
              <w:contextualSpacing w:val="0"/>
              <w:rPr>
                <w:sz w:val="22"/>
                <w:szCs w:val="22"/>
              </w:rPr>
            </w:pPr>
          </w:p>
        </w:tc>
        <w:tc>
          <w:tcPr>
            <w:tcW w:w="2393" w:type="dxa"/>
          </w:tcPr>
          <w:p w:rsidR="00492E02" w:rsidRPr="00AD6F30" w:rsidRDefault="00492E02" w:rsidP="00AD6F30">
            <w:pPr>
              <w:contextualSpacing w:val="0"/>
              <w:rPr>
                <w:sz w:val="22"/>
                <w:szCs w:val="22"/>
              </w:rPr>
            </w:pPr>
          </w:p>
        </w:tc>
        <w:tc>
          <w:tcPr>
            <w:tcW w:w="2393" w:type="dxa"/>
          </w:tcPr>
          <w:p w:rsidR="00492E02" w:rsidRPr="00AD6F30" w:rsidRDefault="00492E02" w:rsidP="00AD6F30">
            <w:pPr>
              <w:contextualSpacing w:val="0"/>
              <w:rPr>
                <w:sz w:val="22"/>
                <w:szCs w:val="22"/>
              </w:rPr>
            </w:pPr>
          </w:p>
        </w:tc>
        <w:tc>
          <w:tcPr>
            <w:tcW w:w="2393" w:type="dxa"/>
          </w:tcPr>
          <w:p w:rsidR="00492E02" w:rsidRPr="00AD6F30" w:rsidRDefault="00492E02" w:rsidP="00AD6F30">
            <w:pPr>
              <w:contextualSpacing w:val="0"/>
              <w:rPr>
                <w:sz w:val="22"/>
                <w:szCs w:val="22"/>
              </w:rPr>
            </w:pPr>
          </w:p>
        </w:tc>
      </w:tr>
    </w:tbl>
    <w:p w:rsidR="00492E02" w:rsidRPr="00AD6F30" w:rsidRDefault="00492E02" w:rsidP="00AD6F30">
      <w:pPr>
        <w:pStyle w:val="afd"/>
        <w:shd w:val="clear" w:color="auto" w:fill="FFFFFF"/>
        <w:spacing w:before="0" w:after="0"/>
        <w:ind w:firstLine="709"/>
        <w:contextualSpacing w:val="0"/>
        <w:jc w:val="both"/>
        <w:rPr>
          <w:b/>
          <w:i/>
          <w:sz w:val="22"/>
          <w:szCs w:val="22"/>
        </w:rPr>
      </w:pPr>
      <w:r w:rsidRPr="00AD6F30">
        <w:rPr>
          <w:b/>
          <w:i/>
          <w:sz w:val="22"/>
          <w:szCs w:val="22"/>
        </w:rPr>
        <w:t>Вариант 5.</w:t>
      </w:r>
    </w:p>
    <w:p w:rsidR="00492E02" w:rsidRPr="00AD6F30" w:rsidRDefault="00492E02" w:rsidP="00AD6F30">
      <w:pPr>
        <w:pStyle w:val="af8"/>
        <w:numPr>
          <w:ilvl w:val="0"/>
          <w:numId w:val="13"/>
        </w:numPr>
        <w:tabs>
          <w:tab w:val="clear" w:pos="8505"/>
        </w:tabs>
        <w:suppressAutoHyphens w:val="0"/>
        <w:spacing w:after="0" w:line="240" w:lineRule="auto"/>
        <w:ind w:left="0" w:firstLine="709"/>
        <w:contextualSpacing w:val="0"/>
        <w:jc w:val="both"/>
        <w:rPr>
          <w:rFonts w:ascii="Times New Roman" w:hAnsi="Times New Roman" w:cs="Times New Roman"/>
        </w:rPr>
      </w:pPr>
      <w:r w:rsidRPr="00AD6F30">
        <w:rPr>
          <w:rFonts w:ascii="Times New Roman" w:hAnsi="Times New Roman" w:cs="Times New Roman"/>
        </w:rPr>
        <w:t>Типы кадровых стратегий: сравнительная характер</w:t>
      </w:r>
      <w:r w:rsidRPr="00AD6F30">
        <w:rPr>
          <w:rFonts w:ascii="Times New Roman" w:hAnsi="Times New Roman" w:cs="Times New Roman"/>
        </w:rPr>
        <w:t>и</w:t>
      </w:r>
      <w:r w:rsidRPr="00AD6F30">
        <w:rPr>
          <w:rFonts w:ascii="Times New Roman" w:hAnsi="Times New Roman" w:cs="Times New Roman"/>
        </w:rPr>
        <w:t xml:space="preserve">стика. </w:t>
      </w:r>
    </w:p>
    <w:p w:rsidR="00492E02" w:rsidRPr="00AD6F30" w:rsidRDefault="00492E02" w:rsidP="00AD6F30">
      <w:pPr>
        <w:pStyle w:val="afd"/>
        <w:numPr>
          <w:ilvl w:val="0"/>
          <w:numId w:val="13"/>
        </w:numPr>
        <w:shd w:val="clear" w:color="auto" w:fill="FFFFFF"/>
        <w:spacing w:before="0" w:after="0"/>
        <w:ind w:left="0" w:firstLine="709"/>
        <w:contextualSpacing w:val="0"/>
        <w:jc w:val="both"/>
        <w:rPr>
          <w:rStyle w:val="ab"/>
          <w:sz w:val="22"/>
          <w:szCs w:val="22"/>
        </w:rPr>
      </w:pPr>
      <w:r w:rsidRPr="00AD6F30">
        <w:rPr>
          <w:sz w:val="22"/>
          <w:szCs w:val="22"/>
        </w:rPr>
        <w:t>Классификация философии найма, ее виды и их х</w:t>
      </w:r>
      <w:r w:rsidRPr="00AD6F30">
        <w:rPr>
          <w:sz w:val="22"/>
          <w:szCs w:val="22"/>
        </w:rPr>
        <w:t>а</w:t>
      </w:r>
      <w:r w:rsidRPr="00AD6F30">
        <w:rPr>
          <w:sz w:val="22"/>
          <w:szCs w:val="22"/>
        </w:rPr>
        <w:t>рактеристики.</w:t>
      </w:r>
    </w:p>
    <w:p w:rsidR="00492E02" w:rsidRPr="00AD6F30" w:rsidRDefault="00492E02" w:rsidP="00AD6F30">
      <w:pPr>
        <w:pStyle w:val="afd"/>
        <w:shd w:val="clear" w:color="auto" w:fill="FFFFFF"/>
        <w:spacing w:before="0" w:after="0"/>
        <w:ind w:firstLine="709"/>
        <w:contextualSpacing w:val="0"/>
        <w:jc w:val="both"/>
        <w:rPr>
          <w:sz w:val="22"/>
          <w:szCs w:val="22"/>
        </w:rPr>
      </w:pPr>
      <w:r w:rsidRPr="00AD6F30">
        <w:rPr>
          <w:rStyle w:val="ab"/>
          <w:sz w:val="22"/>
          <w:szCs w:val="22"/>
        </w:rPr>
        <w:t>Задача 1.</w:t>
      </w:r>
      <w:r w:rsidRPr="00AD6F30">
        <w:rPr>
          <w:sz w:val="22"/>
          <w:szCs w:val="22"/>
        </w:rPr>
        <w:t>Определите трудоёмкость обслуживания произво</w:t>
      </w:r>
      <w:r w:rsidRPr="00AD6F30">
        <w:rPr>
          <w:sz w:val="22"/>
          <w:szCs w:val="22"/>
        </w:rPr>
        <w:t>д</w:t>
      </w:r>
      <w:r w:rsidRPr="00AD6F30">
        <w:rPr>
          <w:sz w:val="22"/>
          <w:szCs w:val="22"/>
        </w:rPr>
        <w:t>ства, если общая численность персонала составляет 80 человек. Баланс рабочего времени одного работника составляет 260 рабочих дней. Время смены 8 часов. Трудоёмкость управления составляет 6400 чел. Час. Технологическая трудоёмкость составляет 140000 чел час.</w:t>
      </w:r>
    </w:p>
    <w:p w:rsidR="00492E02" w:rsidRPr="00AD6F30" w:rsidRDefault="00492E02" w:rsidP="00AD6F30">
      <w:pPr>
        <w:contextualSpacing w:val="0"/>
        <w:rPr>
          <w:sz w:val="22"/>
          <w:szCs w:val="22"/>
        </w:rPr>
      </w:pPr>
      <w:r w:rsidRPr="00AD6F30">
        <w:rPr>
          <w:b/>
          <w:sz w:val="22"/>
          <w:szCs w:val="22"/>
        </w:rPr>
        <w:t>Задание 1.</w:t>
      </w:r>
      <w:r w:rsidRPr="00AD6F30">
        <w:rPr>
          <w:sz w:val="22"/>
          <w:szCs w:val="22"/>
        </w:rPr>
        <w:t xml:space="preserve"> Выделите преимущества и недостатки индивид</w:t>
      </w:r>
      <w:r w:rsidRPr="00AD6F30">
        <w:rPr>
          <w:sz w:val="22"/>
          <w:szCs w:val="22"/>
        </w:rPr>
        <w:t>у</w:t>
      </w:r>
      <w:r w:rsidRPr="00AD6F30">
        <w:rPr>
          <w:sz w:val="22"/>
          <w:szCs w:val="22"/>
        </w:rPr>
        <w:t>альных и групповых методов оценки персонала, заполнив следующую таблицу:</w:t>
      </w:r>
    </w:p>
    <w:tbl>
      <w:tblPr>
        <w:tblStyle w:val="afe"/>
        <w:tblW w:w="0" w:type="auto"/>
        <w:tblLook w:val="04A0"/>
      </w:tblPr>
      <w:tblGrid>
        <w:gridCol w:w="3190"/>
        <w:gridCol w:w="3190"/>
        <w:gridCol w:w="3191"/>
      </w:tblGrid>
      <w:tr w:rsidR="00492E02" w:rsidRPr="00AD6F30" w:rsidTr="00B8659D">
        <w:tc>
          <w:tcPr>
            <w:tcW w:w="3190" w:type="dxa"/>
            <w:vAlign w:val="center"/>
          </w:tcPr>
          <w:p w:rsidR="00492E02" w:rsidRPr="00AD6F30" w:rsidRDefault="00492E02" w:rsidP="00AD6F30">
            <w:pPr>
              <w:ind w:firstLine="0"/>
              <w:contextualSpacing w:val="0"/>
              <w:jc w:val="center"/>
              <w:rPr>
                <w:sz w:val="22"/>
                <w:szCs w:val="22"/>
              </w:rPr>
            </w:pPr>
            <w:r w:rsidRPr="00AD6F30">
              <w:rPr>
                <w:sz w:val="22"/>
                <w:szCs w:val="22"/>
              </w:rPr>
              <w:t>Методы оценки</w:t>
            </w:r>
          </w:p>
        </w:tc>
        <w:tc>
          <w:tcPr>
            <w:tcW w:w="3190" w:type="dxa"/>
            <w:vAlign w:val="center"/>
          </w:tcPr>
          <w:p w:rsidR="00492E02" w:rsidRPr="00AD6F30" w:rsidRDefault="00492E02" w:rsidP="00AD6F30">
            <w:pPr>
              <w:ind w:firstLine="0"/>
              <w:contextualSpacing w:val="0"/>
              <w:jc w:val="center"/>
              <w:rPr>
                <w:sz w:val="22"/>
                <w:szCs w:val="22"/>
              </w:rPr>
            </w:pPr>
            <w:r w:rsidRPr="00AD6F30">
              <w:rPr>
                <w:sz w:val="22"/>
                <w:szCs w:val="22"/>
              </w:rPr>
              <w:t>Преимущества</w:t>
            </w:r>
          </w:p>
        </w:tc>
        <w:tc>
          <w:tcPr>
            <w:tcW w:w="3191" w:type="dxa"/>
            <w:vAlign w:val="center"/>
          </w:tcPr>
          <w:p w:rsidR="00492E02" w:rsidRPr="00AD6F30" w:rsidRDefault="00492E02" w:rsidP="00AD6F30">
            <w:pPr>
              <w:ind w:firstLine="0"/>
              <w:contextualSpacing w:val="0"/>
              <w:jc w:val="center"/>
              <w:rPr>
                <w:sz w:val="22"/>
                <w:szCs w:val="22"/>
              </w:rPr>
            </w:pPr>
            <w:r w:rsidRPr="00AD6F30">
              <w:rPr>
                <w:sz w:val="22"/>
                <w:szCs w:val="22"/>
              </w:rPr>
              <w:t>Недостатки</w:t>
            </w:r>
          </w:p>
        </w:tc>
      </w:tr>
      <w:tr w:rsidR="00492E02" w:rsidRPr="00AD6F30" w:rsidTr="00B8659D">
        <w:tc>
          <w:tcPr>
            <w:tcW w:w="3190" w:type="dxa"/>
          </w:tcPr>
          <w:p w:rsidR="00492E02" w:rsidRPr="00AD6F30" w:rsidRDefault="00492E02" w:rsidP="00AD6F30">
            <w:pPr>
              <w:ind w:firstLine="0"/>
              <w:contextualSpacing w:val="0"/>
              <w:rPr>
                <w:sz w:val="22"/>
                <w:szCs w:val="22"/>
              </w:rPr>
            </w:pPr>
            <w:r w:rsidRPr="00AD6F30">
              <w:rPr>
                <w:sz w:val="22"/>
                <w:szCs w:val="22"/>
              </w:rPr>
              <w:t>Методы индивидуал</w:t>
            </w:r>
            <w:r w:rsidRPr="00AD6F30">
              <w:rPr>
                <w:sz w:val="22"/>
                <w:szCs w:val="22"/>
              </w:rPr>
              <w:t>ь</w:t>
            </w:r>
            <w:r w:rsidRPr="00AD6F30">
              <w:rPr>
                <w:sz w:val="22"/>
                <w:szCs w:val="22"/>
              </w:rPr>
              <w:t>ной оценки</w:t>
            </w:r>
          </w:p>
        </w:tc>
        <w:tc>
          <w:tcPr>
            <w:tcW w:w="3190" w:type="dxa"/>
          </w:tcPr>
          <w:p w:rsidR="00492E02" w:rsidRPr="00AD6F30" w:rsidRDefault="00492E02" w:rsidP="00AD6F30">
            <w:pPr>
              <w:ind w:firstLine="0"/>
              <w:contextualSpacing w:val="0"/>
              <w:rPr>
                <w:sz w:val="22"/>
                <w:szCs w:val="22"/>
              </w:rPr>
            </w:pPr>
          </w:p>
        </w:tc>
        <w:tc>
          <w:tcPr>
            <w:tcW w:w="3191" w:type="dxa"/>
          </w:tcPr>
          <w:p w:rsidR="00492E02" w:rsidRPr="00AD6F30" w:rsidRDefault="00492E02" w:rsidP="00AD6F30">
            <w:pPr>
              <w:ind w:firstLine="0"/>
              <w:contextualSpacing w:val="0"/>
              <w:rPr>
                <w:sz w:val="22"/>
                <w:szCs w:val="22"/>
              </w:rPr>
            </w:pPr>
          </w:p>
        </w:tc>
      </w:tr>
      <w:tr w:rsidR="00492E02" w:rsidRPr="00AD6F30" w:rsidTr="00B8659D">
        <w:tc>
          <w:tcPr>
            <w:tcW w:w="3190" w:type="dxa"/>
          </w:tcPr>
          <w:p w:rsidR="00492E02" w:rsidRPr="00AD6F30" w:rsidRDefault="00492E02" w:rsidP="00AD6F30">
            <w:pPr>
              <w:ind w:firstLine="0"/>
              <w:contextualSpacing w:val="0"/>
              <w:rPr>
                <w:sz w:val="22"/>
                <w:szCs w:val="22"/>
              </w:rPr>
            </w:pPr>
            <w:r w:rsidRPr="00AD6F30">
              <w:rPr>
                <w:sz w:val="22"/>
                <w:szCs w:val="22"/>
              </w:rPr>
              <w:t>Методы групповой оценки</w:t>
            </w:r>
          </w:p>
        </w:tc>
        <w:tc>
          <w:tcPr>
            <w:tcW w:w="3190" w:type="dxa"/>
          </w:tcPr>
          <w:p w:rsidR="00492E02" w:rsidRPr="00AD6F30" w:rsidRDefault="00492E02" w:rsidP="00AD6F30">
            <w:pPr>
              <w:ind w:firstLine="0"/>
              <w:contextualSpacing w:val="0"/>
              <w:rPr>
                <w:sz w:val="22"/>
                <w:szCs w:val="22"/>
              </w:rPr>
            </w:pPr>
          </w:p>
        </w:tc>
        <w:tc>
          <w:tcPr>
            <w:tcW w:w="3191" w:type="dxa"/>
          </w:tcPr>
          <w:p w:rsidR="00492E02" w:rsidRPr="00AD6F30" w:rsidRDefault="00492E02" w:rsidP="00AD6F30">
            <w:pPr>
              <w:ind w:firstLine="0"/>
              <w:contextualSpacing w:val="0"/>
              <w:rPr>
                <w:sz w:val="22"/>
                <w:szCs w:val="22"/>
              </w:rPr>
            </w:pPr>
          </w:p>
        </w:tc>
      </w:tr>
    </w:tbl>
    <w:p w:rsidR="00492E02" w:rsidRPr="00AD6F30" w:rsidRDefault="00492E02" w:rsidP="00AD6F30">
      <w:pPr>
        <w:contextualSpacing w:val="0"/>
        <w:rPr>
          <w:sz w:val="22"/>
          <w:szCs w:val="22"/>
        </w:rPr>
      </w:pPr>
    </w:p>
    <w:p w:rsidR="00492E02" w:rsidRPr="00AD6F30" w:rsidRDefault="00492E02" w:rsidP="00AD6F30">
      <w:pPr>
        <w:contextualSpacing w:val="0"/>
        <w:rPr>
          <w:sz w:val="22"/>
          <w:szCs w:val="22"/>
        </w:rPr>
      </w:pPr>
    </w:p>
    <w:p w:rsidR="00492E02" w:rsidRPr="00AD6F30" w:rsidRDefault="00492E02" w:rsidP="00AD6F30">
      <w:pPr>
        <w:contextualSpacing w:val="0"/>
        <w:rPr>
          <w:sz w:val="22"/>
          <w:szCs w:val="22"/>
        </w:rPr>
      </w:pPr>
    </w:p>
    <w:p w:rsidR="00492E02" w:rsidRPr="00AD6F30" w:rsidRDefault="00492E02" w:rsidP="00AD6F30">
      <w:pPr>
        <w:contextualSpacing w:val="0"/>
        <w:rPr>
          <w:sz w:val="22"/>
          <w:szCs w:val="22"/>
        </w:rPr>
      </w:pPr>
    </w:p>
    <w:p w:rsidR="00492E02" w:rsidRDefault="00492E02">
      <w:pPr>
        <w:pStyle w:val="Style23"/>
        <w:ind w:firstLine="709"/>
        <w:rPr>
          <w:i/>
          <w:iCs/>
          <w:color w:val="000000"/>
          <w:lang w:eastAsia="ar-SA"/>
        </w:rPr>
      </w:pPr>
    </w:p>
    <w:sectPr w:rsidR="00492E02" w:rsidSect="00016AAA">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04C121C7"/>
    <w:multiLevelType w:val="hybridMultilevel"/>
    <w:tmpl w:val="63F0554A"/>
    <w:lvl w:ilvl="0" w:tplc="3C481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365FC3"/>
    <w:multiLevelType w:val="hybridMultilevel"/>
    <w:tmpl w:val="D6A65A46"/>
    <w:lvl w:ilvl="0" w:tplc="B4FEF8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A73226"/>
    <w:multiLevelType w:val="hybridMultilevel"/>
    <w:tmpl w:val="74CE82B4"/>
    <w:lvl w:ilvl="0" w:tplc="CED67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9BB6A66"/>
    <w:multiLevelType w:val="hybridMultilevel"/>
    <w:tmpl w:val="917CD9C2"/>
    <w:lvl w:ilvl="0" w:tplc="5B24F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44D0A5C"/>
    <w:multiLevelType w:val="hybridMultilevel"/>
    <w:tmpl w:val="75329586"/>
    <w:lvl w:ilvl="0" w:tplc="4A3AE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6"/>
  </w:num>
  <w:num w:numId="4">
    <w:abstractNumId w:val="26"/>
  </w:num>
  <w:num w:numId="5">
    <w:abstractNumId w:val="44"/>
  </w:num>
  <w:num w:numId="6">
    <w:abstractNumId w:val="45"/>
  </w:num>
  <w:num w:numId="7">
    <w:abstractNumId w:val="46"/>
  </w:num>
  <w:num w:numId="8">
    <w:abstractNumId w:val="48"/>
  </w:num>
  <w:num w:numId="9">
    <w:abstractNumId w:val="49"/>
  </w:num>
  <w:num w:numId="10">
    <w:abstractNumId w:val="51"/>
  </w:num>
  <w:num w:numId="11">
    <w:abstractNumId w:val="52"/>
  </w:num>
  <w:num w:numId="12">
    <w:abstractNumId w:val="43"/>
  </w:num>
  <w:num w:numId="13">
    <w:abstractNumId w:val="50"/>
  </w:num>
  <w:num w:numId="14">
    <w:abstractNumId w:val="4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4567E"/>
    <w:rsid w:val="000A713C"/>
    <w:rsid w:val="000F01BD"/>
    <w:rsid w:val="001309AF"/>
    <w:rsid w:val="00132B0D"/>
    <w:rsid w:val="00227653"/>
    <w:rsid w:val="00294970"/>
    <w:rsid w:val="00324A7C"/>
    <w:rsid w:val="00331BE6"/>
    <w:rsid w:val="003404B8"/>
    <w:rsid w:val="00425A7F"/>
    <w:rsid w:val="00492E02"/>
    <w:rsid w:val="005C4E87"/>
    <w:rsid w:val="005D1C18"/>
    <w:rsid w:val="00625CEE"/>
    <w:rsid w:val="00660A50"/>
    <w:rsid w:val="00740D0C"/>
    <w:rsid w:val="00772A26"/>
    <w:rsid w:val="007C538A"/>
    <w:rsid w:val="007D5512"/>
    <w:rsid w:val="008032E4"/>
    <w:rsid w:val="00811046"/>
    <w:rsid w:val="008C7CA8"/>
    <w:rsid w:val="0095340F"/>
    <w:rsid w:val="009914DD"/>
    <w:rsid w:val="00996572"/>
    <w:rsid w:val="00AD6F30"/>
    <w:rsid w:val="00C81B1B"/>
    <w:rsid w:val="00D61B46"/>
    <w:rsid w:val="00D66284"/>
    <w:rsid w:val="00DC1EC2"/>
    <w:rsid w:val="00DF40CC"/>
    <w:rsid w:val="00E90DE7"/>
    <w:rsid w:val="00E95789"/>
    <w:rsid w:val="00EB5369"/>
    <w:rsid w:val="00EC42A9"/>
    <w:rsid w:val="00FD48B5"/>
    <w:rsid w:val="00FF1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uiPriority w:val="22"/>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34"/>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 w:type="table" w:styleId="afe">
    <w:name w:val="Table Grid"/>
    <w:basedOn w:val="a2"/>
    <w:uiPriority w:val="59"/>
    <w:rsid w:val="0049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22671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2</cp:revision>
  <cp:lastPrinted>2017-05-10T07:26:00Z</cp:lastPrinted>
  <dcterms:created xsi:type="dcterms:W3CDTF">2023-09-07T07:53:00Z</dcterms:created>
  <dcterms:modified xsi:type="dcterms:W3CDTF">2023-09-07T07:53:00Z</dcterms:modified>
</cp:coreProperties>
</file>