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C6" w:rsidRDefault="000D38C6" w:rsidP="000D38C6">
      <w:pPr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D38C6" w:rsidRDefault="000D38C6" w:rsidP="000D38C6">
      <w:pPr>
        <w:ind w:firstLine="0"/>
        <w:jc w:val="right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284"/>
        <w:gridCol w:w="1881"/>
        <w:gridCol w:w="73"/>
        <w:gridCol w:w="143"/>
        <w:gridCol w:w="1546"/>
        <w:gridCol w:w="142"/>
        <w:gridCol w:w="1237"/>
        <w:gridCol w:w="3439"/>
        <w:gridCol w:w="277"/>
        <w:gridCol w:w="551"/>
      </w:tblGrid>
      <w:tr w:rsidR="000D38C6" w:rsidRPr="00B075F2" w:rsidTr="009E1CD4">
        <w:trPr>
          <w:trHeight w:hRule="exact" w:val="277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jc w:val="center"/>
            </w:pPr>
            <w:r w:rsidRPr="00B075F2">
              <w:rPr>
                <w:color w:val="000000"/>
              </w:rPr>
              <w:t>МИНИСТЕРСТВО НАУКИ И ВЫСШЕГО ОБРАЗОВАНИЯ РОССИЙСКОЙ ФЕДЕРАЦИИ</w:t>
            </w:r>
          </w:p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1250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jc w:val="center"/>
            </w:pPr>
            <w:r w:rsidRPr="00B075F2">
              <w:rPr>
                <w:b/>
                <w:color w:val="000000"/>
              </w:rPr>
              <w:t>ФЕДЕРАЛЬНОЕ ГОСУДАРСТВЕННОЕ БЮДЖЕТНОЕ ОБРАЗОВАТЕЛЬНОЕ УЧРЕЖДЕНИЕ ВЫСШЕГО ОБРАЗОВАНИЯ</w:t>
            </w:r>
          </w:p>
          <w:p w:rsidR="000D38C6" w:rsidRPr="00B075F2" w:rsidRDefault="000D38C6" w:rsidP="009E1CD4">
            <w:pPr>
              <w:jc w:val="center"/>
            </w:pPr>
            <w:r w:rsidRPr="00B075F2">
              <w:rPr>
                <w:b/>
                <w:color w:val="000000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0D38C6" w:rsidRPr="00B075F2" w:rsidTr="009E1CD4">
        <w:trPr>
          <w:trHeight w:hRule="exact" w:val="1250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</w:p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384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965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jc w:val="center"/>
              <w:rPr>
                <w:sz w:val="40"/>
                <w:szCs w:val="40"/>
              </w:rPr>
            </w:pPr>
            <w:r w:rsidRPr="00B075F2">
              <w:rPr>
                <w:b/>
                <w:color w:val="000000"/>
                <w:sz w:val="40"/>
                <w:szCs w:val="40"/>
              </w:rPr>
              <w:t>УЧЕБНАЯ ПРАКТИКА</w:t>
            </w:r>
          </w:p>
          <w:p w:rsidR="000D38C6" w:rsidRPr="00B075F2" w:rsidRDefault="000D38C6" w:rsidP="009E1CD4">
            <w:pPr>
              <w:jc w:val="center"/>
              <w:rPr>
                <w:sz w:val="40"/>
                <w:szCs w:val="40"/>
              </w:rPr>
            </w:pPr>
            <w:r w:rsidRPr="00B075F2">
              <w:rPr>
                <w:b/>
                <w:color w:val="000000"/>
                <w:sz w:val="40"/>
                <w:szCs w:val="40"/>
              </w:rPr>
              <w:t>Ознакомительная практика</w:t>
            </w:r>
          </w:p>
        </w:tc>
      </w:tr>
      <w:tr w:rsidR="000D38C6" w:rsidRPr="00B075F2" w:rsidTr="009E1CD4">
        <w:trPr>
          <w:trHeight w:hRule="exact" w:val="416"/>
        </w:trPr>
        <w:tc>
          <w:tcPr>
            <w:tcW w:w="1022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D38C6" w:rsidRPr="004224DA" w:rsidRDefault="000D38C6" w:rsidP="009E1CD4">
            <w:pPr>
              <w:jc w:val="center"/>
              <w:rPr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Оценочные материалы по дисциплине</w:t>
            </w:r>
          </w:p>
        </w:tc>
      </w:tr>
      <w:tr w:rsidR="000D38C6" w:rsidRPr="00B075F2" w:rsidTr="009E1CD4">
        <w:trPr>
          <w:trHeight w:hRule="exact" w:val="125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21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proofErr w:type="gramStart"/>
            <w:r w:rsidRPr="00B075F2">
              <w:rPr>
                <w:color w:val="000000"/>
                <w:sz w:val="19"/>
                <w:szCs w:val="19"/>
              </w:rPr>
              <w:t>Закреплена</w:t>
            </w:r>
            <w:proofErr w:type="gramEnd"/>
            <w:r w:rsidRPr="00B075F2">
              <w:rPr>
                <w:color w:val="000000"/>
                <w:sz w:val="19"/>
                <w:szCs w:val="19"/>
              </w:rPr>
              <w:t xml:space="preserve"> за кафедрой</w:t>
            </w:r>
          </w:p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73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20"/>
                <w:szCs w:val="20"/>
              </w:rPr>
            </w:pPr>
            <w:r w:rsidRPr="00B075F2">
              <w:rPr>
                <w:b/>
                <w:color w:val="000000"/>
                <w:sz w:val="20"/>
                <w:szCs w:val="20"/>
              </w:rPr>
              <w:t>Информационная безопасность</w:t>
            </w:r>
          </w:p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10.05.0</w:t>
            </w:r>
            <w:r w:rsidR="001A2AF3">
              <w:rPr>
                <w:color w:val="000000"/>
                <w:sz w:val="19"/>
                <w:szCs w:val="19"/>
              </w:rPr>
              <w:t>1</w:t>
            </w:r>
            <w:r w:rsidRPr="00B075F2">
              <w:rPr>
                <w:color w:val="000000"/>
                <w:sz w:val="19"/>
                <w:szCs w:val="19"/>
              </w:rPr>
              <w:t xml:space="preserve"> _2</w:t>
            </w:r>
            <w:r w:rsidR="00722945">
              <w:rPr>
                <w:color w:val="000000"/>
                <w:sz w:val="19"/>
                <w:szCs w:val="19"/>
              </w:rPr>
              <w:t>3</w:t>
            </w:r>
            <w:r w:rsidRPr="00B075F2">
              <w:rPr>
                <w:color w:val="000000"/>
                <w:sz w:val="19"/>
                <w:szCs w:val="19"/>
              </w:rPr>
              <w:t>_00.plx</w:t>
            </w:r>
          </w:p>
          <w:p w:rsidR="000D38C6" w:rsidRPr="00B075F2" w:rsidRDefault="000D38C6" w:rsidP="001A2AF3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10.05.0</w:t>
            </w:r>
            <w:r w:rsidR="001A2AF3">
              <w:rPr>
                <w:color w:val="000000"/>
                <w:sz w:val="19"/>
                <w:szCs w:val="19"/>
              </w:rPr>
              <w:t>1</w:t>
            </w:r>
            <w:r w:rsidRPr="00B075F2">
              <w:rPr>
                <w:color w:val="000000"/>
                <w:sz w:val="19"/>
                <w:szCs w:val="19"/>
              </w:rPr>
              <w:t xml:space="preserve">  </w:t>
            </w:r>
            <w:r w:rsidR="001A2AF3">
              <w:rPr>
                <w:color w:val="000000"/>
                <w:sz w:val="19"/>
                <w:szCs w:val="19"/>
              </w:rPr>
              <w:t>Компьютерная безопасность</w:t>
            </w:r>
            <w:bookmarkStart w:id="0" w:name="_GoBack"/>
            <w:bookmarkEnd w:id="0"/>
          </w:p>
        </w:tc>
      </w:tr>
      <w:tr w:rsidR="000D38C6" w:rsidRPr="00B075F2" w:rsidTr="009E1CD4">
        <w:trPr>
          <w:trHeight w:hRule="exact" w:val="176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738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101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b/>
                <w:color w:val="000000"/>
                <w:sz w:val="19"/>
                <w:szCs w:val="19"/>
              </w:rPr>
              <w:t>специалист по защите информации</w:t>
            </w:r>
          </w:p>
        </w:tc>
      </w:tr>
      <w:tr w:rsidR="000D38C6" w:rsidRPr="00B075F2" w:rsidTr="009E1CD4">
        <w:trPr>
          <w:trHeight w:hRule="exact" w:val="138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0D38C6" w:rsidRPr="00B075F2" w:rsidTr="009E1CD4">
        <w:trPr>
          <w:trHeight w:hRule="exact" w:val="315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85" w:type="dxa"/>
          </w:tcPr>
          <w:p w:rsidR="000D38C6" w:rsidRPr="00B075F2" w:rsidRDefault="000D38C6" w:rsidP="009E1CD4"/>
        </w:tc>
        <w:tc>
          <w:tcPr>
            <w:tcW w:w="1913" w:type="dxa"/>
          </w:tcPr>
          <w:p w:rsidR="000D38C6" w:rsidRPr="00B075F2" w:rsidRDefault="000D38C6" w:rsidP="009E1CD4"/>
        </w:tc>
        <w:tc>
          <w:tcPr>
            <w:tcW w:w="73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60" w:type="dxa"/>
          </w:tcPr>
          <w:p w:rsidR="000D38C6" w:rsidRPr="00B075F2" w:rsidRDefault="000D38C6" w:rsidP="009E1CD4"/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  <w:tr w:rsidR="000D38C6" w:rsidRPr="00B075F2" w:rsidTr="009E1CD4">
        <w:trPr>
          <w:trHeight w:hRule="exact" w:val="277"/>
        </w:trPr>
        <w:tc>
          <w:tcPr>
            <w:tcW w:w="426" w:type="dxa"/>
          </w:tcPr>
          <w:p w:rsidR="000D38C6" w:rsidRPr="00B075F2" w:rsidRDefault="000D38C6" w:rsidP="009E1CD4"/>
        </w:tc>
        <w:tc>
          <w:tcPr>
            <w:tcW w:w="22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D38C6" w:rsidRPr="00B075F2" w:rsidRDefault="000D38C6" w:rsidP="009E1CD4">
            <w:pPr>
              <w:rPr>
                <w:sz w:val="19"/>
                <w:szCs w:val="19"/>
              </w:rPr>
            </w:pPr>
            <w:r w:rsidRPr="00B075F2">
              <w:rPr>
                <w:b/>
                <w:color w:val="000000"/>
                <w:sz w:val="19"/>
                <w:szCs w:val="19"/>
              </w:rPr>
              <w:t>6 ЗЕТ</w:t>
            </w:r>
          </w:p>
        </w:tc>
        <w:tc>
          <w:tcPr>
            <w:tcW w:w="143" w:type="dxa"/>
          </w:tcPr>
          <w:p w:rsidR="000D38C6" w:rsidRPr="00B075F2" w:rsidRDefault="000D38C6" w:rsidP="009E1CD4"/>
        </w:tc>
        <w:tc>
          <w:tcPr>
            <w:tcW w:w="1277" w:type="dxa"/>
          </w:tcPr>
          <w:p w:rsidR="000D38C6" w:rsidRPr="00B075F2" w:rsidRDefault="000D38C6" w:rsidP="009E1CD4"/>
        </w:tc>
        <w:tc>
          <w:tcPr>
            <w:tcW w:w="3545" w:type="dxa"/>
          </w:tcPr>
          <w:p w:rsidR="000D38C6" w:rsidRPr="00B075F2" w:rsidRDefault="000D38C6" w:rsidP="009E1CD4"/>
        </w:tc>
        <w:tc>
          <w:tcPr>
            <w:tcW w:w="284" w:type="dxa"/>
          </w:tcPr>
          <w:p w:rsidR="000D38C6" w:rsidRPr="00B075F2" w:rsidRDefault="000D38C6" w:rsidP="009E1CD4"/>
        </w:tc>
        <w:tc>
          <w:tcPr>
            <w:tcW w:w="568" w:type="dxa"/>
          </w:tcPr>
          <w:p w:rsidR="000D38C6" w:rsidRPr="00B075F2" w:rsidRDefault="000D38C6" w:rsidP="009E1CD4"/>
        </w:tc>
      </w:tr>
    </w:tbl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AA5950" w:rsidRDefault="000D38C6" w:rsidP="000D38C6">
      <w:pPr>
        <w:ind w:firstLine="0"/>
        <w:jc w:val="center"/>
        <w:rPr>
          <w:sz w:val="28"/>
          <w:szCs w:val="28"/>
        </w:rPr>
      </w:pPr>
    </w:p>
    <w:p w:rsidR="000D38C6" w:rsidRPr="003D0247" w:rsidRDefault="000D38C6" w:rsidP="000D38C6">
      <w:pPr>
        <w:ind w:firstLine="0"/>
        <w:jc w:val="center"/>
        <w:rPr>
          <w:b/>
          <w:sz w:val="28"/>
          <w:szCs w:val="28"/>
        </w:rPr>
      </w:pPr>
      <w:r w:rsidRPr="00AA5950">
        <w:rPr>
          <w:sz w:val="28"/>
          <w:szCs w:val="28"/>
        </w:rPr>
        <w:t xml:space="preserve">Рязань </w:t>
      </w:r>
      <w:r>
        <w:rPr>
          <w:sz w:val="28"/>
          <w:szCs w:val="28"/>
        </w:rPr>
        <w:t>202</w:t>
      </w:r>
      <w:r w:rsidR="00575DCC">
        <w:rPr>
          <w:sz w:val="28"/>
          <w:szCs w:val="28"/>
        </w:rPr>
        <w:t>3</w:t>
      </w:r>
      <w:r w:rsidRPr="00AA5950">
        <w:rPr>
          <w:sz w:val="28"/>
          <w:szCs w:val="28"/>
        </w:rPr>
        <w:t xml:space="preserve"> г.</w:t>
      </w:r>
      <w:r>
        <w:rPr>
          <w:sz w:val="28"/>
          <w:szCs w:val="28"/>
        </w:rPr>
        <w:br w:type="page"/>
      </w:r>
      <w:r w:rsidRPr="003D0247">
        <w:rPr>
          <w:b/>
          <w:sz w:val="28"/>
          <w:szCs w:val="28"/>
        </w:rPr>
        <w:lastRenderedPageBreak/>
        <w:t>Общие положения</w:t>
      </w:r>
    </w:p>
    <w:p w:rsidR="000D38C6" w:rsidRPr="00650F8D" w:rsidRDefault="000D38C6" w:rsidP="000D38C6">
      <w:pPr>
        <w:pStyle w:val="a5"/>
      </w:pPr>
      <w:r w:rsidRPr="008448C9">
        <w:t>Оценочные материалы</w:t>
      </w:r>
      <w:r w:rsidRPr="008448C9">
        <w:rPr>
          <w:rStyle w:val="a7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proofErr w:type="gramStart"/>
      <w:r w:rsidRPr="00650F8D">
        <w:t>обучающимися</w:t>
      </w:r>
      <w:proofErr w:type="gramEnd"/>
      <w:r w:rsidRPr="00650F8D">
        <w:t xml:space="preserve"> дисциплины «</w:t>
      </w:r>
      <w:r>
        <w:t>Ознакомительная практика</w:t>
      </w:r>
      <w:r w:rsidRPr="00650F8D">
        <w:t>»</w:t>
      </w:r>
      <w:r>
        <w:t>,</w:t>
      </w:r>
      <w:r w:rsidRPr="00650F8D">
        <w:t xml:space="preserve"> как части основной образовательной программы.</w:t>
      </w:r>
    </w:p>
    <w:p w:rsidR="000D38C6" w:rsidRPr="000D6ECF" w:rsidRDefault="000D38C6" w:rsidP="000D38C6">
      <w:pPr>
        <w:pStyle w:val="2"/>
        <w:rPr>
          <w:sz w:val="28"/>
          <w:szCs w:val="28"/>
        </w:rPr>
      </w:pPr>
      <w:r w:rsidRPr="000D6ECF">
        <w:rPr>
          <w:sz w:val="28"/>
          <w:szCs w:val="28"/>
        </w:rPr>
        <w:t>Назначение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 xml:space="preserve">Основная задача – обеспечить оценку уровня </w:t>
      </w:r>
      <w:proofErr w:type="spellStart"/>
      <w:r w:rsidRPr="008448C9">
        <w:rPr>
          <w:rStyle w:val="a7"/>
        </w:rPr>
        <w:t>сформированности</w:t>
      </w:r>
      <w:proofErr w:type="spellEnd"/>
      <w:r w:rsidRPr="008448C9">
        <w:rPr>
          <w:rStyle w:val="a7"/>
        </w:rPr>
        <w:t xml:space="preserve"> общекультурных и профессиональных компетенций, приобретаемых </w:t>
      </w:r>
      <w:proofErr w:type="gramStart"/>
      <w:r w:rsidRPr="008448C9">
        <w:rPr>
          <w:rStyle w:val="a7"/>
        </w:rPr>
        <w:t>обучающимся</w:t>
      </w:r>
      <w:proofErr w:type="gramEnd"/>
      <w:r w:rsidRPr="008448C9">
        <w:rPr>
          <w:rStyle w:val="a7"/>
        </w:rPr>
        <w:t xml:space="preserve"> в соответствии с этими требованиями.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>Контроль знаний, обучающихся проводится в форме текущего контроля и промежуточной аттестации.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</w:t>
      </w:r>
      <w:proofErr w:type="gramStart"/>
      <w:r w:rsidRPr="008448C9">
        <w:rPr>
          <w:rStyle w:val="a7"/>
        </w:rPr>
        <w:t>обучающимися</w:t>
      </w:r>
      <w:proofErr w:type="gramEnd"/>
      <w:r w:rsidRPr="008448C9">
        <w:rPr>
          <w:rStyle w:val="a7"/>
        </w:rPr>
        <w:t xml:space="preserve">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</w:t>
      </w:r>
      <w:r>
        <w:rPr>
          <w:rStyle w:val="a7"/>
        </w:rPr>
        <w:t>)</w:t>
      </w:r>
    </w:p>
    <w:p w:rsidR="000D38C6" w:rsidRPr="008448C9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 xml:space="preserve">Текущая аттестация студентов проводится на основании результатов выполнения ими </w:t>
      </w:r>
      <w:r>
        <w:rPr>
          <w:rStyle w:val="a7"/>
        </w:rPr>
        <w:t>индивидуальных заданий</w:t>
      </w:r>
      <w:r w:rsidRPr="008448C9">
        <w:rPr>
          <w:rStyle w:val="a7"/>
        </w:rPr>
        <w:t>.</w:t>
      </w:r>
    </w:p>
    <w:p w:rsidR="000D38C6" w:rsidRDefault="000D38C6" w:rsidP="000D38C6">
      <w:pPr>
        <w:pStyle w:val="a5"/>
        <w:rPr>
          <w:rStyle w:val="a7"/>
          <w:b w:val="0"/>
          <w:i w:val="0"/>
        </w:rPr>
      </w:pPr>
      <w:r w:rsidRPr="008448C9">
        <w:rPr>
          <w:rStyle w:val="a7"/>
        </w:rPr>
        <w:t xml:space="preserve">По итогам </w:t>
      </w:r>
      <w:r>
        <w:rPr>
          <w:rStyle w:val="a7"/>
        </w:rPr>
        <w:t>прохождения</w:t>
      </w:r>
      <w:r w:rsidRPr="008448C9">
        <w:rPr>
          <w:rStyle w:val="a7"/>
        </w:rPr>
        <w:t xml:space="preserve"> </w:t>
      </w:r>
      <w:r w:rsidRPr="008448C9">
        <w:t>«</w:t>
      </w:r>
      <w:r>
        <w:t>Ознакомительной практики</w:t>
      </w:r>
      <w:r w:rsidRPr="008448C9">
        <w:t>»,</w:t>
      </w:r>
      <w:r w:rsidRPr="008448C9">
        <w:rPr>
          <w:rStyle w:val="a7"/>
        </w:rPr>
        <w:t xml:space="preserve"> обучающиеся в конце </w:t>
      </w:r>
      <w:r>
        <w:rPr>
          <w:rStyle w:val="a7"/>
        </w:rPr>
        <w:t>практики</w:t>
      </w:r>
      <w:r w:rsidRPr="008448C9">
        <w:rPr>
          <w:rStyle w:val="a7"/>
        </w:rPr>
        <w:t>, проходят промежуточную аттестаци</w:t>
      </w:r>
      <w:r>
        <w:rPr>
          <w:rStyle w:val="a7"/>
        </w:rPr>
        <w:t>ю</w:t>
      </w:r>
      <w:r w:rsidRPr="008448C9">
        <w:rPr>
          <w:rStyle w:val="a7"/>
        </w:rPr>
        <w:t xml:space="preserve">. Форма проведения аттестации – </w:t>
      </w:r>
      <w:r>
        <w:rPr>
          <w:rStyle w:val="a7"/>
        </w:rPr>
        <w:t xml:space="preserve">отчет в </w:t>
      </w:r>
      <w:r w:rsidRPr="008448C9">
        <w:rPr>
          <w:rStyle w:val="a7"/>
        </w:rPr>
        <w:t>письменной форм</w:t>
      </w:r>
      <w:r>
        <w:rPr>
          <w:rStyle w:val="a7"/>
        </w:rPr>
        <w:t>е, защита практики</w:t>
      </w:r>
      <w:r w:rsidRPr="008448C9">
        <w:rPr>
          <w:rStyle w:val="a7"/>
        </w:rPr>
        <w:t xml:space="preserve">. </w:t>
      </w:r>
    </w:p>
    <w:p w:rsidR="000D38C6" w:rsidRDefault="000D38C6" w:rsidP="000D38C6">
      <w:pPr>
        <w:pStyle w:val="a5"/>
        <w:rPr>
          <w:rStyle w:val="a7"/>
          <w:b w:val="0"/>
          <w:i w:val="0"/>
        </w:rPr>
      </w:pPr>
    </w:p>
    <w:p w:rsidR="000D38C6" w:rsidRDefault="000D38C6" w:rsidP="000D38C6">
      <w:pPr>
        <w:pStyle w:val="a5"/>
        <w:rPr>
          <w:rStyle w:val="a7"/>
          <w:b w:val="0"/>
          <w:i w:val="0"/>
        </w:rPr>
      </w:pPr>
    </w:p>
    <w:p w:rsidR="000D38C6" w:rsidRPr="000D6ECF" w:rsidRDefault="000D38C6" w:rsidP="000D38C6">
      <w:pPr>
        <w:pStyle w:val="2"/>
        <w:rPr>
          <w:rStyle w:val="a7"/>
          <w:b/>
          <w:i w:val="0"/>
          <w:sz w:val="28"/>
          <w:szCs w:val="28"/>
        </w:rPr>
      </w:pPr>
      <w:r w:rsidRPr="000D6ECF">
        <w:rPr>
          <w:rStyle w:val="a7"/>
          <w:sz w:val="28"/>
          <w:szCs w:val="28"/>
        </w:rPr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33"/>
        <w:gridCol w:w="2181"/>
        <w:gridCol w:w="2627"/>
      </w:tblGrid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pStyle w:val="a6"/>
              <w:suppressAutoHyphens w:val="0"/>
              <w:rPr>
                <w:sz w:val="24"/>
              </w:rPr>
            </w:pPr>
            <w:r w:rsidRPr="00C172CC">
              <w:rPr>
                <w:sz w:val="24"/>
              </w:rPr>
              <w:t>№</w:t>
            </w:r>
          </w:p>
        </w:tc>
        <w:tc>
          <w:tcPr>
            <w:tcW w:w="4433" w:type="dxa"/>
          </w:tcPr>
          <w:p w:rsidR="000D38C6" w:rsidRPr="00C172CC" w:rsidRDefault="000D38C6" w:rsidP="009E1CD4">
            <w:pPr>
              <w:pStyle w:val="a6"/>
              <w:suppressAutoHyphens w:val="0"/>
              <w:rPr>
                <w:sz w:val="24"/>
              </w:rPr>
            </w:pPr>
            <w:r w:rsidRPr="00C172CC">
              <w:rPr>
                <w:color w:val="000000"/>
                <w:sz w:val="24"/>
                <w:shd w:val="clear" w:color="auto" w:fill="FFFFFF"/>
              </w:rPr>
              <w:t>Контролируемые модули (темы) дисциплины (результаты по разделам)</w:t>
            </w:r>
          </w:p>
        </w:tc>
        <w:tc>
          <w:tcPr>
            <w:tcW w:w="2181" w:type="dxa"/>
          </w:tcPr>
          <w:p w:rsidR="000D38C6" w:rsidRPr="00C172CC" w:rsidRDefault="000D38C6" w:rsidP="009E1CD4">
            <w:pPr>
              <w:pStyle w:val="a6"/>
              <w:suppressAutoHyphens w:val="0"/>
              <w:ind w:left="-108" w:right="-15"/>
              <w:rPr>
                <w:sz w:val="24"/>
              </w:rPr>
            </w:pPr>
            <w:r w:rsidRPr="00C172CC">
              <w:rPr>
                <w:color w:val="000000"/>
                <w:sz w:val="24"/>
                <w:shd w:val="clear" w:color="auto" w:fill="FFFFFF"/>
              </w:rPr>
              <w:t>Код контролируемой компетенции (или её части)</w:t>
            </w:r>
          </w:p>
        </w:tc>
        <w:tc>
          <w:tcPr>
            <w:tcW w:w="2627" w:type="dxa"/>
          </w:tcPr>
          <w:p w:rsidR="000D38C6" w:rsidRPr="00C172CC" w:rsidRDefault="000D38C6" w:rsidP="009E1CD4">
            <w:pPr>
              <w:pStyle w:val="a6"/>
              <w:suppressAutoHyphens w:val="0"/>
              <w:rPr>
                <w:sz w:val="24"/>
              </w:rPr>
            </w:pPr>
            <w:r w:rsidRPr="00C172CC">
              <w:rPr>
                <w:color w:val="000000"/>
                <w:sz w:val="24"/>
                <w:shd w:val="clear" w:color="auto" w:fill="FFFFFF"/>
              </w:rPr>
              <w:t>Вид, метод, форма оценочного мероприятия</w:t>
            </w:r>
          </w:p>
        </w:tc>
      </w:tr>
      <w:tr w:rsidR="000D38C6" w:rsidRPr="00C351E0" w:rsidTr="009E1CD4">
        <w:tc>
          <w:tcPr>
            <w:tcW w:w="9916" w:type="dxa"/>
            <w:gridSpan w:val="4"/>
          </w:tcPr>
          <w:p w:rsidR="000D38C6" w:rsidRPr="00C172CC" w:rsidRDefault="000D38C6" w:rsidP="009E1CD4">
            <w:pPr>
              <w:suppressAutoHyphens w:val="0"/>
              <w:ind w:left="-108" w:right="-15"/>
              <w:jc w:val="center"/>
              <w:rPr>
                <w:b/>
              </w:rPr>
            </w:pPr>
            <w:r>
              <w:rPr>
                <w:b/>
              </w:rPr>
              <w:t>Семестр 6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  <w:r w:rsidRPr="00C172CC">
              <w:t>1.</w:t>
            </w:r>
          </w:p>
        </w:tc>
        <w:tc>
          <w:tcPr>
            <w:tcW w:w="4433" w:type="dxa"/>
          </w:tcPr>
          <w:p w:rsidR="000D38C6" w:rsidRPr="008B5D9A" w:rsidRDefault="000D38C6" w:rsidP="009E1CD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Подготовительный этап, изучение литературы по теме задания</w:t>
            </w:r>
            <w:r w:rsidRPr="008B5D9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suppressAutoHyphens w:val="0"/>
              <w:ind w:firstLine="0"/>
              <w:jc w:val="center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  <w:r w:rsidRPr="00C172CC">
              <w:lastRenderedPageBreak/>
              <w:t>2.</w:t>
            </w:r>
          </w:p>
        </w:tc>
        <w:tc>
          <w:tcPr>
            <w:tcW w:w="4433" w:type="dxa"/>
          </w:tcPr>
          <w:p w:rsidR="000D38C6" w:rsidRPr="00015C76" w:rsidRDefault="000D38C6" w:rsidP="009E1CD4">
            <w:pPr>
              <w:ind w:firstLine="0"/>
              <w:jc w:val="left"/>
            </w:pPr>
            <w:r>
              <w:t>Обоснование необходимости разработки программного продукта, формулировка требований к нему.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  <w:r w:rsidRPr="00C172CC">
              <w:t>3.</w:t>
            </w:r>
          </w:p>
        </w:tc>
        <w:tc>
          <w:tcPr>
            <w:tcW w:w="4433" w:type="dxa"/>
          </w:tcPr>
          <w:p w:rsidR="000D38C6" w:rsidRPr="00FA576A" w:rsidRDefault="000D38C6" w:rsidP="009E1CD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eastAsia="LiberationSerif" w:hAnsi="Times New Roman" w:cs="Times New Roman"/>
              </w:rPr>
              <w:t>Разработка алгоритма решения задачи, определение формы представления входных и выходных данных, структура программы.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  <w:r w:rsidRPr="00C172CC">
              <w:t xml:space="preserve">, 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  <w:r>
              <w:t>4.</w:t>
            </w:r>
          </w:p>
        </w:tc>
        <w:tc>
          <w:tcPr>
            <w:tcW w:w="4433" w:type="dxa"/>
          </w:tcPr>
          <w:p w:rsidR="000D38C6" w:rsidRDefault="000D38C6" w:rsidP="009E1CD4">
            <w:pPr>
              <w:pStyle w:val="Default"/>
              <w:rPr>
                <w:rFonts w:ascii="Times New Roman" w:eastAsia="LiberationSerif" w:hAnsi="Times New Roman" w:cs="Times New Roman"/>
              </w:rPr>
            </w:pPr>
            <w:r>
              <w:rPr>
                <w:rFonts w:ascii="Times New Roman" w:eastAsia="LiberationSerif" w:hAnsi="Times New Roman" w:cs="Times New Roman"/>
              </w:rPr>
              <w:t>Написание программы, разработка контрольных примеров для тестирования.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Default="000D38C6" w:rsidP="009E1CD4">
            <w:pPr>
              <w:suppressAutoHyphens w:val="0"/>
              <w:ind w:firstLine="0"/>
            </w:pPr>
            <w:r>
              <w:t>5.</w:t>
            </w:r>
          </w:p>
        </w:tc>
        <w:tc>
          <w:tcPr>
            <w:tcW w:w="4433" w:type="dxa"/>
          </w:tcPr>
          <w:p w:rsidR="000D38C6" w:rsidRDefault="000D38C6" w:rsidP="009E1CD4">
            <w:pPr>
              <w:pStyle w:val="Default"/>
              <w:rPr>
                <w:rFonts w:ascii="Times New Roman" w:eastAsia="LiberationSerif" w:hAnsi="Times New Roman" w:cs="Times New Roman"/>
              </w:rPr>
            </w:pPr>
            <w:r>
              <w:rPr>
                <w:rFonts w:ascii="Times New Roman" w:eastAsia="LiberationSerif" w:hAnsi="Times New Roman" w:cs="Times New Roman"/>
              </w:rPr>
              <w:t>Документирование и составление отчета по практике.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0D38C6" w:rsidRPr="00C351E0" w:rsidTr="009E1CD4">
        <w:tc>
          <w:tcPr>
            <w:tcW w:w="675" w:type="dxa"/>
          </w:tcPr>
          <w:p w:rsidR="000D38C6" w:rsidRPr="00C172CC" w:rsidRDefault="000D38C6" w:rsidP="009E1CD4">
            <w:pPr>
              <w:suppressAutoHyphens w:val="0"/>
              <w:ind w:firstLine="0"/>
            </w:pPr>
          </w:p>
        </w:tc>
        <w:tc>
          <w:tcPr>
            <w:tcW w:w="4433" w:type="dxa"/>
          </w:tcPr>
          <w:p w:rsidR="000D38C6" w:rsidRPr="00FA576A" w:rsidRDefault="000D38C6" w:rsidP="009E1CD4">
            <w:pPr>
              <w:pStyle w:val="Default"/>
              <w:rPr>
                <w:rFonts w:ascii="Times New Roman" w:eastAsia="LiberationSerif" w:hAnsi="Times New Roman" w:cs="Times New Roman"/>
              </w:rPr>
            </w:pPr>
            <w:r>
              <w:rPr>
                <w:rFonts w:ascii="Times New Roman" w:eastAsia="LiberationSerif" w:hAnsi="Times New Roman" w:cs="Times New Roman"/>
              </w:rPr>
              <w:t>Итоговый контроль, доклад студента</w:t>
            </w:r>
          </w:p>
        </w:tc>
        <w:tc>
          <w:tcPr>
            <w:tcW w:w="2181" w:type="dxa"/>
            <w:vAlign w:val="center"/>
          </w:tcPr>
          <w:p w:rsidR="000D38C6" w:rsidRPr="00C172CC" w:rsidRDefault="000D38C6" w:rsidP="009E1CD4">
            <w:pPr>
              <w:suppressAutoHyphens w:val="0"/>
              <w:ind w:left="-108" w:right="-94" w:firstLine="0"/>
              <w:jc w:val="center"/>
            </w:pPr>
            <w:r>
              <w:t>ОПК–7</w:t>
            </w:r>
          </w:p>
        </w:tc>
        <w:tc>
          <w:tcPr>
            <w:tcW w:w="2627" w:type="dxa"/>
            <w:vAlign w:val="center"/>
          </w:tcPr>
          <w:p w:rsidR="000D38C6" w:rsidRPr="00C172CC" w:rsidRDefault="000D38C6" w:rsidP="009E1CD4">
            <w:pPr>
              <w:pStyle w:val="21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Дифференцированный зачет</w:t>
            </w:r>
          </w:p>
        </w:tc>
      </w:tr>
    </w:tbl>
    <w:p w:rsidR="000D38C6" w:rsidRPr="006145FE" w:rsidRDefault="000D38C6" w:rsidP="000D38C6">
      <w:pPr>
        <w:pStyle w:val="2"/>
        <w:numPr>
          <w:ilvl w:val="0"/>
          <w:numId w:val="0"/>
        </w:numPr>
        <w:spacing w:before="0" w:after="0"/>
        <w:rPr>
          <w:rStyle w:val="22"/>
          <w:sz w:val="16"/>
          <w:szCs w:val="16"/>
        </w:rPr>
      </w:pPr>
    </w:p>
    <w:p w:rsidR="000D38C6" w:rsidRPr="000D6ECF" w:rsidRDefault="000D38C6" w:rsidP="000D38C6">
      <w:pPr>
        <w:pStyle w:val="2"/>
        <w:spacing w:before="0" w:after="0"/>
        <w:ind w:left="578" w:hanging="578"/>
        <w:rPr>
          <w:rStyle w:val="22"/>
          <w:sz w:val="28"/>
          <w:szCs w:val="28"/>
        </w:rPr>
      </w:pPr>
      <w:r w:rsidRPr="000D6ECF">
        <w:rPr>
          <w:rStyle w:val="22"/>
          <w:sz w:val="28"/>
          <w:szCs w:val="28"/>
        </w:rPr>
        <w:t>Критерии оценивания компетенций (результатов)</w:t>
      </w:r>
    </w:p>
    <w:p w:rsidR="000D38C6" w:rsidRPr="00611425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>1) Уровень усвоения материала, предусмотренного программой.</w:t>
      </w:r>
    </w:p>
    <w:p w:rsidR="000D38C6" w:rsidRPr="00611425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>2) Умение анализировать материал, устанавливать причинно-следственные связи.</w:t>
      </w:r>
    </w:p>
    <w:p w:rsidR="000D38C6" w:rsidRPr="00611425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>3) Качество ответа на вопросы: полнота, аргументированность, убежденность, логичность.</w:t>
      </w:r>
    </w:p>
    <w:p w:rsidR="000D38C6" w:rsidRPr="00611425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 xml:space="preserve">4) Содержательная сторона и качество материалов, приведенных в отчетах студента по </w:t>
      </w:r>
      <w:r>
        <w:rPr>
          <w:szCs w:val="28"/>
        </w:rPr>
        <w:t>типовым расчетам</w:t>
      </w:r>
      <w:r w:rsidRPr="00611425">
        <w:rPr>
          <w:szCs w:val="28"/>
        </w:rPr>
        <w:t>, практическим занятиям.</w:t>
      </w:r>
    </w:p>
    <w:p w:rsidR="000D38C6" w:rsidRDefault="000D38C6" w:rsidP="000D38C6">
      <w:pPr>
        <w:pStyle w:val="a5"/>
        <w:suppressAutoHyphens w:val="0"/>
        <w:ind w:firstLine="426"/>
        <w:rPr>
          <w:szCs w:val="28"/>
        </w:rPr>
      </w:pPr>
      <w:r w:rsidRPr="00611425">
        <w:rPr>
          <w:szCs w:val="28"/>
        </w:rPr>
        <w:t>5) Использование дополнительной литературы при подготовке ответов.</w:t>
      </w:r>
    </w:p>
    <w:p w:rsidR="000D38C6" w:rsidRDefault="000D38C6" w:rsidP="000D38C6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 xml:space="preserve">Уровень освоения </w:t>
      </w:r>
      <w:proofErr w:type="spellStart"/>
      <w:r w:rsidRPr="00611425">
        <w:rPr>
          <w:sz w:val="28"/>
          <w:szCs w:val="28"/>
        </w:rPr>
        <w:t>сформированности</w:t>
      </w:r>
      <w:proofErr w:type="spellEnd"/>
      <w:r w:rsidRPr="00611425">
        <w:rPr>
          <w:sz w:val="28"/>
          <w:szCs w:val="28"/>
        </w:rPr>
        <w:t xml:space="preserve"> знаний, умений и навыков по дисциплине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промежуточной аттестации</w:t>
      </w:r>
      <w:r>
        <w:rPr>
          <w:sz w:val="28"/>
          <w:szCs w:val="28"/>
        </w:rPr>
        <w:t xml:space="preserve"> представлены в таблице.</w:t>
      </w:r>
    </w:p>
    <w:p w:rsidR="000D38C6" w:rsidRPr="00BD3EE9" w:rsidRDefault="000D38C6" w:rsidP="000D38C6">
      <w:pPr>
        <w:suppressAutoHyphens w:val="0"/>
        <w:ind w:firstLine="426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200"/>
        <w:gridCol w:w="5829"/>
      </w:tblGrid>
      <w:tr w:rsidR="000D38C6" w:rsidRPr="00A26D3B" w:rsidTr="009E1CD4">
        <w:trPr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  <w:rPr>
                <w:b/>
              </w:rPr>
            </w:pPr>
            <w:proofErr w:type="spellStart"/>
            <w:r w:rsidRPr="00A26D3B">
              <w:rPr>
                <w:b/>
              </w:rPr>
              <w:t>Четырёхбальная</w:t>
            </w:r>
            <w:proofErr w:type="spellEnd"/>
            <w:r w:rsidRPr="00A26D3B">
              <w:rPr>
                <w:b/>
              </w:rPr>
              <w:t xml:space="preserve"> шкала оценивания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  <w:rPr>
                <w:b/>
              </w:rPr>
            </w:pPr>
            <w:r w:rsidRPr="00A26D3B">
              <w:rPr>
                <w:b/>
              </w:rPr>
              <w:t>Двухбалльная шкала оценивания</w:t>
            </w:r>
          </w:p>
        </w:tc>
        <w:tc>
          <w:tcPr>
            <w:tcW w:w="5829" w:type="dxa"/>
            <w:vAlign w:val="center"/>
          </w:tcPr>
          <w:p w:rsidR="000D38C6" w:rsidRPr="00A26D3B" w:rsidRDefault="000D38C6" w:rsidP="009E1CD4">
            <w:pPr>
              <w:suppressAutoHyphens w:val="0"/>
              <w:ind w:right="-491" w:firstLine="0"/>
              <w:jc w:val="center"/>
              <w:rPr>
                <w:b/>
              </w:rPr>
            </w:pPr>
            <w:r w:rsidRPr="00A26D3B">
              <w:rPr>
                <w:b/>
              </w:rPr>
              <w:t>Критерии оценивания</w:t>
            </w:r>
          </w:p>
        </w:tc>
      </w:tr>
      <w:tr w:rsidR="000D38C6" w:rsidRPr="00A26D3B" w:rsidTr="009E1CD4">
        <w:trPr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«отлично»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0D38C6" w:rsidRPr="00A26D3B" w:rsidRDefault="000D38C6" w:rsidP="009E1CD4">
            <w:pPr>
              <w:suppressAutoHyphens w:val="0"/>
              <w:ind w:firstLine="0"/>
            </w:pPr>
            <w:proofErr w:type="gramStart"/>
            <w:r w:rsidRPr="00A26D3B">
              <w:rPr>
                <w:b/>
              </w:rPr>
              <w:t>студент должен</w:t>
            </w:r>
            <w:r w:rsidRPr="00A26D3B"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proofErr w:type="gramEnd"/>
          </w:p>
        </w:tc>
      </w:tr>
      <w:tr w:rsidR="000D38C6" w:rsidRPr="00A26D3B" w:rsidTr="009E1CD4">
        <w:trPr>
          <w:trHeight w:val="2567"/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lastRenderedPageBreak/>
              <w:t>«хорошо»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0D38C6" w:rsidRPr="00A26D3B" w:rsidRDefault="000D38C6" w:rsidP="009E1CD4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должен:</w:t>
            </w:r>
            <w:r w:rsidRPr="00A26D3B"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0D38C6" w:rsidRPr="00A26D3B" w:rsidTr="009E1CD4">
        <w:trPr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«удовлетворительно»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0D38C6" w:rsidRPr="00A26D3B" w:rsidRDefault="000D38C6" w:rsidP="009E1CD4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должен:</w:t>
            </w:r>
            <w:r w:rsidRPr="00A26D3B"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0D38C6" w:rsidRPr="00A26D3B" w:rsidTr="009E1CD4">
        <w:trPr>
          <w:jc w:val="center"/>
        </w:trPr>
        <w:tc>
          <w:tcPr>
            <w:tcW w:w="2108" w:type="dxa"/>
          </w:tcPr>
          <w:p w:rsidR="000D38C6" w:rsidRPr="00A26D3B" w:rsidRDefault="000D38C6" w:rsidP="009E1CD4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«неудовлетворительно»</w:t>
            </w:r>
          </w:p>
        </w:tc>
        <w:tc>
          <w:tcPr>
            <w:tcW w:w="2200" w:type="dxa"/>
          </w:tcPr>
          <w:p w:rsidR="000D38C6" w:rsidRPr="00A26D3B" w:rsidRDefault="000D38C6" w:rsidP="009E1CD4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</w:t>
            </w:r>
            <w:proofErr w:type="spellStart"/>
            <w:r w:rsidRPr="00A26D3B">
              <w:rPr>
                <w:b/>
              </w:rPr>
              <w:t>незачтено</w:t>
            </w:r>
            <w:proofErr w:type="spellEnd"/>
            <w:r w:rsidRPr="00A26D3B">
              <w:rPr>
                <w:b/>
              </w:rPr>
              <w:t>»</w:t>
            </w:r>
          </w:p>
        </w:tc>
        <w:tc>
          <w:tcPr>
            <w:tcW w:w="5829" w:type="dxa"/>
          </w:tcPr>
          <w:p w:rsidR="000D38C6" w:rsidRPr="00A26D3B" w:rsidRDefault="000D38C6" w:rsidP="009E1CD4">
            <w:pPr>
              <w:suppressAutoHyphens w:val="0"/>
              <w:ind w:firstLine="0"/>
            </w:pPr>
            <w:r w:rsidRPr="00A26D3B">
              <w:rPr>
                <w:b/>
              </w:rPr>
              <w:t>ставится в случае:</w:t>
            </w:r>
            <w:r w:rsidRPr="00A26D3B">
              <w:t xml:space="preserve"> незнания значительной части программного материала; </w:t>
            </w:r>
            <w:proofErr w:type="gramStart"/>
            <w:r w:rsidRPr="00A26D3B">
              <w:t>не владения</w:t>
            </w:r>
            <w:proofErr w:type="gramEnd"/>
            <w:r w:rsidRPr="00A26D3B">
              <w:t xml:space="preserve">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(«</w:t>
            </w:r>
            <w:proofErr w:type="spellStart"/>
            <w:r w:rsidRPr="00A26D3B">
              <w:t>незачтено</w:t>
            </w:r>
            <w:proofErr w:type="spellEnd"/>
            <w:r w:rsidRPr="00A26D3B">
              <w:t xml:space="preserve">») выставляется также,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0D38C6" w:rsidRPr="000D6ECF" w:rsidRDefault="000D38C6" w:rsidP="000D38C6">
      <w:pPr>
        <w:pStyle w:val="2"/>
        <w:suppressAutoHyphens w:val="0"/>
        <w:spacing w:before="480" w:after="0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отчета по разделам</w:t>
      </w:r>
    </w:p>
    <w:p w:rsidR="000D38C6" w:rsidRPr="00C066DC" w:rsidRDefault="000D38C6" w:rsidP="000D38C6">
      <w:pPr>
        <w:pStyle w:val="a5"/>
        <w:ind w:firstLine="0"/>
      </w:pPr>
      <w:r>
        <w:rPr>
          <w:noProof/>
          <w:lang w:eastAsia="ru-RU"/>
        </w:rPr>
        <w:drawing>
          <wp:inline distT="0" distB="0" distL="0" distR="0">
            <wp:extent cx="5905500" cy="3543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8C6" w:rsidRPr="00A12BDE" w:rsidRDefault="000D38C6" w:rsidP="000D38C6">
      <w:pPr>
        <w:pStyle w:val="a5"/>
        <w:tabs>
          <w:tab w:val="left" w:pos="400"/>
        </w:tabs>
        <w:rPr>
          <w:szCs w:val="28"/>
        </w:rPr>
      </w:pPr>
    </w:p>
    <w:sectPr w:rsidR="000D38C6" w:rsidRPr="00A12BDE" w:rsidSect="00C1269C">
      <w:footerReference w:type="default" r:id="rId9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D0" w:rsidRDefault="003D7CD0">
      <w:r>
        <w:separator/>
      </w:r>
    </w:p>
  </w:endnote>
  <w:endnote w:type="continuationSeparator" w:id="0">
    <w:p w:rsidR="003D7CD0" w:rsidRDefault="003D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AF7" w:rsidRDefault="000D38C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66E8B">
      <w:rPr>
        <w:noProof/>
      </w:rPr>
      <w:t>5</w:t>
    </w:r>
    <w:r>
      <w:rPr>
        <w:noProof/>
      </w:rPr>
      <w:fldChar w:fldCharType="end"/>
    </w:r>
  </w:p>
  <w:p w:rsidR="00A11AF7" w:rsidRDefault="003D7C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D0" w:rsidRDefault="003D7CD0">
      <w:r>
        <w:separator/>
      </w:r>
    </w:p>
  </w:footnote>
  <w:footnote w:type="continuationSeparator" w:id="0">
    <w:p w:rsidR="003D7CD0" w:rsidRDefault="003D7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088187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BD"/>
    <w:rsid w:val="000D38C6"/>
    <w:rsid w:val="001A2AF3"/>
    <w:rsid w:val="0036689E"/>
    <w:rsid w:val="003D7CD0"/>
    <w:rsid w:val="00575DCC"/>
    <w:rsid w:val="006F5DBD"/>
    <w:rsid w:val="00722945"/>
    <w:rsid w:val="00AC7FB8"/>
    <w:rsid w:val="00B66E8B"/>
    <w:rsid w:val="00BD3EE9"/>
    <w:rsid w:val="00F11A2B"/>
    <w:rsid w:val="00F4542A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C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D38C6"/>
    <w:pPr>
      <w:keepNext/>
      <w:pageBreakBefore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D38C6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D38C6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D38C6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0D38C6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0D38C6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0D38C6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D38C6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0D38C6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8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D38C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0D38C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D38C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0D38C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D38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0D38C6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0D38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0D38C6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paragraph" w:styleId="a3">
    <w:name w:val="footer"/>
    <w:basedOn w:val="a"/>
    <w:link w:val="a4"/>
    <w:uiPriority w:val="99"/>
    <w:rsid w:val="000D38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3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0D3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0D38C6"/>
    <w:pPr>
      <w:suppressAutoHyphens w:val="0"/>
      <w:ind w:firstLine="0"/>
      <w:jc w:val="center"/>
    </w:pPr>
  </w:style>
  <w:style w:type="paragraph" w:customStyle="1" w:styleId="a5">
    <w:name w:val="Абзац"/>
    <w:basedOn w:val="a"/>
    <w:uiPriority w:val="99"/>
    <w:rsid w:val="000D38C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0D38C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0D38C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0D38C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22">
    <w:name w:val="Основной текст (2)_"/>
    <w:basedOn w:val="a0"/>
    <w:uiPriority w:val="99"/>
    <w:rsid w:val="000D38C6"/>
    <w:rPr>
      <w:rFonts w:ascii="Times New Roman" w:hAnsi="Times New Roman" w:cs="Times New Roman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0D38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C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C6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D38C6"/>
    <w:pPr>
      <w:keepNext/>
      <w:pageBreakBefore/>
      <w:numPr>
        <w:numId w:val="1"/>
      </w:numPr>
      <w:tabs>
        <w:tab w:val="left" w:pos="851"/>
      </w:tabs>
      <w:spacing w:before="240" w:after="60"/>
      <w:jc w:val="left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D38C6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0D38C6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0D38C6"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0D38C6"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link w:val="60"/>
    <w:uiPriority w:val="99"/>
    <w:qFormat/>
    <w:rsid w:val="000D38C6"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0D38C6"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D38C6"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"/>
    <w:next w:val="a"/>
    <w:link w:val="90"/>
    <w:uiPriority w:val="99"/>
    <w:qFormat/>
    <w:rsid w:val="000D38C6"/>
    <w:pPr>
      <w:keepNext/>
      <w:keepLines/>
      <w:numPr>
        <w:ilvl w:val="8"/>
        <w:numId w:val="1"/>
      </w:numPr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8C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0D38C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0D38C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0D38C6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0D38C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0D38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0D38C6"/>
    <w:rPr>
      <w:rFonts w:ascii="Times New Roman" w:eastAsia="Times New Roman" w:hAnsi="Times New Roman" w:cs="Times New Roman"/>
      <w:b/>
      <w:spacing w:val="20"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0D38C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0D38C6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paragraph" w:styleId="a3">
    <w:name w:val="footer"/>
    <w:basedOn w:val="a"/>
    <w:link w:val="a4"/>
    <w:uiPriority w:val="99"/>
    <w:rsid w:val="000D38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38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0D3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0D38C6"/>
    <w:pPr>
      <w:suppressAutoHyphens w:val="0"/>
      <w:ind w:firstLine="0"/>
      <w:jc w:val="center"/>
    </w:pPr>
  </w:style>
  <w:style w:type="paragraph" w:customStyle="1" w:styleId="a5">
    <w:name w:val="Абзац"/>
    <w:basedOn w:val="a"/>
    <w:uiPriority w:val="99"/>
    <w:rsid w:val="000D38C6"/>
    <w:rPr>
      <w:sz w:val="28"/>
    </w:rPr>
  </w:style>
  <w:style w:type="paragraph" w:customStyle="1" w:styleId="a6">
    <w:name w:val="Абзац продолжение"/>
    <w:basedOn w:val="a5"/>
    <w:next w:val="a5"/>
    <w:uiPriority w:val="99"/>
    <w:rsid w:val="000D38C6"/>
    <w:pPr>
      <w:ind w:firstLine="0"/>
    </w:pPr>
  </w:style>
  <w:style w:type="character" w:customStyle="1" w:styleId="a7">
    <w:name w:val="Подпись к таблице_"/>
    <w:link w:val="a8"/>
    <w:uiPriority w:val="99"/>
    <w:locked/>
    <w:rsid w:val="000D38C6"/>
    <w:rPr>
      <w:b/>
      <w:i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0D38C6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customStyle="1" w:styleId="22">
    <w:name w:val="Основной текст (2)_"/>
    <w:basedOn w:val="a0"/>
    <w:uiPriority w:val="99"/>
    <w:rsid w:val="000D38C6"/>
    <w:rPr>
      <w:rFonts w:ascii="Times New Roman" w:hAnsi="Times New Roman" w:cs="Times New Roman"/>
      <w:u w:val="none"/>
    </w:rPr>
  </w:style>
  <w:style w:type="paragraph" w:styleId="a9">
    <w:name w:val="Balloon Text"/>
    <w:basedOn w:val="a"/>
    <w:link w:val="aa"/>
    <w:uiPriority w:val="99"/>
    <w:semiHidden/>
    <w:unhideWhenUsed/>
    <w:rsid w:val="000D38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8C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</dc:creator>
  <cp:lastModifiedBy>NK</cp:lastModifiedBy>
  <cp:revision>3</cp:revision>
  <dcterms:created xsi:type="dcterms:W3CDTF">2023-09-26T10:30:00Z</dcterms:created>
  <dcterms:modified xsi:type="dcterms:W3CDTF">2023-09-26T10:31:00Z</dcterms:modified>
</cp:coreProperties>
</file>