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361C" w14:textId="77777777"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74AAC42D"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DF4E1C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069510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3560755" w14:textId="1D19D49B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977A22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77777777"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356EB4" w14:textId="3A1118E4" w:rsidR="00023C34" w:rsidRPr="00011407" w:rsidRDefault="00A97319" w:rsidP="00AA0B8F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БАЗЫ ДАННЫ</w:t>
      </w:r>
    </w:p>
    <w:p w14:paraId="2AE4E8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07D934D4" w14:textId="77777777" w:rsidR="00A52A0A" w:rsidRDefault="00A52A0A" w:rsidP="00A52A0A">
      <w:pPr>
        <w:jc w:val="center"/>
        <w:rPr>
          <w:sz w:val="28"/>
        </w:rPr>
      </w:pPr>
      <w:r>
        <w:rPr>
          <w:sz w:val="28"/>
          <w:szCs w:val="28"/>
        </w:rPr>
        <w:t>Специальность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D26D44">
        <w:rPr>
          <w:sz w:val="28"/>
        </w:rPr>
        <w:t>.0</w:t>
      </w:r>
      <w:r>
        <w:rPr>
          <w:sz w:val="28"/>
        </w:rPr>
        <w:t>5</w:t>
      </w:r>
      <w:r w:rsidRPr="00D26D44">
        <w:rPr>
          <w:sz w:val="28"/>
        </w:rPr>
        <w:t>.0</w:t>
      </w:r>
      <w:r>
        <w:rPr>
          <w:sz w:val="28"/>
        </w:rPr>
        <w:t>1</w:t>
      </w:r>
      <w:r w:rsidRPr="00D26D44">
        <w:rPr>
          <w:sz w:val="28"/>
        </w:rPr>
        <w:t xml:space="preserve"> </w:t>
      </w:r>
    </w:p>
    <w:p w14:paraId="32CC6988" w14:textId="77777777" w:rsidR="00A52A0A" w:rsidRDefault="00A52A0A" w:rsidP="00A52A0A">
      <w:pPr>
        <w:jc w:val="center"/>
        <w:rPr>
          <w:sz w:val="28"/>
        </w:rPr>
      </w:pPr>
      <w:r>
        <w:rPr>
          <w:sz w:val="28"/>
        </w:rPr>
        <w:t>«</w:t>
      </w:r>
      <w:r w:rsidRPr="00A93ED9">
        <w:rPr>
          <w:sz w:val="28"/>
        </w:rPr>
        <w:t xml:space="preserve">Электронные и оптико-электронные приборы </w:t>
      </w:r>
    </w:p>
    <w:p w14:paraId="66F948F1" w14:textId="77777777" w:rsidR="00A52A0A" w:rsidRDefault="00A52A0A" w:rsidP="00A52A0A">
      <w:pPr>
        <w:jc w:val="center"/>
        <w:rPr>
          <w:sz w:val="28"/>
        </w:rPr>
      </w:pPr>
      <w:r w:rsidRPr="00A93ED9">
        <w:rPr>
          <w:sz w:val="28"/>
        </w:rPr>
        <w:t>и системы специального назначения</w:t>
      </w:r>
      <w:r>
        <w:rPr>
          <w:sz w:val="28"/>
        </w:rPr>
        <w:t>»</w:t>
      </w:r>
    </w:p>
    <w:p w14:paraId="04702AC8" w14:textId="77777777" w:rsidR="00A52A0A" w:rsidRDefault="00A52A0A" w:rsidP="00A52A0A">
      <w:pPr>
        <w:jc w:val="center"/>
        <w:rPr>
          <w:sz w:val="28"/>
          <w:szCs w:val="28"/>
        </w:rPr>
      </w:pPr>
    </w:p>
    <w:p w14:paraId="5E25FD57" w14:textId="77777777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7274E5C4" w14:textId="77777777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93ED9">
        <w:rPr>
          <w:sz w:val="28"/>
        </w:rPr>
        <w:t>Оптико-электронные информационно-измерительные приборы и системы</w:t>
      </w:r>
      <w:r>
        <w:rPr>
          <w:sz w:val="28"/>
        </w:rPr>
        <w:t>»</w:t>
      </w:r>
    </w:p>
    <w:p w14:paraId="099F9761" w14:textId="77777777" w:rsidR="00A52A0A" w:rsidRPr="00D26D44" w:rsidRDefault="00A52A0A" w:rsidP="00A52A0A">
      <w:pPr>
        <w:spacing w:line="360" w:lineRule="auto"/>
        <w:ind w:firstLine="709"/>
        <w:jc w:val="center"/>
        <w:rPr>
          <w:sz w:val="28"/>
          <w:szCs w:val="28"/>
        </w:rPr>
      </w:pPr>
    </w:p>
    <w:p w14:paraId="4A7F0B6D" w14:textId="77777777" w:rsidR="00A52A0A" w:rsidRPr="00D26D44" w:rsidRDefault="00A52A0A" w:rsidP="00A52A0A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инженер</w:t>
      </w:r>
    </w:p>
    <w:p w14:paraId="06E62E5E" w14:textId="77777777" w:rsidR="00A52A0A" w:rsidRPr="007A48B9" w:rsidRDefault="00A52A0A" w:rsidP="00A52A0A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p w14:paraId="520FCB42" w14:textId="42F591A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1E14BA5" w14:textId="1B1FD794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9E0C0D" w14:textId="5D412CE8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E1DB22B" w14:textId="544927A9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5836AF8" w14:textId="6DAB672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3A088A6" w14:textId="20A7278A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7A4ADCD" w14:textId="13AC750E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37B40FEF" w:rsidR="00023C34" w:rsidRPr="00F84D74" w:rsidRDefault="00023C34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F84D74">
        <w:rPr>
          <w:sz w:val="28"/>
          <w:szCs w:val="28"/>
        </w:rPr>
        <w:t>2</w:t>
      </w:r>
      <w:bookmarkStart w:id="0" w:name="_GoBack"/>
      <w:bookmarkEnd w:id="0"/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11367D7B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>Перед началом изучения дисциплины</w:t>
      </w:r>
      <w:r w:rsidR="00CD4CDC" w:rsidRPr="00CD4CDC">
        <w:rPr>
          <w:sz w:val="28"/>
          <w:szCs w:val="28"/>
          <w:lang w:val="ru-RU"/>
        </w:rPr>
        <w:t xml:space="preserve"> </w:t>
      </w:r>
      <w:r w:rsidR="00CD4CDC">
        <w:rPr>
          <w:sz w:val="28"/>
          <w:szCs w:val="28"/>
          <w:lang w:val="ru-RU"/>
        </w:rPr>
        <w:t>«</w:t>
      </w:r>
      <w:r w:rsidR="00A97319">
        <w:rPr>
          <w:sz w:val="28"/>
          <w:szCs w:val="28"/>
          <w:lang w:val="ru-RU"/>
        </w:rPr>
        <w:t>Базы данных</w:t>
      </w:r>
      <w:r w:rsidR="00CD4CDC">
        <w:rPr>
          <w:sz w:val="28"/>
          <w:szCs w:val="28"/>
          <w:lang w:val="ru-RU"/>
        </w:rPr>
        <w:t>»</w:t>
      </w:r>
      <w:r w:rsidRPr="00E23854">
        <w:rPr>
          <w:sz w:val="28"/>
          <w:szCs w:val="28"/>
          <w:lang w:val="ru-RU"/>
        </w:rPr>
        <w:t xml:space="preserve">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</w:t>
      </w:r>
      <w:r w:rsidRPr="00852722">
        <w:rPr>
          <w:sz w:val="28"/>
          <w:szCs w:val="28"/>
          <w:lang w:val="ru-RU"/>
        </w:rPr>
        <w:lastRenderedPageBreak/>
        <w:t>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</w:t>
      </w:r>
      <w:r w:rsidRPr="00A440B6">
        <w:rPr>
          <w:sz w:val="28"/>
          <w:szCs w:val="28"/>
        </w:rPr>
        <w:lastRenderedPageBreak/>
        <w:t>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05370308" w14:textId="77777777"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A7C05DA" w14:textId="6A429D86" w:rsidR="00DF3C86" w:rsidRPr="00C76D9E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14:paraId="6A268BB1" w14:textId="2AEAE645" w:rsidR="0081310D" w:rsidRDefault="0081310D" w:rsidP="00AA0B8F">
      <w:pPr>
        <w:ind w:firstLine="567"/>
        <w:jc w:val="both"/>
        <w:rPr>
          <w:sz w:val="28"/>
          <w:szCs w:val="28"/>
        </w:rPr>
      </w:pPr>
    </w:p>
    <w:p w14:paraId="6EDCD2D4" w14:textId="79C63924" w:rsidR="004E01E2" w:rsidRPr="004E01E2" w:rsidRDefault="00C76D9E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закрепления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="00011407">
        <w:rPr>
          <w:rFonts w:eastAsiaTheme="minorHAnsi"/>
          <w:sz w:val="28"/>
          <w:szCs w:val="28"/>
          <w:lang w:eastAsia="en-US"/>
        </w:rPr>
        <w:t>приобретения</w:t>
      </w:r>
      <w:r>
        <w:rPr>
          <w:rFonts w:eastAsiaTheme="minorHAnsi"/>
          <w:sz w:val="28"/>
          <w:szCs w:val="28"/>
          <w:lang w:eastAsia="en-US"/>
        </w:rPr>
        <w:t xml:space="preserve"> практических навыков работы в системе научных и инженерных расчетов в рамках</w:t>
      </w:r>
      <w:r w:rsidR="004E01E2" w:rsidRPr="004E01E2">
        <w:rPr>
          <w:rFonts w:eastAsiaTheme="minorHAnsi"/>
          <w:sz w:val="28"/>
          <w:szCs w:val="28"/>
          <w:lang w:eastAsia="en-US"/>
        </w:rPr>
        <w:t xml:space="preserve"> учебной дисциплины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«</w:t>
      </w:r>
      <w:r w:rsidR="00A97319">
        <w:rPr>
          <w:sz w:val="28"/>
          <w:szCs w:val="28"/>
        </w:rPr>
        <w:t>Базы данных</w:t>
      </w:r>
      <w:r>
        <w:rPr>
          <w:sz w:val="28"/>
          <w:szCs w:val="28"/>
        </w:rPr>
        <w:t>»</w:t>
      </w:r>
      <w:r w:rsidR="004E01E2" w:rsidRPr="004E01E2">
        <w:rPr>
          <w:rFonts w:eastAsiaTheme="minorHAnsi"/>
          <w:sz w:val="28"/>
          <w:szCs w:val="28"/>
          <w:lang w:eastAsia="en-US"/>
        </w:rPr>
        <w:t xml:space="preserve"> проводятся</w:t>
      </w:r>
      <w:r w:rsidR="004E01E2">
        <w:rPr>
          <w:rFonts w:eastAsiaTheme="minorHAnsi"/>
          <w:sz w:val="28"/>
          <w:szCs w:val="28"/>
          <w:lang w:eastAsia="en-US"/>
        </w:rPr>
        <w:t xml:space="preserve"> </w:t>
      </w:r>
      <w:r w:rsidR="004E01E2" w:rsidRPr="004E01E2">
        <w:rPr>
          <w:rFonts w:eastAsiaTheme="minorHAnsi"/>
          <w:sz w:val="28"/>
          <w:szCs w:val="28"/>
          <w:lang w:eastAsia="en-US"/>
        </w:rPr>
        <w:t>практические занятия</w:t>
      </w:r>
      <w:r w:rsidR="00A97319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E01E2" w:rsidRPr="004E01E2">
        <w:rPr>
          <w:rFonts w:eastAsiaTheme="minorHAnsi"/>
          <w:sz w:val="28"/>
          <w:szCs w:val="28"/>
          <w:lang w:eastAsia="en-US"/>
        </w:rPr>
        <w:t xml:space="preserve"> Практическое занятие проводится в соответствии с планом. В плане указываются</w:t>
      </w:r>
      <w:r w:rsidR="004E01E2">
        <w:rPr>
          <w:rFonts w:eastAsiaTheme="minorHAnsi"/>
          <w:sz w:val="28"/>
          <w:szCs w:val="28"/>
          <w:lang w:eastAsia="en-US"/>
        </w:rPr>
        <w:t xml:space="preserve"> </w:t>
      </w:r>
      <w:r w:rsidR="004E01E2"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="004E01E2" w:rsidRPr="004E01E2">
        <w:rPr>
          <w:rFonts w:eastAsiaTheme="minorHAnsi"/>
          <w:sz w:val="28"/>
          <w:szCs w:val="28"/>
          <w:lang w:eastAsia="en-US"/>
        </w:rPr>
        <w:t>и</w:t>
      </w:r>
      <w:r w:rsidR="004E01E2">
        <w:rPr>
          <w:rFonts w:eastAsiaTheme="minorHAnsi"/>
          <w:sz w:val="28"/>
          <w:szCs w:val="28"/>
          <w:lang w:eastAsia="en-US"/>
        </w:rPr>
        <w:t xml:space="preserve"> </w:t>
      </w:r>
      <w:r w:rsidR="004E01E2"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 w:rsidR="004E01E2">
        <w:rPr>
          <w:rFonts w:eastAsiaTheme="minorHAnsi"/>
          <w:sz w:val="28"/>
          <w:szCs w:val="28"/>
          <w:lang w:eastAsia="en-US"/>
        </w:rPr>
        <w:t xml:space="preserve"> </w:t>
      </w:r>
      <w:r w:rsidR="004E01E2"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14:paraId="2890F55F" w14:textId="3B8757D7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14:paraId="5C21F5C8" w14:textId="3CD3CEBE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14:paraId="0AC30586" w14:textId="6C9790C9"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14:paraId="40467E36" w14:textId="454298E1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14:paraId="49060655" w14:textId="7A9D5905"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14:paraId="6D8F5B43" w14:textId="2070EA63"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14:paraId="2FACFAA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14:paraId="1A197087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14:paraId="5CFEAEED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14:paraId="3189A9AB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14:paraId="093ECA5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14:paraId="016D1506" w14:textId="6DBBB4FB"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14:paraId="44BC9EAC" w14:textId="744D65C6" w:rsidR="00B737CF" w:rsidRDefault="00B737CF" w:rsidP="00AA0B8F">
      <w:pPr>
        <w:ind w:firstLine="567"/>
        <w:jc w:val="both"/>
        <w:rPr>
          <w:sz w:val="28"/>
          <w:szCs w:val="28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448B25AB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56FD16A8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>При подготовке к зачету 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зачет.</w:t>
      </w:r>
    </w:p>
    <w:p w14:paraId="1E3BAE9B" w14:textId="2D43EBC5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в вузе сконцентрированы в течение короткого временного периода в конце семестра в соответствии с расписанием. Промежутки между очередными зачетами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21B8BAD0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75F63B34" w14:textId="77777777"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38A000AC" w14:textId="77777777" w:rsidR="00DA7969" w:rsidRPr="003451B6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3451B6">
        <w:rPr>
          <w:b/>
          <w:sz w:val="28"/>
          <w:szCs w:val="28"/>
        </w:rPr>
        <w:t>Типовые задания для самостоятельной работы</w:t>
      </w:r>
    </w:p>
    <w:p w14:paraId="6D46A99D" w14:textId="77777777" w:rsidR="00DA7969" w:rsidRPr="003451B6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644159A8" w14:textId="77777777" w:rsidR="00A97319" w:rsidRPr="00A97319" w:rsidRDefault="00A97319" w:rsidP="00A97319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 w:rsidRPr="00A97319">
        <w:rPr>
          <w:rFonts w:eastAsia="Times New Roman"/>
          <w:color w:val="auto"/>
          <w:sz w:val="28"/>
          <w:szCs w:val="28"/>
          <w:lang w:val="ru-RU" w:eastAsia="ru-RU"/>
        </w:rPr>
        <w:t>1.</w:t>
      </w:r>
      <w:r w:rsidRPr="00A97319">
        <w:rPr>
          <w:rFonts w:eastAsia="Times New Roman"/>
          <w:color w:val="auto"/>
          <w:sz w:val="28"/>
          <w:szCs w:val="28"/>
          <w:lang w:val="ru-RU" w:eastAsia="ru-RU"/>
        </w:rPr>
        <w:tab/>
        <w:t>Базы данных. Компоненты СБД. Требования к БД. Администрирование БД.</w:t>
      </w:r>
    </w:p>
    <w:p w14:paraId="3A197EF0" w14:textId="77777777" w:rsidR="00A97319" w:rsidRPr="00A97319" w:rsidRDefault="00A97319" w:rsidP="00A97319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 w:rsidRPr="00A97319">
        <w:rPr>
          <w:rFonts w:eastAsia="Times New Roman"/>
          <w:color w:val="auto"/>
          <w:sz w:val="28"/>
          <w:szCs w:val="28"/>
          <w:lang w:val="ru-RU" w:eastAsia="ru-RU"/>
        </w:rPr>
        <w:t>2.</w:t>
      </w:r>
      <w:r w:rsidRPr="00A97319">
        <w:rPr>
          <w:rFonts w:eastAsia="Times New Roman"/>
          <w:color w:val="auto"/>
          <w:sz w:val="28"/>
          <w:szCs w:val="28"/>
          <w:lang w:val="ru-RU" w:eastAsia="ru-RU"/>
        </w:rPr>
        <w:tab/>
        <w:t>Базы данных. Этапы проектирования БД. Классификация БД.</w:t>
      </w:r>
    </w:p>
    <w:p w14:paraId="7F278F28" w14:textId="77777777" w:rsidR="00A97319" w:rsidRPr="00A97319" w:rsidRDefault="00A97319" w:rsidP="00A97319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 w:rsidRPr="00A97319">
        <w:rPr>
          <w:rFonts w:eastAsia="Times New Roman"/>
          <w:color w:val="auto"/>
          <w:sz w:val="28"/>
          <w:szCs w:val="28"/>
          <w:lang w:val="ru-RU" w:eastAsia="ru-RU"/>
        </w:rPr>
        <w:t>3.</w:t>
      </w:r>
      <w:r w:rsidRPr="00A97319">
        <w:rPr>
          <w:rFonts w:eastAsia="Times New Roman"/>
          <w:color w:val="auto"/>
          <w:sz w:val="28"/>
          <w:szCs w:val="28"/>
          <w:lang w:val="ru-RU" w:eastAsia="ru-RU"/>
        </w:rPr>
        <w:tab/>
        <w:t>Базы данных. Реляционная модель данных.  Отношение.</w:t>
      </w:r>
    </w:p>
    <w:p w14:paraId="2BABE6CC" w14:textId="77777777" w:rsidR="00A97319" w:rsidRPr="00A97319" w:rsidRDefault="00A97319" w:rsidP="00A97319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 w:rsidRPr="00A97319">
        <w:rPr>
          <w:rFonts w:eastAsia="Times New Roman"/>
          <w:color w:val="auto"/>
          <w:sz w:val="28"/>
          <w:szCs w:val="28"/>
          <w:lang w:val="ru-RU" w:eastAsia="ru-RU"/>
        </w:rPr>
        <w:t>4.</w:t>
      </w:r>
      <w:r w:rsidRPr="00A97319">
        <w:rPr>
          <w:rFonts w:eastAsia="Times New Roman"/>
          <w:color w:val="auto"/>
          <w:sz w:val="28"/>
          <w:szCs w:val="28"/>
          <w:lang w:val="ru-RU" w:eastAsia="ru-RU"/>
        </w:rPr>
        <w:tab/>
        <w:t>Базы данных. Нормальные формы БД.</w:t>
      </w:r>
    </w:p>
    <w:p w14:paraId="7CC1DDEC" w14:textId="77777777" w:rsidR="00A97319" w:rsidRPr="00A97319" w:rsidRDefault="00A97319" w:rsidP="00A97319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 w:rsidRPr="00A97319">
        <w:rPr>
          <w:rFonts w:eastAsia="Times New Roman"/>
          <w:color w:val="auto"/>
          <w:sz w:val="28"/>
          <w:szCs w:val="28"/>
          <w:lang w:val="ru-RU" w:eastAsia="ru-RU"/>
        </w:rPr>
        <w:t>5.</w:t>
      </w:r>
      <w:r w:rsidRPr="00A97319">
        <w:rPr>
          <w:rFonts w:eastAsia="Times New Roman"/>
          <w:color w:val="auto"/>
          <w:sz w:val="28"/>
          <w:szCs w:val="28"/>
          <w:lang w:val="ru-RU" w:eastAsia="ru-RU"/>
        </w:rPr>
        <w:tab/>
        <w:t>Базы данных. Целостность реляционных данных. Внутренние ограничения.</w:t>
      </w:r>
    </w:p>
    <w:p w14:paraId="346BA151" w14:textId="77777777" w:rsidR="00A97319" w:rsidRPr="00A97319" w:rsidRDefault="00A97319" w:rsidP="00A97319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 w:rsidRPr="00A97319">
        <w:rPr>
          <w:rFonts w:eastAsia="Times New Roman"/>
          <w:color w:val="auto"/>
          <w:sz w:val="28"/>
          <w:szCs w:val="28"/>
          <w:lang w:val="ru-RU" w:eastAsia="ru-RU"/>
        </w:rPr>
        <w:t>6.</w:t>
      </w:r>
      <w:r w:rsidRPr="00A97319">
        <w:rPr>
          <w:rFonts w:eastAsia="Times New Roman"/>
          <w:color w:val="auto"/>
          <w:sz w:val="28"/>
          <w:szCs w:val="28"/>
          <w:lang w:val="ru-RU" w:eastAsia="ru-RU"/>
        </w:rPr>
        <w:tab/>
        <w:t>Базы данных. Реляционные операции:  объединение, пересечение,  разность (вычитание), декартово произведение</w:t>
      </w:r>
    </w:p>
    <w:p w14:paraId="20188090" w14:textId="77777777" w:rsidR="00A97319" w:rsidRPr="00A97319" w:rsidRDefault="00A97319" w:rsidP="00A97319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 w:rsidRPr="00A97319">
        <w:rPr>
          <w:rFonts w:eastAsia="Times New Roman"/>
          <w:color w:val="auto"/>
          <w:sz w:val="28"/>
          <w:szCs w:val="28"/>
          <w:lang w:val="ru-RU" w:eastAsia="ru-RU"/>
        </w:rPr>
        <w:t>7.</w:t>
      </w:r>
      <w:r w:rsidRPr="00A97319">
        <w:rPr>
          <w:rFonts w:eastAsia="Times New Roman"/>
          <w:color w:val="auto"/>
          <w:sz w:val="28"/>
          <w:szCs w:val="28"/>
          <w:lang w:val="ru-RU" w:eastAsia="ru-RU"/>
        </w:rPr>
        <w:tab/>
        <w:t>Базы данных. Реляционные операции: выбор, проекция, соединение, деление.</w:t>
      </w:r>
    </w:p>
    <w:p w14:paraId="6708C982" w14:textId="77777777" w:rsidR="00A97319" w:rsidRPr="00A97319" w:rsidRDefault="00A97319" w:rsidP="00A97319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 w:rsidRPr="00A97319">
        <w:rPr>
          <w:rFonts w:eastAsia="Times New Roman"/>
          <w:color w:val="auto"/>
          <w:sz w:val="28"/>
          <w:szCs w:val="28"/>
          <w:lang w:val="ru-RU" w:eastAsia="ru-RU"/>
        </w:rPr>
        <w:t>8.</w:t>
      </w:r>
      <w:r w:rsidRPr="00A97319">
        <w:rPr>
          <w:rFonts w:eastAsia="Times New Roman"/>
          <w:color w:val="auto"/>
          <w:sz w:val="28"/>
          <w:szCs w:val="28"/>
          <w:lang w:val="ru-RU" w:eastAsia="ru-RU"/>
        </w:rPr>
        <w:tab/>
        <w:t>Проектирование БД. Подход «сущность-связь». ER-диаграммы. Характеристики связей.</w:t>
      </w:r>
    </w:p>
    <w:p w14:paraId="57277F14" w14:textId="77777777" w:rsidR="00A97319" w:rsidRPr="00A97319" w:rsidRDefault="00A97319" w:rsidP="00A97319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 w:rsidRPr="00A97319">
        <w:rPr>
          <w:rFonts w:eastAsia="Times New Roman"/>
          <w:color w:val="auto"/>
          <w:sz w:val="28"/>
          <w:szCs w:val="28"/>
          <w:lang w:val="ru-RU" w:eastAsia="ru-RU"/>
        </w:rPr>
        <w:t>9.</w:t>
      </w:r>
      <w:r w:rsidRPr="00A97319">
        <w:rPr>
          <w:rFonts w:eastAsia="Times New Roman"/>
          <w:color w:val="auto"/>
          <w:sz w:val="28"/>
          <w:szCs w:val="28"/>
          <w:lang w:val="ru-RU" w:eastAsia="ru-RU"/>
        </w:rPr>
        <w:tab/>
        <w:t>Этапы проектирования БД.  Построение ER-диаграмм. Построение предварительных отношений.</w:t>
      </w:r>
    </w:p>
    <w:p w14:paraId="07BB545C" w14:textId="55C63988" w:rsidR="00DA7969" w:rsidRDefault="00A97319" w:rsidP="00A97319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 w:rsidRPr="00A97319">
        <w:rPr>
          <w:rFonts w:eastAsia="Times New Roman"/>
          <w:color w:val="auto"/>
          <w:sz w:val="28"/>
          <w:szCs w:val="28"/>
          <w:lang w:val="ru-RU" w:eastAsia="ru-RU"/>
        </w:rPr>
        <w:t>10.</w:t>
      </w:r>
      <w:r w:rsidRPr="00A97319">
        <w:rPr>
          <w:rFonts w:eastAsia="Times New Roman"/>
          <w:color w:val="auto"/>
          <w:sz w:val="28"/>
          <w:szCs w:val="28"/>
          <w:lang w:val="ru-RU" w:eastAsia="ru-RU"/>
        </w:rPr>
        <w:tab/>
        <w:t xml:space="preserve">Этапы проектирования БД.  Построение </w:t>
      </w:r>
      <w:r w:rsidR="00C83CBB">
        <w:rPr>
          <w:rFonts w:eastAsia="Times New Roman"/>
          <w:color w:val="auto"/>
          <w:sz w:val="28"/>
          <w:szCs w:val="28"/>
          <w:lang w:val="ru-RU" w:eastAsia="ru-RU"/>
        </w:rPr>
        <w:t xml:space="preserve">ER-диаграмм. </w:t>
      </w:r>
      <w:r w:rsidRPr="00A97319">
        <w:rPr>
          <w:rFonts w:eastAsia="Times New Roman"/>
          <w:color w:val="auto"/>
          <w:sz w:val="28"/>
          <w:szCs w:val="28"/>
          <w:lang w:val="ru-RU" w:eastAsia="ru-RU"/>
        </w:rPr>
        <w:t xml:space="preserve"> Использование ролей. Связь между таблицами.</w:t>
      </w:r>
    </w:p>
    <w:p w14:paraId="41FFDBCD" w14:textId="77777777" w:rsidR="00A97319" w:rsidRPr="00A97319" w:rsidRDefault="00A97319" w:rsidP="00A97319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A97319">
        <w:rPr>
          <w:color w:val="auto"/>
          <w:sz w:val="28"/>
          <w:szCs w:val="28"/>
          <w:lang w:val="ru-RU"/>
        </w:rPr>
        <w:t>11.</w:t>
      </w:r>
      <w:r w:rsidRPr="00A97319">
        <w:rPr>
          <w:color w:val="auto"/>
          <w:sz w:val="28"/>
          <w:szCs w:val="28"/>
          <w:lang w:val="ru-RU"/>
        </w:rPr>
        <w:tab/>
        <w:t xml:space="preserve">Запросы. Виды запросов.  SQL. Основные команды SQL. </w:t>
      </w:r>
    </w:p>
    <w:p w14:paraId="0FA0115B" w14:textId="77777777" w:rsidR="00A97319" w:rsidRPr="00A97319" w:rsidRDefault="00A97319" w:rsidP="00A9731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97319">
        <w:rPr>
          <w:color w:val="auto"/>
          <w:sz w:val="28"/>
          <w:szCs w:val="28"/>
        </w:rPr>
        <w:t>12.</w:t>
      </w:r>
      <w:r w:rsidRPr="00A97319">
        <w:rPr>
          <w:color w:val="auto"/>
          <w:sz w:val="28"/>
          <w:szCs w:val="28"/>
        </w:rPr>
        <w:tab/>
        <w:t xml:space="preserve"> SQL. DDL.  </w:t>
      </w:r>
      <w:r w:rsidRPr="00A97319">
        <w:rPr>
          <w:color w:val="auto"/>
          <w:sz w:val="28"/>
          <w:szCs w:val="28"/>
          <w:lang w:val="ru-RU"/>
        </w:rPr>
        <w:t>Команды</w:t>
      </w:r>
      <w:r w:rsidRPr="00A97319">
        <w:rPr>
          <w:color w:val="auto"/>
          <w:sz w:val="28"/>
          <w:szCs w:val="28"/>
        </w:rPr>
        <w:t xml:space="preserve"> Create, Drop, Alter.</w:t>
      </w:r>
    </w:p>
    <w:p w14:paraId="0AC68749" w14:textId="77777777" w:rsidR="00A97319" w:rsidRPr="00A97319" w:rsidRDefault="00A97319" w:rsidP="00A9731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97319">
        <w:rPr>
          <w:color w:val="auto"/>
          <w:sz w:val="28"/>
          <w:szCs w:val="28"/>
        </w:rPr>
        <w:t>13.</w:t>
      </w:r>
      <w:r w:rsidRPr="00A97319">
        <w:rPr>
          <w:color w:val="auto"/>
          <w:sz w:val="28"/>
          <w:szCs w:val="28"/>
        </w:rPr>
        <w:tab/>
        <w:t xml:space="preserve">SQL. DML. Update. Insert. Delete. </w:t>
      </w:r>
    </w:p>
    <w:p w14:paraId="7D40A9F9" w14:textId="77777777" w:rsidR="00A97319" w:rsidRPr="00A97319" w:rsidRDefault="00A97319" w:rsidP="00A97319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A97319">
        <w:rPr>
          <w:color w:val="auto"/>
          <w:sz w:val="28"/>
          <w:szCs w:val="28"/>
          <w:lang w:val="ru-RU"/>
        </w:rPr>
        <w:t>14.</w:t>
      </w:r>
      <w:r w:rsidRPr="00A97319">
        <w:rPr>
          <w:color w:val="auto"/>
          <w:sz w:val="28"/>
          <w:szCs w:val="28"/>
          <w:lang w:val="ru-RU"/>
        </w:rPr>
        <w:tab/>
        <w:t xml:space="preserve">SQL. DML. Select:  Групповые символы. </w:t>
      </w:r>
    </w:p>
    <w:p w14:paraId="34C5A6F9" w14:textId="77777777" w:rsidR="00A97319" w:rsidRPr="00A97319" w:rsidRDefault="00A97319" w:rsidP="00A97319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A97319">
        <w:rPr>
          <w:color w:val="auto"/>
          <w:sz w:val="28"/>
          <w:szCs w:val="28"/>
          <w:lang w:val="ru-RU"/>
        </w:rPr>
        <w:t>15.</w:t>
      </w:r>
      <w:r w:rsidRPr="00A97319">
        <w:rPr>
          <w:color w:val="auto"/>
          <w:sz w:val="28"/>
          <w:szCs w:val="28"/>
          <w:lang w:val="ru-RU"/>
        </w:rPr>
        <w:tab/>
        <w:t xml:space="preserve">SQL. DML. Select:  Операторы сравнения, логические операторы. </w:t>
      </w:r>
    </w:p>
    <w:p w14:paraId="1DA37F7E" w14:textId="77777777" w:rsidR="00A97319" w:rsidRPr="00A97319" w:rsidRDefault="00A97319" w:rsidP="00A9731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97319">
        <w:rPr>
          <w:color w:val="auto"/>
          <w:sz w:val="28"/>
          <w:szCs w:val="28"/>
        </w:rPr>
        <w:t>16.</w:t>
      </w:r>
      <w:r w:rsidRPr="00A97319">
        <w:rPr>
          <w:color w:val="auto"/>
          <w:sz w:val="28"/>
          <w:szCs w:val="28"/>
        </w:rPr>
        <w:tab/>
        <w:t>SQL. DML. Select:  Distinct, (Not) In, Order By,  GroupBy, Having.</w:t>
      </w:r>
    </w:p>
    <w:p w14:paraId="245EC0DE" w14:textId="77777777" w:rsidR="00A97319" w:rsidRPr="00A97319" w:rsidRDefault="00A97319" w:rsidP="00A97319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A97319">
        <w:rPr>
          <w:color w:val="auto"/>
          <w:sz w:val="28"/>
          <w:szCs w:val="28"/>
          <w:lang w:val="ru-RU"/>
        </w:rPr>
        <w:t>17.</w:t>
      </w:r>
      <w:r w:rsidRPr="00A97319">
        <w:rPr>
          <w:color w:val="auto"/>
          <w:sz w:val="28"/>
          <w:szCs w:val="28"/>
          <w:lang w:val="ru-RU"/>
        </w:rPr>
        <w:tab/>
        <w:t xml:space="preserve">SQL. Соединение. Естественное  соединение. Левое и правое соединение. </w:t>
      </w:r>
    </w:p>
    <w:p w14:paraId="2D950A1A" w14:textId="6219D20C" w:rsidR="00A97319" w:rsidRDefault="00A97319" w:rsidP="00A97319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A97319">
        <w:rPr>
          <w:color w:val="auto"/>
          <w:sz w:val="28"/>
          <w:szCs w:val="28"/>
          <w:lang w:val="ru-RU"/>
        </w:rPr>
        <w:t>18.</w:t>
      </w:r>
      <w:r w:rsidRPr="00A97319">
        <w:rPr>
          <w:color w:val="auto"/>
          <w:sz w:val="28"/>
          <w:szCs w:val="28"/>
          <w:lang w:val="ru-RU"/>
        </w:rPr>
        <w:tab/>
        <w:t>SQL. Соединение. Естественное  соединение. Декартово произведение. Соединение таблицы с самой собой (Self Joint)</w:t>
      </w:r>
    </w:p>
    <w:p w14:paraId="392E50F8" w14:textId="4A2199AB" w:rsidR="008E5089" w:rsidRPr="008E5089" w:rsidRDefault="00437D6D" w:rsidP="00A97319">
      <w:pPr>
        <w:pStyle w:val="Default"/>
        <w:ind w:firstLine="567"/>
        <w:jc w:val="both"/>
        <w:rPr>
          <w:lang w:val="ru-RU"/>
        </w:rPr>
      </w:pPr>
      <w:r>
        <w:rPr>
          <w:color w:val="auto"/>
          <w:sz w:val="28"/>
          <w:szCs w:val="28"/>
          <w:lang w:val="ru-RU"/>
        </w:rPr>
        <w:t xml:space="preserve">19. </w:t>
      </w:r>
      <w:r w:rsidR="008E5089">
        <w:rPr>
          <w:color w:val="auto"/>
          <w:sz w:val="28"/>
          <w:szCs w:val="28"/>
          <w:lang w:val="ru-RU"/>
        </w:rPr>
        <w:t>Обзор технологии ADO.NET</w:t>
      </w:r>
    </w:p>
    <w:p w14:paraId="0132922D" w14:textId="6036F7F1" w:rsidR="00437D6D" w:rsidRDefault="008E5089" w:rsidP="00A97319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20. </w:t>
      </w:r>
      <w:r w:rsidRPr="008E5089">
        <w:rPr>
          <w:color w:val="auto"/>
          <w:sz w:val="28"/>
          <w:szCs w:val="28"/>
          <w:lang w:val="ru-RU"/>
        </w:rPr>
        <w:t xml:space="preserve">Дополнительные возможности технологи .NET. LINQ. </w:t>
      </w:r>
    </w:p>
    <w:p w14:paraId="7168E570" w14:textId="2974339B" w:rsidR="008E5089" w:rsidRDefault="008E5089" w:rsidP="008E5089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E5089">
        <w:rPr>
          <w:color w:val="auto"/>
          <w:sz w:val="28"/>
          <w:szCs w:val="28"/>
          <w:lang w:val="ru-RU"/>
        </w:rPr>
        <w:t xml:space="preserve">Дополнительные возможности технологи .NET. Entity Framework </w:t>
      </w:r>
    </w:p>
    <w:p w14:paraId="230E29DE" w14:textId="77777777" w:rsidR="008E5089" w:rsidRDefault="008E5089" w:rsidP="00A97319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sectPr w:rsidR="008E5089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ACC19" w14:textId="77777777" w:rsidR="00962612" w:rsidRDefault="00962612" w:rsidP="00350A5F">
      <w:r>
        <w:separator/>
      </w:r>
    </w:p>
  </w:endnote>
  <w:endnote w:type="continuationSeparator" w:id="0">
    <w:p w14:paraId="3A426F32" w14:textId="77777777" w:rsidR="00962612" w:rsidRDefault="00962612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53C4D" w14:textId="77777777" w:rsidR="00962612" w:rsidRDefault="00962612" w:rsidP="00350A5F">
      <w:r>
        <w:separator/>
      </w:r>
    </w:p>
  </w:footnote>
  <w:footnote w:type="continuationSeparator" w:id="0">
    <w:p w14:paraId="191FCDDA" w14:textId="77777777" w:rsidR="00962612" w:rsidRDefault="00962612" w:rsidP="00350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hint="default"/>
        <w:sz w:val="28"/>
        <w:szCs w:val="28"/>
      </w:rPr>
    </w:lvl>
  </w:abstractNum>
  <w:abstractNum w:abstractNumId="1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125430"/>
    <w:multiLevelType w:val="hybridMultilevel"/>
    <w:tmpl w:val="D500FCF8"/>
    <w:lvl w:ilvl="0" w:tplc="1C66C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11407"/>
    <w:rsid w:val="00023C34"/>
    <w:rsid w:val="000467E3"/>
    <w:rsid w:val="00060A8F"/>
    <w:rsid w:val="000A545A"/>
    <w:rsid w:val="00121A1F"/>
    <w:rsid w:val="001251EB"/>
    <w:rsid w:val="00146E7F"/>
    <w:rsid w:val="001504E1"/>
    <w:rsid w:val="00162133"/>
    <w:rsid w:val="001722F4"/>
    <w:rsid w:val="00183E2D"/>
    <w:rsid w:val="001C1275"/>
    <w:rsid w:val="002240DB"/>
    <w:rsid w:val="00275064"/>
    <w:rsid w:val="00280138"/>
    <w:rsid w:val="002C38BE"/>
    <w:rsid w:val="002C7133"/>
    <w:rsid w:val="003022D5"/>
    <w:rsid w:val="00302B7B"/>
    <w:rsid w:val="00340EED"/>
    <w:rsid w:val="003451B6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F0CD8"/>
    <w:rsid w:val="00404567"/>
    <w:rsid w:val="0040731B"/>
    <w:rsid w:val="00433F2A"/>
    <w:rsid w:val="00437D6D"/>
    <w:rsid w:val="00491C5D"/>
    <w:rsid w:val="004E01E2"/>
    <w:rsid w:val="004E38C9"/>
    <w:rsid w:val="004F13CB"/>
    <w:rsid w:val="005309D8"/>
    <w:rsid w:val="005328CC"/>
    <w:rsid w:val="005607A4"/>
    <w:rsid w:val="005A5CA4"/>
    <w:rsid w:val="005B72C8"/>
    <w:rsid w:val="005E4AEA"/>
    <w:rsid w:val="0060591B"/>
    <w:rsid w:val="006150CB"/>
    <w:rsid w:val="00622918"/>
    <w:rsid w:val="006354F5"/>
    <w:rsid w:val="00644DF6"/>
    <w:rsid w:val="00646A0E"/>
    <w:rsid w:val="00676D24"/>
    <w:rsid w:val="006B4596"/>
    <w:rsid w:val="006D7F8A"/>
    <w:rsid w:val="00736334"/>
    <w:rsid w:val="00766BD8"/>
    <w:rsid w:val="00780419"/>
    <w:rsid w:val="0079371F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E5089"/>
    <w:rsid w:val="008F214D"/>
    <w:rsid w:val="00900501"/>
    <w:rsid w:val="00902498"/>
    <w:rsid w:val="00904BB2"/>
    <w:rsid w:val="00925225"/>
    <w:rsid w:val="00962612"/>
    <w:rsid w:val="00962EFF"/>
    <w:rsid w:val="00980D49"/>
    <w:rsid w:val="00A440B6"/>
    <w:rsid w:val="00A52A0A"/>
    <w:rsid w:val="00A72027"/>
    <w:rsid w:val="00A82AF0"/>
    <w:rsid w:val="00A93691"/>
    <w:rsid w:val="00A97319"/>
    <w:rsid w:val="00AA0B8F"/>
    <w:rsid w:val="00AF4863"/>
    <w:rsid w:val="00B10FF9"/>
    <w:rsid w:val="00B5007A"/>
    <w:rsid w:val="00B52CA5"/>
    <w:rsid w:val="00B737CF"/>
    <w:rsid w:val="00BC1C89"/>
    <w:rsid w:val="00C223D6"/>
    <w:rsid w:val="00C47864"/>
    <w:rsid w:val="00C76D9E"/>
    <w:rsid w:val="00C76FC9"/>
    <w:rsid w:val="00C83CBB"/>
    <w:rsid w:val="00C932B0"/>
    <w:rsid w:val="00CC2171"/>
    <w:rsid w:val="00CD4A4C"/>
    <w:rsid w:val="00CD4CDC"/>
    <w:rsid w:val="00CF1877"/>
    <w:rsid w:val="00D001FF"/>
    <w:rsid w:val="00DA4A5C"/>
    <w:rsid w:val="00DA7969"/>
    <w:rsid w:val="00DC3D93"/>
    <w:rsid w:val="00DD0E5C"/>
    <w:rsid w:val="00DE09CD"/>
    <w:rsid w:val="00DE4909"/>
    <w:rsid w:val="00DF3C86"/>
    <w:rsid w:val="00DF4E1C"/>
    <w:rsid w:val="00E23854"/>
    <w:rsid w:val="00E30236"/>
    <w:rsid w:val="00E45D5E"/>
    <w:rsid w:val="00E73AF6"/>
    <w:rsid w:val="00EE3AEF"/>
    <w:rsid w:val="00EF6DE8"/>
    <w:rsid w:val="00F044B5"/>
    <w:rsid w:val="00F11503"/>
    <w:rsid w:val="00F56196"/>
    <w:rsid w:val="00F84D74"/>
    <w:rsid w:val="00F85A9D"/>
    <w:rsid w:val="00FA324F"/>
    <w:rsid w:val="00FC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4BAFCB"/>
  <w15:docId w15:val="{B0042D3B-EB2B-4142-836C-121D4EBF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345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3740</Words>
  <Characters>21319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sotr</cp:lastModifiedBy>
  <cp:revision>2</cp:revision>
  <dcterms:created xsi:type="dcterms:W3CDTF">2022-11-18T09:22:00Z</dcterms:created>
  <dcterms:modified xsi:type="dcterms:W3CDTF">2022-11-18T09:22:00Z</dcterms:modified>
</cp:coreProperties>
</file>