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279" w:rsidRPr="00E5019D" w:rsidRDefault="00077279" w:rsidP="00077279">
      <w:pPr>
        <w:jc w:val="right"/>
        <w:rPr>
          <w:caps/>
          <w:sz w:val="28"/>
          <w:szCs w:val="28"/>
        </w:rPr>
      </w:pPr>
      <w:r w:rsidRPr="00E5019D">
        <w:rPr>
          <w:caps/>
          <w:sz w:val="28"/>
          <w:szCs w:val="28"/>
        </w:rPr>
        <w:t xml:space="preserve">ПрИЛОЖЕНИЕ </w:t>
      </w:r>
    </w:p>
    <w:p w:rsidR="00077279" w:rsidRPr="00E5019D" w:rsidRDefault="00077279" w:rsidP="00077279">
      <w:pPr>
        <w:jc w:val="center"/>
        <w:rPr>
          <w:caps/>
          <w:sz w:val="28"/>
          <w:szCs w:val="28"/>
        </w:rPr>
      </w:pPr>
    </w:p>
    <w:p w:rsidR="00077279" w:rsidRPr="00DF4492" w:rsidRDefault="00077279" w:rsidP="00077279">
      <w:pPr>
        <w:jc w:val="center"/>
        <w:rPr>
          <w:sz w:val="24"/>
          <w:szCs w:val="24"/>
        </w:rPr>
      </w:pPr>
      <w:r w:rsidRPr="00DF4492">
        <w:rPr>
          <w:sz w:val="24"/>
          <w:szCs w:val="24"/>
        </w:rPr>
        <w:t>МИНИСТЕРСТВО НАУКИ И ВЫСШЕГО ОБРАЗОВАНИЯ РФ</w:t>
      </w:r>
    </w:p>
    <w:p w:rsidR="00077279" w:rsidRPr="00DF4492" w:rsidRDefault="00077279" w:rsidP="00077279">
      <w:pPr>
        <w:jc w:val="center"/>
        <w:rPr>
          <w:sz w:val="24"/>
          <w:szCs w:val="24"/>
        </w:rPr>
      </w:pPr>
      <w:r w:rsidRPr="00DF4492">
        <w:rPr>
          <w:sz w:val="24"/>
          <w:szCs w:val="24"/>
        </w:rPr>
        <w:t>ФЕДЕРАЛЬНОЕ ГОСУДАРСТВЕННОЕ БЮДЖЕТНОЕ ОБРАЗОВАТЕЛЬНОЕ УЧРЕЖДЕНИЕ ВЫСШЕГО ОБРАЗОВАНИЯ</w:t>
      </w:r>
    </w:p>
    <w:p w:rsidR="00077279" w:rsidRPr="00DF4492" w:rsidRDefault="00077279" w:rsidP="00077279">
      <w:pPr>
        <w:jc w:val="center"/>
        <w:rPr>
          <w:sz w:val="24"/>
          <w:szCs w:val="24"/>
        </w:rPr>
      </w:pPr>
      <w:r w:rsidRPr="00DF4492">
        <w:rPr>
          <w:sz w:val="24"/>
          <w:szCs w:val="24"/>
        </w:rPr>
        <w:t>«РЯЗАНСКИЙ ГОСУДАРСТВЕННЫЙ</w:t>
      </w:r>
      <w:r>
        <w:rPr>
          <w:sz w:val="24"/>
          <w:szCs w:val="24"/>
        </w:rPr>
        <w:t xml:space="preserve"> РАДИОТЕХНИЧЕСКИЙ  УНИВЕРСИТЕТ»</w:t>
      </w:r>
    </w:p>
    <w:p w:rsidR="00077279" w:rsidRPr="00DF4492" w:rsidRDefault="00077279" w:rsidP="00077279">
      <w:pPr>
        <w:jc w:val="center"/>
        <w:rPr>
          <w:sz w:val="24"/>
          <w:szCs w:val="24"/>
        </w:rPr>
      </w:pPr>
      <w:r w:rsidRPr="00DF4492">
        <w:rPr>
          <w:sz w:val="24"/>
          <w:szCs w:val="24"/>
        </w:rPr>
        <w:t>им. В.Ф. УТКИНА</w:t>
      </w:r>
    </w:p>
    <w:p w:rsidR="00077279" w:rsidRPr="00E5019D" w:rsidRDefault="00077279" w:rsidP="00077279">
      <w:pPr>
        <w:jc w:val="center"/>
        <w:rPr>
          <w:caps/>
          <w:sz w:val="28"/>
          <w:szCs w:val="28"/>
        </w:rPr>
      </w:pPr>
    </w:p>
    <w:p w:rsidR="00077279" w:rsidRPr="00E5019D" w:rsidRDefault="00077279" w:rsidP="00077279">
      <w:pPr>
        <w:jc w:val="center"/>
        <w:rPr>
          <w:caps/>
          <w:sz w:val="28"/>
          <w:szCs w:val="28"/>
        </w:rPr>
      </w:pPr>
    </w:p>
    <w:p w:rsidR="00077279" w:rsidRPr="00E5019D" w:rsidRDefault="00077279" w:rsidP="00077279">
      <w:pPr>
        <w:jc w:val="center"/>
        <w:rPr>
          <w:sz w:val="28"/>
          <w:szCs w:val="28"/>
        </w:rPr>
      </w:pPr>
      <w:r>
        <w:rPr>
          <w:sz w:val="28"/>
          <w:szCs w:val="28"/>
        </w:rPr>
        <w:t xml:space="preserve">КАФЕДРА </w:t>
      </w:r>
      <w:r w:rsidR="009659BB">
        <w:rPr>
          <w:sz w:val="28"/>
          <w:szCs w:val="28"/>
        </w:rPr>
        <w:t>ИФиП</w:t>
      </w:r>
    </w:p>
    <w:p w:rsidR="00077279" w:rsidRPr="00E5019D" w:rsidRDefault="00077279" w:rsidP="00077279">
      <w:pPr>
        <w:jc w:val="center"/>
        <w:rPr>
          <w:sz w:val="16"/>
          <w:szCs w:val="16"/>
        </w:rPr>
      </w:pPr>
    </w:p>
    <w:p w:rsidR="00077279" w:rsidRPr="00E5019D" w:rsidRDefault="00077279" w:rsidP="00077279">
      <w:pPr>
        <w:jc w:val="center"/>
        <w:rPr>
          <w:b/>
          <w:sz w:val="28"/>
          <w:szCs w:val="28"/>
        </w:rPr>
      </w:pPr>
    </w:p>
    <w:p w:rsidR="00077279" w:rsidRPr="00E5019D" w:rsidRDefault="00077279" w:rsidP="00077279">
      <w:pPr>
        <w:jc w:val="center"/>
        <w:rPr>
          <w:b/>
          <w:sz w:val="28"/>
          <w:szCs w:val="28"/>
        </w:rPr>
      </w:pPr>
    </w:p>
    <w:p w:rsidR="00077279" w:rsidRPr="00E5019D" w:rsidRDefault="00077279" w:rsidP="00077279">
      <w:pPr>
        <w:jc w:val="center"/>
        <w:rPr>
          <w:b/>
          <w:sz w:val="28"/>
          <w:szCs w:val="28"/>
        </w:rPr>
      </w:pPr>
    </w:p>
    <w:p w:rsidR="00077279" w:rsidRPr="00E5019D" w:rsidRDefault="00077279" w:rsidP="00077279">
      <w:pPr>
        <w:jc w:val="center"/>
        <w:rPr>
          <w:b/>
          <w:sz w:val="28"/>
          <w:szCs w:val="28"/>
        </w:rPr>
      </w:pPr>
    </w:p>
    <w:p w:rsidR="00077279" w:rsidRDefault="00077279" w:rsidP="00077279">
      <w:pPr>
        <w:shd w:val="clear" w:color="auto" w:fill="FFFFFF"/>
        <w:jc w:val="center"/>
        <w:rPr>
          <w:b/>
          <w:bCs/>
          <w:color w:val="000000"/>
          <w:sz w:val="27"/>
          <w:szCs w:val="27"/>
        </w:rPr>
      </w:pPr>
      <w:r>
        <w:rPr>
          <w:b/>
          <w:bCs/>
          <w:color w:val="000000"/>
          <w:sz w:val="27"/>
          <w:szCs w:val="27"/>
        </w:rPr>
        <w:t>МЕТОДИЧЕСКИЕ УКАЗАНИЯ ДИСЦИПЛИНЫ</w:t>
      </w:r>
    </w:p>
    <w:p w:rsidR="00077279" w:rsidRPr="00E5019D" w:rsidRDefault="00077279" w:rsidP="00077279">
      <w:pPr>
        <w:jc w:val="center"/>
        <w:rPr>
          <w:sz w:val="28"/>
          <w:szCs w:val="28"/>
        </w:rPr>
      </w:pPr>
    </w:p>
    <w:p w:rsidR="00077279" w:rsidRPr="00957B90" w:rsidRDefault="00077279" w:rsidP="00077279">
      <w:pPr>
        <w:spacing w:line="360" w:lineRule="auto"/>
        <w:jc w:val="center"/>
        <w:rPr>
          <w:b/>
          <w:kern w:val="1"/>
          <w:sz w:val="28"/>
          <w:szCs w:val="28"/>
        </w:rPr>
      </w:pPr>
      <w:r w:rsidRPr="002F463F">
        <w:rPr>
          <w:b/>
          <w:kern w:val="1"/>
          <w:sz w:val="28"/>
          <w:szCs w:val="28"/>
        </w:rPr>
        <w:t>Б</w:t>
      </w:r>
      <w:proofErr w:type="gramStart"/>
      <w:r w:rsidRPr="002F463F">
        <w:rPr>
          <w:b/>
          <w:kern w:val="1"/>
          <w:sz w:val="28"/>
          <w:szCs w:val="28"/>
        </w:rPr>
        <w:t>1</w:t>
      </w:r>
      <w:proofErr w:type="gramEnd"/>
      <w:r w:rsidRPr="002F463F">
        <w:rPr>
          <w:b/>
          <w:kern w:val="1"/>
          <w:sz w:val="28"/>
          <w:szCs w:val="28"/>
        </w:rPr>
        <w:t>.О.</w:t>
      </w:r>
      <w:r>
        <w:rPr>
          <w:b/>
          <w:kern w:val="1"/>
          <w:sz w:val="28"/>
          <w:szCs w:val="28"/>
        </w:rPr>
        <w:t>05</w:t>
      </w:r>
      <w:r w:rsidRPr="002F463F">
        <w:rPr>
          <w:b/>
          <w:kern w:val="1"/>
          <w:sz w:val="28"/>
          <w:szCs w:val="28"/>
        </w:rPr>
        <w:t xml:space="preserve"> </w:t>
      </w:r>
      <w:r w:rsidRPr="00957B90">
        <w:rPr>
          <w:b/>
          <w:kern w:val="1"/>
          <w:sz w:val="28"/>
          <w:szCs w:val="28"/>
        </w:rPr>
        <w:t>«</w:t>
      </w:r>
      <w:r w:rsidR="00957B90" w:rsidRPr="00957B90">
        <w:rPr>
          <w:b/>
          <w:sz w:val="26"/>
          <w:szCs w:val="26"/>
        </w:rPr>
        <w:t>Правовое регулирование в сфере информационно-коммуникационных технологий</w:t>
      </w:r>
      <w:r w:rsidRPr="00957B90">
        <w:rPr>
          <w:b/>
          <w:kern w:val="1"/>
          <w:sz w:val="28"/>
          <w:szCs w:val="28"/>
        </w:rPr>
        <w:t>»</w:t>
      </w:r>
    </w:p>
    <w:p w:rsidR="00077279" w:rsidRDefault="00077279" w:rsidP="00077279">
      <w:pPr>
        <w:spacing w:line="360" w:lineRule="auto"/>
        <w:jc w:val="center"/>
        <w:rPr>
          <w:kern w:val="1"/>
          <w:sz w:val="28"/>
          <w:szCs w:val="28"/>
        </w:rPr>
      </w:pPr>
      <w:r w:rsidRPr="00CC5D50">
        <w:rPr>
          <w:kern w:val="1"/>
          <w:sz w:val="28"/>
          <w:szCs w:val="28"/>
        </w:rPr>
        <w:t>Специальность</w:t>
      </w:r>
    </w:p>
    <w:p w:rsidR="00077279" w:rsidRPr="00E65558" w:rsidRDefault="00C71B2F" w:rsidP="00077279">
      <w:pPr>
        <w:spacing w:line="360" w:lineRule="auto"/>
        <w:jc w:val="center"/>
        <w:rPr>
          <w:kern w:val="1"/>
          <w:sz w:val="28"/>
          <w:szCs w:val="28"/>
        </w:rPr>
      </w:pPr>
      <w:r w:rsidRPr="00C71B2F">
        <w:rPr>
          <w:kern w:val="1"/>
          <w:sz w:val="28"/>
          <w:szCs w:val="28"/>
        </w:rPr>
        <w:t>09.05.01 Применение и эксплуатация автоматизированных систем специального назначения</w:t>
      </w:r>
    </w:p>
    <w:p w:rsidR="00C71B2F" w:rsidRDefault="00C71B2F" w:rsidP="00077279">
      <w:pPr>
        <w:suppressAutoHyphens/>
        <w:jc w:val="center"/>
        <w:rPr>
          <w:sz w:val="28"/>
          <w:szCs w:val="28"/>
          <w:lang w:eastAsia="ar-SA"/>
        </w:rPr>
      </w:pPr>
    </w:p>
    <w:p w:rsidR="00077279" w:rsidRPr="00CC5D50" w:rsidRDefault="00077279" w:rsidP="00077279">
      <w:pPr>
        <w:suppressAutoHyphens/>
        <w:jc w:val="center"/>
        <w:rPr>
          <w:sz w:val="28"/>
          <w:szCs w:val="28"/>
          <w:lang w:eastAsia="ar-SA"/>
        </w:rPr>
      </w:pPr>
      <w:r w:rsidRPr="00CC5D50">
        <w:rPr>
          <w:sz w:val="28"/>
          <w:szCs w:val="28"/>
          <w:lang w:eastAsia="ar-SA"/>
        </w:rPr>
        <w:t>Уровень высшего образования</w:t>
      </w:r>
    </w:p>
    <w:p w:rsidR="00077279" w:rsidRPr="00CC5D50" w:rsidRDefault="00077279" w:rsidP="00077279">
      <w:pPr>
        <w:suppressAutoHyphens/>
        <w:jc w:val="center"/>
        <w:rPr>
          <w:sz w:val="28"/>
          <w:szCs w:val="28"/>
          <w:lang w:eastAsia="ar-SA"/>
        </w:rPr>
      </w:pPr>
      <w:proofErr w:type="spellStart"/>
      <w:r w:rsidRPr="00CC5D50">
        <w:rPr>
          <w:sz w:val="28"/>
          <w:szCs w:val="28"/>
          <w:lang w:eastAsia="ar-SA"/>
        </w:rPr>
        <w:t>Специалитет</w:t>
      </w:r>
      <w:proofErr w:type="spellEnd"/>
    </w:p>
    <w:p w:rsidR="00077279" w:rsidRPr="00CC5D50" w:rsidRDefault="00077279" w:rsidP="00077279">
      <w:pPr>
        <w:suppressAutoHyphens/>
        <w:jc w:val="center"/>
        <w:rPr>
          <w:sz w:val="28"/>
          <w:szCs w:val="28"/>
          <w:lang w:eastAsia="ar-SA"/>
        </w:rPr>
      </w:pPr>
    </w:p>
    <w:p w:rsidR="00077279" w:rsidRPr="00CC5D50" w:rsidRDefault="00077279" w:rsidP="00077279">
      <w:pPr>
        <w:suppressAutoHyphens/>
        <w:jc w:val="center"/>
        <w:rPr>
          <w:sz w:val="28"/>
          <w:szCs w:val="28"/>
          <w:lang w:eastAsia="ar-SA"/>
        </w:rPr>
      </w:pPr>
      <w:r w:rsidRPr="00CC5D50">
        <w:rPr>
          <w:sz w:val="28"/>
          <w:szCs w:val="28"/>
          <w:lang w:eastAsia="ar-SA"/>
        </w:rPr>
        <w:t>Квалификация выпускника – инженер</w:t>
      </w:r>
    </w:p>
    <w:p w:rsidR="00077279" w:rsidRPr="00CC5D50" w:rsidRDefault="00077279" w:rsidP="00077279">
      <w:pPr>
        <w:suppressAutoHyphens/>
        <w:jc w:val="center"/>
        <w:rPr>
          <w:szCs w:val="28"/>
          <w:lang w:eastAsia="ar-SA"/>
        </w:rPr>
      </w:pPr>
    </w:p>
    <w:p w:rsidR="00077279" w:rsidRPr="00CC5D50" w:rsidRDefault="00077279" w:rsidP="00077279">
      <w:pPr>
        <w:suppressAutoHyphens/>
        <w:jc w:val="center"/>
        <w:rPr>
          <w:szCs w:val="28"/>
          <w:lang w:eastAsia="ar-SA"/>
        </w:rPr>
      </w:pPr>
    </w:p>
    <w:p w:rsidR="00062502" w:rsidRDefault="00062502" w:rsidP="00062502">
      <w:pPr>
        <w:suppressAutoHyphens/>
        <w:jc w:val="center"/>
        <w:rPr>
          <w:sz w:val="28"/>
          <w:szCs w:val="28"/>
          <w:lang w:eastAsia="ar-SA"/>
        </w:rPr>
      </w:pPr>
      <w:r>
        <w:rPr>
          <w:sz w:val="28"/>
          <w:szCs w:val="28"/>
          <w:lang w:eastAsia="ar-SA"/>
        </w:rPr>
        <w:t>Для всех форм обучения</w:t>
      </w:r>
    </w:p>
    <w:p w:rsidR="00077279" w:rsidRPr="00CC5D50" w:rsidRDefault="00077279" w:rsidP="00077279">
      <w:pPr>
        <w:suppressAutoHyphens/>
        <w:jc w:val="center"/>
        <w:rPr>
          <w:sz w:val="28"/>
          <w:szCs w:val="28"/>
          <w:lang w:eastAsia="ar-SA"/>
        </w:rPr>
      </w:pPr>
    </w:p>
    <w:p w:rsidR="00077279" w:rsidRPr="00CC5D50"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Default="00077279" w:rsidP="00077279">
      <w:pPr>
        <w:suppressAutoHyphens/>
        <w:jc w:val="center"/>
        <w:rPr>
          <w:sz w:val="28"/>
          <w:szCs w:val="28"/>
          <w:lang w:eastAsia="ar-SA"/>
        </w:rPr>
      </w:pPr>
    </w:p>
    <w:p w:rsidR="00077279" w:rsidRPr="00CC5D50" w:rsidRDefault="00077279" w:rsidP="00077279">
      <w:pPr>
        <w:suppressAutoHyphens/>
        <w:jc w:val="center"/>
        <w:rPr>
          <w:sz w:val="28"/>
          <w:szCs w:val="28"/>
          <w:lang w:eastAsia="ar-SA"/>
        </w:rPr>
      </w:pPr>
    </w:p>
    <w:p w:rsidR="00077279" w:rsidRPr="00CC5D50" w:rsidRDefault="00B9582F" w:rsidP="00077279">
      <w:pPr>
        <w:suppressAutoHyphens/>
        <w:jc w:val="center"/>
        <w:rPr>
          <w:sz w:val="28"/>
          <w:szCs w:val="28"/>
          <w:lang w:eastAsia="ar-SA"/>
        </w:rPr>
      </w:pPr>
      <w:r>
        <w:rPr>
          <w:sz w:val="28"/>
          <w:szCs w:val="28"/>
          <w:lang w:eastAsia="ar-SA"/>
        </w:rPr>
        <w:t>Рязань 202</w:t>
      </w:r>
      <w:r w:rsidR="00062502">
        <w:rPr>
          <w:sz w:val="28"/>
          <w:szCs w:val="28"/>
          <w:lang w:eastAsia="ar-SA"/>
        </w:rPr>
        <w:t>2</w:t>
      </w:r>
      <w:r w:rsidR="00077279" w:rsidRPr="00CC5D50">
        <w:rPr>
          <w:sz w:val="28"/>
          <w:szCs w:val="28"/>
          <w:lang w:eastAsia="ar-SA"/>
        </w:rPr>
        <w:t xml:space="preserve"> г.</w:t>
      </w:r>
    </w:p>
    <w:p w:rsidR="00077279" w:rsidRDefault="00077279" w:rsidP="00077279">
      <w:pPr>
        <w:pStyle w:val="a3"/>
        <w:jc w:val="right"/>
        <w:rPr>
          <w:sz w:val="28"/>
          <w:szCs w:val="28"/>
        </w:rPr>
      </w:pPr>
    </w:p>
    <w:p w:rsidR="00077279" w:rsidRDefault="00077279" w:rsidP="00077279">
      <w:pPr>
        <w:pStyle w:val="a3"/>
        <w:jc w:val="right"/>
        <w:rPr>
          <w:sz w:val="28"/>
          <w:szCs w:val="28"/>
        </w:rPr>
      </w:pPr>
    </w:p>
    <w:p w:rsidR="000045CB" w:rsidRPr="008D4838" w:rsidRDefault="000045CB" w:rsidP="000045CB">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lastRenderedPageBreak/>
        <w:t>МЕТОДИЧЕСКИЕ УКАЗАНИЯ СТУДЕНТАМ</w:t>
      </w:r>
    </w:p>
    <w:p w:rsidR="000045CB" w:rsidRPr="008D4838" w:rsidRDefault="000045CB" w:rsidP="000045CB">
      <w:pPr>
        <w:pStyle w:val="22"/>
        <w:widowControl w:val="0"/>
        <w:suppressLineNumbers/>
        <w:ind w:firstLine="284"/>
        <w:rPr>
          <w:rFonts w:ascii="Times New Roman" w:hAnsi="Times New Roman"/>
          <w:sz w:val="22"/>
          <w:szCs w:val="22"/>
        </w:rPr>
      </w:pPr>
    </w:p>
    <w:p w:rsidR="000045CB" w:rsidRPr="008D4838" w:rsidRDefault="000045CB" w:rsidP="000045CB">
      <w:pPr>
        <w:pStyle w:val="Default"/>
        <w:jc w:val="center"/>
        <w:rPr>
          <w:sz w:val="22"/>
          <w:szCs w:val="22"/>
        </w:rPr>
      </w:pPr>
      <w:r w:rsidRPr="008D4838">
        <w:rPr>
          <w:b/>
          <w:bCs/>
          <w:sz w:val="22"/>
          <w:szCs w:val="22"/>
        </w:rPr>
        <w:t>Общие методические рекомендации по изучению дисциплины</w:t>
      </w:r>
    </w:p>
    <w:p w:rsidR="000045CB" w:rsidRPr="008D4838" w:rsidRDefault="000045CB" w:rsidP="000045CB">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0045CB" w:rsidRPr="008D4838" w:rsidRDefault="000045CB" w:rsidP="000045CB">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0045CB" w:rsidRPr="008D4838" w:rsidRDefault="000045CB" w:rsidP="000045CB">
      <w:pPr>
        <w:pStyle w:val="Default"/>
        <w:jc w:val="center"/>
        <w:rPr>
          <w:sz w:val="22"/>
          <w:szCs w:val="22"/>
        </w:rPr>
      </w:pPr>
      <w:r w:rsidRPr="008D4838">
        <w:rPr>
          <w:b/>
          <w:bCs/>
          <w:sz w:val="22"/>
          <w:szCs w:val="22"/>
        </w:rPr>
        <w:t>Рекомендации по подготовке к лекционным занятиям</w:t>
      </w:r>
    </w:p>
    <w:p w:rsidR="000045CB" w:rsidRPr="008D4838" w:rsidRDefault="000045CB" w:rsidP="000045CB">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0045CB" w:rsidRPr="008D4838" w:rsidRDefault="000045CB" w:rsidP="000045CB">
      <w:pPr>
        <w:pStyle w:val="Default"/>
        <w:jc w:val="both"/>
        <w:rPr>
          <w:color w:val="auto"/>
          <w:sz w:val="22"/>
          <w:szCs w:val="22"/>
        </w:rPr>
      </w:pPr>
      <w:r w:rsidRPr="008D4838">
        <w:rPr>
          <w:sz w:val="22"/>
          <w:szCs w:val="22"/>
        </w:rPr>
        <w:t xml:space="preserve">Студентам необходимо: </w:t>
      </w:r>
    </w:p>
    <w:p w:rsidR="000045CB" w:rsidRPr="008D4838" w:rsidRDefault="000045CB" w:rsidP="000045CB">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045CB" w:rsidRPr="008D4838" w:rsidRDefault="000045CB" w:rsidP="000045CB">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045CB" w:rsidRPr="008D4838" w:rsidRDefault="000045CB" w:rsidP="000045CB">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045CB" w:rsidRPr="008D4838" w:rsidRDefault="000045CB" w:rsidP="000045CB">
      <w:pPr>
        <w:pStyle w:val="Default"/>
        <w:jc w:val="both"/>
        <w:rPr>
          <w:b/>
          <w:bCs/>
          <w:color w:val="auto"/>
          <w:sz w:val="22"/>
          <w:szCs w:val="22"/>
        </w:rPr>
      </w:pPr>
    </w:p>
    <w:p w:rsidR="000045CB" w:rsidRPr="008D4838" w:rsidRDefault="000045CB" w:rsidP="000045CB">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0045CB" w:rsidRPr="008D4838" w:rsidRDefault="000045CB" w:rsidP="000045CB">
      <w:pPr>
        <w:pStyle w:val="Default"/>
        <w:ind w:firstLine="708"/>
        <w:jc w:val="both"/>
        <w:rPr>
          <w:color w:val="auto"/>
          <w:sz w:val="22"/>
          <w:szCs w:val="22"/>
        </w:rPr>
      </w:pPr>
      <w:r w:rsidRPr="008D4838">
        <w:rPr>
          <w:color w:val="auto"/>
          <w:sz w:val="22"/>
          <w:szCs w:val="22"/>
        </w:rPr>
        <w:t xml:space="preserve">Студентам следует: </w:t>
      </w:r>
    </w:p>
    <w:p w:rsidR="000045CB" w:rsidRPr="008D4838" w:rsidRDefault="000045CB" w:rsidP="000045CB">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0045CB" w:rsidRPr="008D4838" w:rsidRDefault="000045CB" w:rsidP="000045CB">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0045CB" w:rsidRPr="008D4838" w:rsidRDefault="000045CB" w:rsidP="000045CB">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0045CB" w:rsidRPr="008D4838" w:rsidRDefault="000045CB" w:rsidP="000045CB">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0045CB" w:rsidRPr="008D4838" w:rsidRDefault="000045CB" w:rsidP="000045CB">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0045CB" w:rsidRPr="008D4838" w:rsidRDefault="000045CB" w:rsidP="000045CB">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0045CB" w:rsidRPr="008D4838" w:rsidRDefault="000045CB" w:rsidP="000045CB">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0045CB" w:rsidRPr="008D4838" w:rsidRDefault="000045CB" w:rsidP="000045CB">
      <w:pPr>
        <w:suppressLineNumbers/>
        <w:ind w:firstLine="708"/>
        <w:jc w:val="both"/>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0045CB" w:rsidRPr="008D4838" w:rsidRDefault="000045CB" w:rsidP="000045CB">
      <w:pPr>
        <w:suppressLineNumbers/>
        <w:ind w:firstLine="284"/>
        <w:jc w:val="both"/>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0045CB" w:rsidRPr="008D4838" w:rsidRDefault="000045CB" w:rsidP="000045CB">
      <w:pPr>
        <w:suppressLineNumbers/>
        <w:ind w:firstLine="284"/>
        <w:rPr>
          <w:sz w:val="22"/>
          <w:szCs w:val="22"/>
        </w:rPr>
      </w:pPr>
    </w:p>
    <w:p w:rsidR="000045CB" w:rsidRPr="008D4838" w:rsidRDefault="000045CB" w:rsidP="000045CB">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0045CB" w:rsidRPr="008D4838" w:rsidRDefault="000045CB" w:rsidP="000045CB">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0045CB" w:rsidRPr="008D4838" w:rsidRDefault="000045CB" w:rsidP="000045CB">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0045CB" w:rsidRPr="008D4838" w:rsidRDefault="000045CB" w:rsidP="000045CB">
      <w:pPr>
        <w:pStyle w:val="Default"/>
        <w:ind w:firstLine="708"/>
        <w:jc w:val="both"/>
        <w:rPr>
          <w:color w:val="auto"/>
          <w:sz w:val="22"/>
          <w:szCs w:val="22"/>
        </w:rPr>
      </w:pPr>
      <w:r w:rsidRPr="008D4838">
        <w:rPr>
          <w:color w:val="auto"/>
          <w:sz w:val="22"/>
          <w:szCs w:val="22"/>
        </w:rPr>
        <w:t xml:space="preserve">Студентам следует: </w:t>
      </w:r>
    </w:p>
    <w:p w:rsidR="000045CB" w:rsidRPr="008D4838" w:rsidRDefault="000045CB" w:rsidP="000045CB">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0045CB" w:rsidRPr="008D4838" w:rsidRDefault="000045CB" w:rsidP="000045CB">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0045CB" w:rsidRPr="008D4838" w:rsidRDefault="000045CB" w:rsidP="000045CB">
      <w:pPr>
        <w:jc w:val="both"/>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0045CB" w:rsidRPr="008D4838" w:rsidRDefault="000045CB" w:rsidP="000045CB">
      <w:pPr>
        <w:jc w:val="both"/>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0045CB" w:rsidRPr="008D4838" w:rsidRDefault="000045CB" w:rsidP="000045CB">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0045CB" w:rsidRPr="008D4838" w:rsidRDefault="000045CB" w:rsidP="000045CB">
      <w:pPr>
        <w:jc w:val="both"/>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0045CB" w:rsidRPr="008D4838" w:rsidRDefault="000045CB" w:rsidP="000045CB">
      <w:pPr>
        <w:pStyle w:val="210"/>
        <w:ind w:firstLine="709"/>
        <w:rPr>
          <w:sz w:val="22"/>
          <w:szCs w:val="22"/>
        </w:rPr>
      </w:pPr>
    </w:p>
    <w:p w:rsidR="000045CB" w:rsidRPr="008D4838" w:rsidRDefault="000045CB" w:rsidP="000045CB">
      <w:pPr>
        <w:pStyle w:val="210"/>
        <w:ind w:firstLine="709"/>
        <w:rPr>
          <w:b/>
          <w:sz w:val="22"/>
          <w:szCs w:val="22"/>
        </w:rPr>
      </w:pPr>
      <w:r w:rsidRPr="008D4838">
        <w:rPr>
          <w:b/>
          <w:sz w:val="22"/>
          <w:szCs w:val="22"/>
        </w:rPr>
        <w:t>Методические указания по выполнению письменных работ</w:t>
      </w:r>
    </w:p>
    <w:p w:rsidR="000045CB" w:rsidRPr="008D4838" w:rsidRDefault="000045CB" w:rsidP="000045CB">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0045CB" w:rsidRPr="008D4838" w:rsidRDefault="000045CB" w:rsidP="000045CB">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proofErr w:type="gramStart"/>
      <w:r w:rsidRPr="008D4838">
        <w:rPr>
          <w:rFonts w:ascii="Times New Roman" w:hAnsi="Times New Roman"/>
          <w:b w:val="0"/>
          <w:sz w:val="22"/>
          <w:szCs w:val="22"/>
        </w:rPr>
        <w:t>пт</w:t>
      </w:r>
      <w:proofErr w:type="spellEnd"/>
      <w:proofErr w:type="gram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0045CB" w:rsidRPr="008D4838" w:rsidRDefault="000045CB" w:rsidP="000045CB">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0045CB" w:rsidRPr="008D4838" w:rsidRDefault="000045CB" w:rsidP="000045CB">
      <w:pPr>
        <w:pStyle w:val="210"/>
        <w:ind w:firstLine="709"/>
        <w:rPr>
          <w:sz w:val="22"/>
          <w:szCs w:val="22"/>
        </w:rPr>
      </w:pPr>
    </w:p>
    <w:p w:rsidR="000045CB" w:rsidRPr="008D4838" w:rsidRDefault="000045CB" w:rsidP="000045CB">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0045CB" w:rsidRPr="008D4838" w:rsidRDefault="000045CB" w:rsidP="000045CB">
      <w:pPr>
        <w:rPr>
          <w:sz w:val="22"/>
          <w:szCs w:val="22"/>
        </w:rPr>
      </w:pPr>
      <w:r w:rsidRPr="008D4838">
        <w:rPr>
          <w:sz w:val="22"/>
          <w:szCs w:val="22"/>
        </w:rPr>
        <w:t>Выбор темы реферата производится по желанию студента.</w:t>
      </w:r>
    </w:p>
    <w:p w:rsidR="000045CB" w:rsidRPr="008D4838" w:rsidRDefault="000045CB" w:rsidP="000045CB">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0045CB" w:rsidRPr="008D4838" w:rsidRDefault="000045CB" w:rsidP="000045CB">
      <w:pPr>
        <w:rPr>
          <w:sz w:val="22"/>
          <w:szCs w:val="22"/>
        </w:rPr>
      </w:pPr>
      <w:r w:rsidRPr="008D4838">
        <w:rPr>
          <w:sz w:val="22"/>
          <w:szCs w:val="22"/>
        </w:rPr>
        <w:t>Реферат должен состоять из трёх частей:</w:t>
      </w:r>
    </w:p>
    <w:p w:rsidR="000045CB" w:rsidRPr="008D4838" w:rsidRDefault="000045CB" w:rsidP="000045CB">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0045CB" w:rsidRPr="008D4838" w:rsidRDefault="000045CB" w:rsidP="000045CB">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w:t>
      </w:r>
      <w:proofErr w:type="spellStart"/>
      <w:r w:rsidRPr="008D4838">
        <w:rPr>
          <w:sz w:val="22"/>
          <w:szCs w:val="22"/>
        </w:rPr>
        <w:t>ы</w:t>
      </w:r>
      <w:proofErr w:type="spellEnd"/>
      <w:r w:rsidRPr="008D4838">
        <w:rPr>
          <w:sz w:val="22"/>
          <w:szCs w:val="22"/>
        </w:rPr>
        <w:t>);</w:t>
      </w:r>
    </w:p>
    <w:p w:rsidR="000045CB" w:rsidRPr="008D4838" w:rsidRDefault="000045CB" w:rsidP="000045CB">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0045CB" w:rsidRPr="008D4838" w:rsidRDefault="000045CB" w:rsidP="000045CB">
      <w:pPr>
        <w:rPr>
          <w:sz w:val="22"/>
          <w:szCs w:val="22"/>
        </w:rPr>
      </w:pPr>
      <w:r w:rsidRPr="008D4838">
        <w:rPr>
          <w:sz w:val="22"/>
          <w:szCs w:val="22"/>
        </w:rPr>
        <w:t>Заслуживает внимания личная точка зрения автора на рассматриваемую проблему.</w:t>
      </w:r>
    </w:p>
    <w:p w:rsidR="000045CB" w:rsidRPr="008D4838" w:rsidRDefault="000045CB" w:rsidP="000045CB">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0045CB" w:rsidRPr="008D4838" w:rsidRDefault="000045CB" w:rsidP="000045CB">
      <w:pPr>
        <w:rPr>
          <w:sz w:val="22"/>
          <w:szCs w:val="22"/>
        </w:rPr>
      </w:pPr>
      <w:r w:rsidRPr="008D4838">
        <w:rPr>
          <w:sz w:val="22"/>
          <w:szCs w:val="22"/>
        </w:rPr>
        <w:t>Объём реферата 20…25 страниц машинописного текста.</w:t>
      </w:r>
    </w:p>
    <w:p w:rsidR="000045CB" w:rsidRPr="008D4838" w:rsidRDefault="000045CB" w:rsidP="000045CB">
      <w:pPr>
        <w:rPr>
          <w:sz w:val="22"/>
          <w:szCs w:val="22"/>
        </w:rPr>
      </w:pPr>
      <w:r w:rsidRPr="008D4838">
        <w:rPr>
          <w:sz w:val="22"/>
          <w:szCs w:val="22"/>
        </w:rPr>
        <w:t>Используются схемы, диаграммы, графики.</w:t>
      </w:r>
    </w:p>
    <w:p w:rsidR="000045CB" w:rsidRPr="008D4838" w:rsidRDefault="000045CB" w:rsidP="000045CB">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0045CB" w:rsidRPr="008D4838" w:rsidRDefault="000045CB" w:rsidP="000045CB">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0045CB" w:rsidRPr="008D4838" w:rsidRDefault="000045CB" w:rsidP="000045CB">
      <w:pPr>
        <w:rPr>
          <w:sz w:val="22"/>
          <w:szCs w:val="22"/>
        </w:rPr>
      </w:pPr>
      <w:r w:rsidRPr="008D4838">
        <w:rPr>
          <w:sz w:val="22"/>
          <w:szCs w:val="22"/>
        </w:rPr>
        <w:t>Список литературы указывается в соответствии с библиографическими стандартами.</w:t>
      </w:r>
    </w:p>
    <w:p w:rsidR="000045CB" w:rsidRPr="008D4838" w:rsidRDefault="000045CB" w:rsidP="000045CB">
      <w:pPr>
        <w:rPr>
          <w:sz w:val="22"/>
          <w:szCs w:val="22"/>
        </w:rPr>
      </w:pPr>
      <w:r w:rsidRPr="008D4838">
        <w:rPr>
          <w:sz w:val="22"/>
          <w:szCs w:val="22"/>
        </w:rPr>
        <w:t>Оформляется список в следующей последовательности:</w:t>
      </w:r>
    </w:p>
    <w:p w:rsidR="000045CB" w:rsidRPr="008D4838" w:rsidRDefault="000045CB" w:rsidP="000045CB">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0045CB" w:rsidRPr="008D4838" w:rsidRDefault="000045CB" w:rsidP="000045CB">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0045CB" w:rsidRPr="008D4838" w:rsidRDefault="000045CB" w:rsidP="000045CB">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0045CB" w:rsidRPr="008D4838" w:rsidRDefault="000045CB" w:rsidP="000045CB">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0045CB" w:rsidRPr="008D4838" w:rsidRDefault="000045CB" w:rsidP="000045CB">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0045CB" w:rsidRPr="008D4838" w:rsidRDefault="000045CB" w:rsidP="000045CB">
      <w:pPr>
        <w:rPr>
          <w:sz w:val="22"/>
          <w:szCs w:val="22"/>
        </w:rPr>
      </w:pPr>
    </w:p>
    <w:p w:rsidR="000045CB" w:rsidRPr="008D4838" w:rsidRDefault="000045CB" w:rsidP="000045CB">
      <w:pPr>
        <w:rPr>
          <w:sz w:val="22"/>
          <w:szCs w:val="22"/>
        </w:rPr>
      </w:pPr>
    </w:p>
    <w:p w:rsidR="000045CB" w:rsidRPr="008D4838" w:rsidRDefault="000045CB" w:rsidP="000045CB">
      <w:pPr>
        <w:jc w:val="center"/>
        <w:rPr>
          <w:b/>
          <w:sz w:val="22"/>
          <w:szCs w:val="22"/>
        </w:rPr>
      </w:pPr>
      <w:r w:rsidRPr="008D4838">
        <w:rPr>
          <w:b/>
          <w:sz w:val="22"/>
          <w:szCs w:val="22"/>
        </w:rPr>
        <w:t>Правила оформления ссылок на источники в списке литературы</w:t>
      </w:r>
    </w:p>
    <w:p w:rsidR="000045CB" w:rsidRPr="008D4838" w:rsidRDefault="000045CB" w:rsidP="000045CB">
      <w:pPr>
        <w:rPr>
          <w:b/>
          <w:sz w:val="22"/>
          <w:szCs w:val="22"/>
        </w:rPr>
      </w:pPr>
    </w:p>
    <w:p w:rsidR="000045CB" w:rsidRPr="008D4838" w:rsidRDefault="000045CB" w:rsidP="000045CB">
      <w:pPr>
        <w:rPr>
          <w:b/>
          <w:sz w:val="22"/>
          <w:szCs w:val="22"/>
        </w:rPr>
      </w:pPr>
      <w:r w:rsidRPr="008D4838">
        <w:rPr>
          <w:b/>
          <w:sz w:val="22"/>
          <w:szCs w:val="22"/>
        </w:rPr>
        <w:t>Пример оформления библиографической ссылки</w:t>
      </w:r>
      <w:r w:rsidRPr="008D4838">
        <w:rPr>
          <w:b/>
          <w:sz w:val="22"/>
          <w:szCs w:val="22"/>
        </w:rPr>
        <w:tab/>
      </w:r>
    </w:p>
    <w:p w:rsidR="000045CB" w:rsidRPr="008D4838" w:rsidRDefault="000045CB" w:rsidP="000045CB">
      <w:pPr>
        <w:rPr>
          <w:b/>
          <w:sz w:val="22"/>
          <w:szCs w:val="22"/>
        </w:rPr>
      </w:pPr>
      <w:r w:rsidRPr="008D4838">
        <w:rPr>
          <w:b/>
          <w:sz w:val="22"/>
          <w:szCs w:val="22"/>
        </w:rPr>
        <w:t xml:space="preserve">Тип библиографической ссылки </w:t>
      </w:r>
    </w:p>
    <w:p w:rsidR="000045CB" w:rsidRPr="008D4838" w:rsidRDefault="000045CB" w:rsidP="000045CB">
      <w:pPr>
        <w:rPr>
          <w:b/>
          <w:sz w:val="22"/>
          <w:szCs w:val="22"/>
        </w:rPr>
      </w:pPr>
    </w:p>
    <w:p w:rsidR="000045CB" w:rsidRPr="008D4838" w:rsidRDefault="000045CB" w:rsidP="000045CB">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0045CB" w:rsidRPr="008D4838" w:rsidRDefault="000045CB" w:rsidP="000045CB">
      <w:pPr>
        <w:rPr>
          <w:b/>
          <w:sz w:val="22"/>
          <w:szCs w:val="22"/>
        </w:rPr>
      </w:pPr>
      <w:r w:rsidRPr="008D4838">
        <w:rPr>
          <w:b/>
          <w:sz w:val="22"/>
          <w:szCs w:val="22"/>
        </w:rPr>
        <w:t>Работа одного автора</w:t>
      </w:r>
    </w:p>
    <w:p w:rsidR="000045CB" w:rsidRPr="008D4838" w:rsidRDefault="000045CB" w:rsidP="000045CB">
      <w:pPr>
        <w:rPr>
          <w:b/>
          <w:sz w:val="22"/>
          <w:szCs w:val="22"/>
        </w:rPr>
      </w:pPr>
    </w:p>
    <w:p w:rsidR="000045CB" w:rsidRPr="008D4838" w:rsidRDefault="000045CB" w:rsidP="000045CB">
      <w:pPr>
        <w:rPr>
          <w:sz w:val="22"/>
          <w:szCs w:val="22"/>
        </w:rPr>
      </w:pPr>
      <w:r w:rsidRPr="008D4838">
        <w:rPr>
          <w:sz w:val="22"/>
          <w:szCs w:val="22"/>
        </w:rPr>
        <w:t xml:space="preserve">2. Ковшиков В.А., </w:t>
      </w:r>
      <w:proofErr w:type="spellStart"/>
      <w:r w:rsidRPr="008D4838">
        <w:rPr>
          <w:sz w:val="22"/>
          <w:szCs w:val="22"/>
        </w:rPr>
        <w:t>Глухов</w:t>
      </w:r>
      <w:proofErr w:type="spellEnd"/>
      <w:r w:rsidRPr="008D4838">
        <w:rPr>
          <w:sz w:val="22"/>
          <w:szCs w:val="22"/>
        </w:rPr>
        <w:t xml:space="preserve">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0045CB" w:rsidRPr="008D4838" w:rsidRDefault="000045CB" w:rsidP="000045CB">
      <w:pPr>
        <w:rPr>
          <w:b/>
          <w:sz w:val="22"/>
          <w:szCs w:val="22"/>
        </w:rPr>
      </w:pPr>
      <w:r w:rsidRPr="008D4838">
        <w:rPr>
          <w:b/>
          <w:sz w:val="22"/>
          <w:szCs w:val="22"/>
        </w:rPr>
        <w:t>Работа двух авторов</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0045CB" w:rsidRPr="008D4838" w:rsidRDefault="000045CB" w:rsidP="000045CB">
      <w:pPr>
        <w:rPr>
          <w:b/>
          <w:sz w:val="22"/>
          <w:szCs w:val="22"/>
        </w:rPr>
      </w:pPr>
      <w:r w:rsidRPr="008D4838">
        <w:rPr>
          <w:b/>
          <w:sz w:val="22"/>
          <w:szCs w:val="22"/>
        </w:rPr>
        <w:t>Работа более 3-х авторов</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0045CB" w:rsidRPr="008D4838" w:rsidRDefault="000045CB" w:rsidP="000045CB">
      <w:pPr>
        <w:rPr>
          <w:b/>
          <w:sz w:val="22"/>
          <w:szCs w:val="22"/>
        </w:rPr>
      </w:pPr>
      <w:r w:rsidRPr="008D4838">
        <w:rPr>
          <w:b/>
          <w:sz w:val="22"/>
          <w:szCs w:val="22"/>
        </w:rPr>
        <w:t>Диссертация</w:t>
      </w:r>
    </w:p>
    <w:p w:rsidR="000045CB" w:rsidRPr="008D4838" w:rsidRDefault="000045CB" w:rsidP="000045CB">
      <w:pPr>
        <w:rPr>
          <w:b/>
          <w:sz w:val="22"/>
          <w:szCs w:val="22"/>
        </w:rPr>
      </w:pPr>
    </w:p>
    <w:p w:rsidR="000045CB" w:rsidRPr="008D4838" w:rsidRDefault="000045CB" w:rsidP="000045CB">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0045CB" w:rsidRPr="008D4838" w:rsidRDefault="000045CB" w:rsidP="000045CB">
      <w:pPr>
        <w:rPr>
          <w:b/>
          <w:sz w:val="22"/>
          <w:szCs w:val="22"/>
        </w:rPr>
      </w:pPr>
      <w:r w:rsidRPr="008D4838">
        <w:rPr>
          <w:b/>
          <w:sz w:val="22"/>
          <w:szCs w:val="22"/>
        </w:rPr>
        <w:t>Автореферат диссертации</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0045CB" w:rsidRPr="008D4838" w:rsidRDefault="000045CB" w:rsidP="000045CB">
      <w:pPr>
        <w:rPr>
          <w:b/>
          <w:sz w:val="22"/>
          <w:szCs w:val="22"/>
        </w:rPr>
      </w:pPr>
      <w:r w:rsidRPr="008D4838">
        <w:rPr>
          <w:b/>
          <w:sz w:val="22"/>
          <w:szCs w:val="22"/>
        </w:rPr>
        <w:t>Материалы конференций</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7. Содержание и технологии образования взрослых: проблема опережающего образования: сб. </w:t>
      </w:r>
      <w:proofErr w:type="spellStart"/>
      <w:r w:rsidRPr="008D4838">
        <w:rPr>
          <w:sz w:val="22"/>
          <w:szCs w:val="22"/>
        </w:rPr>
        <w:t>науч</w:t>
      </w:r>
      <w:proofErr w:type="spellEnd"/>
      <w:r w:rsidRPr="008D4838">
        <w:rPr>
          <w:sz w:val="22"/>
          <w:szCs w:val="22"/>
        </w:rPr>
        <w:t xml:space="preserve">. тр. / </w:t>
      </w:r>
      <w:proofErr w:type="spellStart"/>
      <w:r w:rsidRPr="008D4838">
        <w:rPr>
          <w:sz w:val="22"/>
          <w:szCs w:val="22"/>
        </w:rPr>
        <w:t>Ин-т</w:t>
      </w:r>
      <w:proofErr w:type="spellEnd"/>
      <w:r w:rsidRPr="008D4838">
        <w:rPr>
          <w:sz w:val="22"/>
          <w:szCs w:val="22"/>
        </w:rPr>
        <w:t xml:space="preserve">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0045CB" w:rsidRPr="008D4838" w:rsidRDefault="000045CB" w:rsidP="000045CB">
      <w:pPr>
        <w:rPr>
          <w:b/>
          <w:sz w:val="22"/>
          <w:szCs w:val="22"/>
        </w:rPr>
      </w:pPr>
      <w:r w:rsidRPr="008D4838">
        <w:rPr>
          <w:b/>
          <w:sz w:val="22"/>
          <w:szCs w:val="22"/>
        </w:rPr>
        <w:t xml:space="preserve">Сборник научных трудов </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0045CB" w:rsidRPr="008D4838" w:rsidRDefault="000045CB" w:rsidP="000045CB">
      <w:pPr>
        <w:rPr>
          <w:b/>
          <w:sz w:val="22"/>
          <w:szCs w:val="22"/>
        </w:rPr>
      </w:pPr>
      <w:r w:rsidRPr="008D4838">
        <w:rPr>
          <w:b/>
          <w:sz w:val="22"/>
          <w:szCs w:val="22"/>
        </w:rPr>
        <w:t>Отдельный том многотомного издания</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w:t>
      </w:r>
      <w:proofErr w:type="spellStart"/>
      <w:r w:rsidRPr="008D4838">
        <w:rPr>
          <w:sz w:val="22"/>
          <w:szCs w:val="22"/>
        </w:rPr>
        <w:t>науч</w:t>
      </w:r>
      <w:proofErr w:type="spellEnd"/>
      <w:r w:rsidRPr="008D4838">
        <w:rPr>
          <w:sz w:val="22"/>
          <w:szCs w:val="22"/>
        </w:rPr>
        <w:t xml:space="preserve">.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0045CB" w:rsidRPr="008D4838" w:rsidRDefault="000045CB" w:rsidP="000045CB">
      <w:pPr>
        <w:rPr>
          <w:b/>
          <w:sz w:val="22"/>
          <w:szCs w:val="22"/>
        </w:rPr>
      </w:pPr>
      <w:r w:rsidRPr="008D4838">
        <w:rPr>
          <w:b/>
          <w:sz w:val="22"/>
          <w:szCs w:val="22"/>
        </w:rPr>
        <w:t>Статья из сборника</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0045CB" w:rsidRPr="008D4838" w:rsidRDefault="000045CB" w:rsidP="000045CB">
      <w:pPr>
        <w:rPr>
          <w:b/>
          <w:sz w:val="22"/>
          <w:szCs w:val="22"/>
        </w:rPr>
      </w:pPr>
      <w:r w:rsidRPr="008D4838">
        <w:rPr>
          <w:b/>
          <w:sz w:val="22"/>
          <w:szCs w:val="22"/>
        </w:rPr>
        <w:t>Журнальная статья</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0045CB" w:rsidRPr="008D4838" w:rsidRDefault="000045CB" w:rsidP="000045CB">
      <w:pPr>
        <w:rPr>
          <w:b/>
          <w:sz w:val="22"/>
          <w:szCs w:val="22"/>
        </w:rPr>
      </w:pPr>
      <w:r w:rsidRPr="008D4838">
        <w:rPr>
          <w:b/>
          <w:sz w:val="22"/>
          <w:szCs w:val="22"/>
        </w:rPr>
        <w:t>Газетная статья</w:t>
      </w: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12. Конституция Российской Федерации (принята всенародным голосованием 12.12.1993).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0045CB" w:rsidRPr="008D4838" w:rsidRDefault="000045CB" w:rsidP="000045CB">
      <w:pPr>
        <w:rPr>
          <w:sz w:val="22"/>
          <w:szCs w:val="22"/>
        </w:rPr>
      </w:pPr>
      <w:r w:rsidRPr="008D4838">
        <w:rPr>
          <w:sz w:val="22"/>
          <w:szCs w:val="22"/>
        </w:rPr>
        <w:lastRenderedPageBreak/>
        <w:t>13. Федеральный закон от 15.11.1997 N 143-ФЗ «Об актах гражданского состояния» // Российская газета. - 1997. - 20 ноября.</w:t>
      </w:r>
    </w:p>
    <w:p w:rsidR="000045CB" w:rsidRPr="008D4838" w:rsidRDefault="000045CB" w:rsidP="000045CB">
      <w:pPr>
        <w:rPr>
          <w:b/>
          <w:sz w:val="22"/>
          <w:szCs w:val="22"/>
        </w:rPr>
      </w:pPr>
      <w:r w:rsidRPr="008D4838">
        <w:rPr>
          <w:b/>
          <w:sz w:val="22"/>
          <w:szCs w:val="22"/>
        </w:rPr>
        <w:t>Нормативно-правовые акты</w:t>
      </w:r>
    </w:p>
    <w:p w:rsidR="000045CB" w:rsidRPr="008D4838" w:rsidRDefault="000045CB" w:rsidP="000045CB">
      <w:pPr>
        <w:rPr>
          <w:sz w:val="22"/>
          <w:szCs w:val="22"/>
        </w:rPr>
      </w:pPr>
    </w:p>
    <w:p w:rsidR="000045CB" w:rsidRPr="008D4838" w:rsidRDefault="000045CB" w:rsidP="000045CB">
      <w:pPr>
        <w:rPr>
          <w:b/>
          <w:sz w:val="22"/>
          <w:szCs w:val="22"/>
        </w:rPr>
      </w:pPr>
    </w:p>
    <w:p w:rsidR="000045CB" w:rsidRPr="008D4838" w:rsidRDefault="000045CB" w:rsidP="000045CB">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0045CB" w:rsidRPr="008D4838" w:rsidRDefault="000045CB" w:rsidP="000045CB">
      <w:pPr>
        <w:rPr>
          <w:b/>
          <w:sz w:val="22"/>
          <w:szCs w:val="22"/>
        </w:rPr>
      </w:pPr>
      <w:r w:rsidRPr="008D4838">
        <w:rPr>
          <w:b/>
          <w:sz w:val="22"/>
          <w:szCs w:val="22"/>
        </w:rPr>
        <w:t>Интернет-ресурсы (электронные ресурсы удаленного доступа)</w:t>
      </w:r>
    </w:p>
    <w:p w:rsidR="000045CB" w:rsidRPr="008D4838" w:rsidRDefault="000045CB" w:rsidP="000045CB">
      <w:pPr>
        <w:rPr>
          <w:sz w:val="22"/>
          <w:szCs w:val="22"/>
        </w:rPr>
      </w:pPr>
    </w:p>
    <w:p w:rsidR="000045CB" w:rsidRPr="008D4838" w:rsidRDefault="000045CB" w:rsidP="000045CB">
      <w:pPr>
        <w:rPr>
          <w:sz w:val="22"/>
          <w:szCs w:val="22"/>
        </w:rPr>
      </w:pPr>
    </w:p>
    <w:p w:rsidR="000045CB" w:rsidRPr="008D4838" w:rsidRDefault="000045CB" w:rsidP="000045CB">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xml:space="preserve">. путеводитель. - М.: Новый Диск, 2007.1 </w:t>
      </w:r>
      <w:proofErr w:type="spellStart"/>
      <w:r w:rsidRPr="008D4838">
        <w:rPr>
          <w:sz w:val="22"/>
          <w:szCs w:val="22"/>
        </w:rPr>
        <w:t>электрон</w:t>
      </w:r>
      <w:proofErr w:type="gramStart"/>
      <w:r w:rsidRPr="008D4838">
        <w:rPr>
          <w:sz w:val="22"/>
          <w:szCs w:val="22"/>
        </w:rPr>
        <w:t>.-</w:t>
      </w:r>
      <w:proofErr w:type="gramEnd"/>
      <w:r w:rsidRPr="008D4838">
        <w:rPr>
          <w:sz w:val="22"/>
          <w:szCs w:val="22"/>
        </w:rPr>
        <w:t>опт</w:t>
      </w:r>
      <w:proofErr w:type="spellEnd"/>
      <w:r w:rsidRPr="008D4838">
        <w:rPr>
          <w:sz w:val="22"/>
          <w:szCs w:val="22"/>
        </w:rPr>
        <w:t>. диск (CD-ROM).</w:t>
      </w:r>
      <w:r w:rsidRPr="008D4838">
        <w:rPr>
          <w:sz w:val="22"/>
          <w:szCs w:val="22"/>
        </w:rPr>
        <w:tab/>
      </w:r>
    </w:p>
    <w:p w:rsidR="000045CB" w:rsidRPr="008D4838" w:rsidRDefault="000045CB" w:rsidP="000045CB">
      <w:pPr>
        <w:rPr>
          <w:b/>
          <w:sz w:val="22"/>
          <w:szCs w:val="22"/>
        </w:rPr>
      </w:pPr>
      <w:r w:rsidRPr="008D4838">
        <w:rPr>
          <w:b/>
          <w:sz w:val="22"/>
          <w:szCs w:val="22"/>
        </w:rPr>
        <w:t>Материал на CD или DVD (электронный ресурс локального доступа)</w:t>
      </w:r>
    </w:p>
    <w:p w:rsidR="000045CB" w:rsidRPr="008D4838" w:rsidRDefault="000045CB" w:rsidP="000045CB">
      <w:pPr>
        <w:rPr>
          <w:b/>
          <w:sz w:val="22"/>
          <w:szCs w:val="22"/>
        </w:rPr>
      </w:pPr>
    </w:p>
    <w:p w:rsidR="000045CB" w:rsidRPr="008D4838" w:rsidRDefault="000045CB" w:rsidP="000045CB">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 xml:space="preserve">ос. Федерации от 14 июля 1992 г. № 1-49-У. - Документ опубликован не был. - Доступ из </w:t>
      </w:r>
      <w:proofErr w:type="spellStart"/>
      <w:r w:rsidRPr="008D4838">
        <w:rPr>
          <w:sz w:val="22"/>
          <w:szCs w:val="22"/>
        </w:rPr>
        <w:t>справ</w:t>
      </w:r>
      <w:proofErr w:type="gramStart"/>
      <w:r w:rsidRPr="008D4838">
        <w:rPr>
          <w:sz w:val="22"/>
          <w:szCs w:val="22"/>
        </w:rPr>
        <w:t>.-</w:t>
      </w:r>
      <w:proofErr w:type="gramEnd"/>
      <w:r w:rsidRPr="008D4838">
        <w:rPr>
          <w:sz w:val="22"/>
          <w:szCs w:val="22"/>
        </w:rPr>
        <w:t>правовой</w:t>
      </w:r>
      <w:proofErr w:type="spellEnd"/>
      <w:r w:rsidRPr="008D4838">
        <w:rPr>
          <w:sz w:val="22"/>
          <w:szCs w:val="22"/>
        </w:rPr>
        <w:t xml:space="preserve">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0045CB" w:rsidRPr="008D4838" w:rsidRDefault="000045CB" w:rsidP="000045CB">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0045CB" w:rsidRPr="008D4838" w:rsidRDefault="000045CB" w:rsidP="000045CB">
      <w:pPr>
        <w:rPr>
          <w:b/>
          <w:sz w:val="22"/>
          <w:szCs w:val="22"/>
          <w:lang w:val="en-US"/>
        </w:rPr>
      </w:pPr>
    </w:p>
    <w:p w:rsidR="000045CB" w:rsidRPr="008D4838" w:rsidRDefault="000045CB" w:rsidP="000045CB">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0045CB" w:rsidRPr="008D4838" w:rsidRDefault="000045CB" w:rsidP="000045CB">
      <w:pPr>
        <w:rPr>
          <w:b/>
          <w:sz w:val="22"/>
          <w:szCs w:val="22"/>
        </w:rPr>
      </w:pPr>
      <w:r w:rsidRPr="008D4838">
        <w:rPr>
          <w:b/>
          <w:sz w:val="22"/>
          <w:szCs w:val="22"/>
        </w:rPr>
        <w:t>Книга на иностранном языке</w:t>
      </w:r>
    </w:p>
    <w:p w:rsidR="000045CB" w:rsidRPr="008D4838" w:rsidRDefault="000045CB" w:rsidP="000045CB">
      <w:pPr>
        <w:pStyle w:val="a3"/>
        <w:jc w:val="center"/>
        <w:rPr>
          <w:color w:val="000000"/>
          <w:sz w:val="22"/>
          <w:szCs w:val="22"/>
        </w:rPr>
      </w:pPr>
    </w:p>
    <w:p w:rsidR="00634330" w:rsidRDefault="00634330" w:rsidP="009A53AA">
      <w:pPr>
        <w:spacing w:line="252" w:lineRule="auto"/>
        <w:ind w:right="84"/>
        <w:jc w:val="center"/>
        <w:rPr>
          <w:rStyle w:val="a5"/>
          <w:bCs w:val="0"/>
          <w:sz w:val="28"/>
          <w:szCs w:val="28"/>
        </w:rPr>
      </w:pPr>
      <w:r w:rsidRPr="001429F5">
        <w:rPr>
          <w:rStyle w:val="a5"/>
          <w:bCs w:val="0"/>
          <w:sz w:val="28"/>
          <w:szCs w:val="28"/>
        </w:rPr>
        <w:t xml:space="preserve"> Примерные темы </w:t>
      </w:r>
      <w:r w:rsidR="009A53AA">
        <w:rPr>
          <w:rStyle w:val="a5"/>
          <w:bCs w:val="0"/>
          <w:sz w:val="28"/>
          <w:szCs w:val="28"/>
        </w:rPr>
        <w:t>докладов</w:t>
      </w:r>
      <w:r w:rsidRPr="00634330">
        <w:rPr>
          <w:rStyle w:val="a5"/>
          <w:bCs w:val="0"/>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Pr>
          <w:sz w:val="28"/>
          <w:szCs w:val="28"/>
        </w:rPr>
        <w:t>Роль права в информационно-коммуникационной сфере (ИКС)</w:t>
      </w:r>
      <w:r w:rsidRPr="001429F5">
        <w:rPr>
          <w:sz w:val="28"/>
          <w:szCs w:val="28"/>
        </w:rPr>
        <w:t xml:space="preserve">. </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Значение права в регулировании информационно-коммуникационных технологий.</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Проблемы формирования правосознания инженерных работников.</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Информационно-коммуникационная сфера как объект комплексного правового регулирования.</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Виды источников права в регулировании информационно-коммуникационных технологий.</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Понятие, значение и виды правовой информации.</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Проблемы защиты информации в современной России.</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Проблемы конституционного статуса граждан России в информационной сфере.</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Значение гражданского права в регулировании сферы информационно-коммуникационных технологий.</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Роль предпринимательского права в регулировании сферы информационно-коммуникационных технологий.</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 xml:space="preserve">Проблемы защиты интеллектуальной собственности в информационно-коммуникационной сфере. </w:t>
      </w:r>
    </w:p>
    <w:p w:rsidR="00957B90" w:rsidRPr="009A4A37" w:rsidRDefault="00957B90" w:rsidP="00957B90">
      <w:pPr>
        <w:widowControl/>
        <w:numPr>
          <w:ilvl w:val="0"/>
          <w:numId w:val="14"/>
        </w:numPr>
        <w:autoSpaceDE/>
        <w:autoSpaceDN/>
        <w:adjustRightInd/>
        <w:ind w:left="0" w:firstLine="0"/>
        <w:outlineLvl w:val="0"/>
        <w:rPr>
          <w:rFonts w:eastAsia="Arial Unicode MS"/>
          <w:kern w:val="36"/>
          <w:sz w:val="28"/>
          <w:szCs w:val="28"/>
        </w:rPr>
      </w:pPr>
      <w:r w:rsidRPr="009A4A37">
        <w:rPr>
          <w:rFonts w:eastAsia="Arial Unicode MS"/>
          <w:kern w:val="36"/>
          <w:sz w:val="28"/>
          <w:szCs w:val="28"/>
        </w:rPr>
        <w:t>Административная и уголовная ответственность в сфере информационно-коммуникационных технологий.</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Правовая норма - основной структурный элемент системы права.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Нормативно-правовой акт как основной вид источников (форм) права.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Нормативный договор как источник российского права.</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lastRenderedPageBreak/>
        <w:t>Правонарушение - основание привлечения к юридической ответственности</w:t>
      </w:r>
      <w:r>
        <w:rPr>
          <w:sz w:val="28"/>
          <w:szCs w:val="28"/>
        </w:rPr>
        <w:t xml:space="preserve"> в сфере информационно-коммуникационных технологий</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Юридические свойства Конституции Российской Федерации (</w:t>
      </w:r>
      <w:smartTag w:uri="urn:schemas-microsoft-com:office:smarttags" w:element="metricconverter">
        <w:smartTagPr>
          <w:attr w:name="ProductID" w:val="1993 г"/>
        </w:smartTagPr>
        <w:r w:rsidRPr="001429F5">
          <w:rPr>
            <w:sz w:val="28"/>
            <w:szCs w:val="28"/>
          </w:rPr>
          <w:t>1993 г</w:t>
        </w:r>
      </w:smartTag>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Правовое регулирование информации и содержание информационного права.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Охрана и защита конституционных норм</w:t>
      </w:r>
      <w:r>
        <w:rPr>
          <w:sz w:val="28"/>
          <w:szCs w:val="28"/>
        </w:rPr>
        <w:t xml:space="preserve"> в информационной сфере</w:t>
      </w:r>
      <w:r w:rsidRPr="001429F5">
        <w:rPr>
          <w:sz w:val="28"/>
          <w:szCs w:val="28"/>
        </w:rPr>
        <w:t xml:space="preserve"> - основная функция Конституционного Суда Российской Федерации.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Административные правонарушения </w:t>
      </w:r>
      <w:r>
        <w:rPr>
          <w:sz w:val="28"/>
          <w:szCs w:val="28"/>
        </w:rPr>
        <w:t xml:space="preserve">в информационной сфере </w:t>
      </w:r>
      <w:r w:rsidRPr="001429F5">
        <w:rPr>
          <w:sz w:val="28"/>
          <w:szCs w:val="28"/>
        </w:rPr>
        <w:t xml:space="preserve">как вид правонарушений.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Юридическое лицо как субъект гражданских правоотношений</w:t>
      </w:r>
      <w:r>
        <w:rPr>
          <w:sz w:val="28"/>
          <w:szCs w:val="28"/>
        </w:rPr>
        <w:t xml:space="preserve"> в информационной сфере</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Форма и содержание гражданско-правового договора</w:t>
      </w:r>
      <w:r>
        <w:rPr>
          <w:sz w:val="28"/>
          <w:szCs w:val="28"/>
        </w:rPr>
        <w:t xml:space="preserve"> в информационной сфере</w:t>
      </w:r>
      <w:r w:rsidRPr="001429F5">
        <w:rPr>
          <w:sz w:val="28"/>
          <w:szCs w:val="28"/>
        </w:rPr>
        <w:t xml:space="preserve">. </w:t>
      </w:r>
    </w:p>
    <w:p w:rsidR="00957B90"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Pr>
          <w:sz w:val="28"/>
          <w:szCs w:val="28"/>
        </w:rPr>
        <w:t>Информационно-коммуникационная сфера как объект комплексного правового регулирования.</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Понятие и сущность источников (форм) права. Виды источников (форм) права.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Понятие и структура системы права.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Норма права: понятие, признаки и структура.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Понятие отрасли права. Предмет и методы правового регулирования.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Пробелы в праве и формы их восполнения</w:t>
      </w:r>
      <w:r>
        <w:rPr>
          <w:sz w:val="28"/>
          <w:szCs w:val="28"/>
        </w:rPr>
        <w:t xml:space="preserve"> в информационной сфере</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Понятие, признаки и структура правоотношения</w:t>
      </w:r>
      <w:r>
        <w:rPr>
          <w:sz w:val="28"/>
          <w:szCs w:val="28"/>
        </w:rPr>
        <w:t xml:space="preserve"> в информационно-коммуникационной сфере</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Понятие, признаки и виды правонарушений</w:t>
      </w:r>
      <w:r>
        <w:rPr>
          <w:sz w:val="28"/>
          <w:szCs w:val="28"/>
        </w:rPr>
        <w:t xml:space="preserve"> в ИКС</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Состав правонарушения: понятие и структура.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Юридическая ответственность: понятие, признаки и виды</w:t>
      </w:r>
      <w:r>
        <w:rPr>
          <w:sz w:val="28"/>
          <w:szCs w:val="28"/>
        </w:rPr>
        <w:t xml:space="preserve"> в ИКС</w:t>
      </w:r>
      <w:r w:rsidRPr="001429F5">
        <w:rPr>
          <w:sz w:val="28"/>
          <w:szCs w:val="28"/>
        </w:rPr>
        <w:t xml:space="preserve">.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Конституционные основы правового статуса личности </w:t>
      </w:r>
      <w:r>
        <w:rPr>
          <w:sz w:val="28"/>
          <w:szCs w:val="28"/>
        </w:rPr>
        <w:t xml:space="preserve">в информационной сфере </w:t>
      </w:r>
      <w:r w:rsidRPr="001429F5">
        <w:rPr>
          <w:sz w:val="28"/>
          <w:szCs w:val="28"/>
        </w:rPr>
        <w:t xml:space="preserve">в Российской Федерации. </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Правовое регулирование экономической деятельности в </w:t>
      </w:r>
      <w:r>
        <w:rPr>
          <w:sz w:val="28"/>
          <w:szCs w:val="28"/>
        </w:rPr>
        <w:t>ИКС</w:t>
      </w:r>
      <w:r w:rsidRPr="001429F5">
        <w:rPr>
          <w:sz w:val="28"/>
          <w:szCs w:val="28"/>
        </w:rPr>
        <w:t>.</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Органы власти и управления в </w:t>
      </w:r>
      <w:r>
        <w:rPr>
          <w:sz w:val="28"/>
          <w:szCs w:val="28"/>
        </w:rPr>
        <w:t>ИКС</w:t>
      </w:r>
      <w:r w:rsidRPr="001429F5">
        <w:rPr>
          <w:sz w:val="28"/>
          <w:szCs w:val="28"/>
        </w:rPr>
        <w:t xml:space="preserve">. </w:t>
      </w:r>
    </w:p>
    <w:p w:rsidR="00957B90"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sidRPr="001429F5">
        <w:rPr>
          <w:sz w:val="28"/>
          <w:szCs w:val="28"/>
        </w:rPr>
        <w:t xml:space="preserve">Правовое регулирование и защита государственной тайны в России. </w:t>
      </w:r>
    </w:p>
    <w:p w:rsidR="00957B90"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Pr>
          <w:sz w:val="28"/>
          <w:szCs w:val="28"/>
        </w:rPr>
        <w:t>Правовые основы борьбы с коррупцией в сфере информационно-коммуникационных технологий.</w:t>
      </w:r>
    </w:p>
    <w:p w:rsidR="00957B90" w:rsidRPr="001429F5" w:rsidRDefault="00957B90" w:rsidP="00957B90">
      <w:pPr>
        <w:widowControl/>
        <w:numPr>
          <w:ilvl w:val="0"/>
          <w:numId w:val="14"/>
        </w:numPr>
        <w:autoSpaceDE/>
        <w:autoSpaceDN/>
        <w:adjustRightInd/>
        <w:spacing w:before="100" w:beforeAutospacing="1" w:after="100" w:afterAutospacing="1"/>
        <w:ind w:left="0" w:firstLine="0"/>
        <w:jc w:val="both"/>
        <w:rPr>
          <w:sz w:val="28"/>
          <w:szCs w:val="28"/>
        </w:rPr>
      </w:pPr>
      <w:r>
        <w:rPr>
          <w:sz w:val="28"/>
          <w:szCs w:val="28"/>
        </w:rPr>
        <w:t>Правовые основы борьбы с экстремизмом в информационно-коммуникационной сфере.</w:t>
      </w:r>
    </w:p>
    <w:p w:rsidR="000045CB" w:rsidRDefault="000045CB" w:rsidP="000045CB">
      <w:pPr>
        <w:pStyle w:val="a7"/>
        <w:rPr>
          <w:rFonts w:ascii="Times New Roman" w:hAnsi="Times New Roman" w:cs="Times New Roman"/>
          <w:b/>
          <w:sz w:val="28"/>
          <w:szCs w:val="28"/>
          <w:u w:color="000000"/>
        </w:rPr>
      </w:pPr>
    </w:p>
    <w:p w:rsidR="000045CB" w:rsidRPr="004E2B8F" w:rsidRDefault="000045CB" w:rsidP="000045CB">
      <w:pPr>
        <w:tabs>
          <w:tab w:val="right" w:leader="underscore" w:pos="8505"/>
        </w:tabs>
        <w:ind w:left="1440"/>
        <w:rPr>
          <w:sz w:val="28"/>
          <w:szCs w:val="28"/>
        </w:rPr>
      </w:pPr>
      <w:r>
        <w:rPr>
          <w:b/>
          <w:bCs/>
          <w:i/>
          <w:iCs/>
          <w:sz w:val="28"/>
          <w:szCs w:val="28"/>
        </w:rPr>
        <w:t xml:space="preserve">                                   </w:t>
      </w:r>
    </w:p>
    <w:p w:rsidR="000045CB" w:rsidRPr="00261ED0" w:rsidRDefault="000045CB" w:rsidP="000045CB">
      <w:pPr>
        <w:rPr>
          <w:sz w:val="22"/>
          <w:szCs w:val="22"/>
        </w:rPr>
      </w:pPr>
      <w:r w:rsidRPr="00261ED0">
        <w:rPr>
          <w:sz w:val="22"/>
          <w:szCs w:val="22"/>
        </w:rPr>
        <w:t>Составил:</w:t>
      </w:r>
    </w:p>
    <w:p w:rsidR="000045CB" w:rsidRDefault="000045CB" w:rsidP="000045CB">
      <w:pPr>
        <w:rPr>
          <w:sz w:val="22"/>
          <w:szCs w:val="22"/>
        </w:rPr>
      </w:pPr>
      <w:proofErr w:type="spellStart"/>
      <w:r>
        <w:rPr>
          <w:sz w:val="22"/>
          <w:szCs w:val="22"/>
        </w:rPr>
        <w:t>К.ю.н</w:t>
      </w:r>
      <w:proofErr w:type="spellEnd"/>
      <w:r>
        <w:rPr>
          <w:sz w:val="22"/>
          <w:szCs w:val="22"/>
        </w:rPr>
        <w:t>.</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0045CB" w:rsidRDefault="000045CB" w:rsidP="000045CB">
      <w:pPr>
        <w:rPr>
          <w:sz w:val="22"/>
          <w:szCs w:val="22"/>
        </w:rPr>
      </w:pPr>
    </w:p>
    <w:p w:rsidR="000045CB" w:rsidRDefault="000045CB" w:rsidP="000045CB">
      <w:pPr>
        <w:rPr>
          <w:sz w:val="22"/>
          <w:szCs w:val="22"/>
        </w:rPr>
      </w:pPr>
    </w:p>
    <w:p w:rsidR="000045CB" w:rsidRDefault="000045CB" w:rsidP="000045CB">
      <w:pPr>
        <w:rPr>
          <w:sz w:val="22"/>
          <w:szCs w:val="22"/>
        </w:rPr>
      </w:pPr>
      <w:r w:rsidRPr="005F4759">
        <w:rPr>
          <w:sz w:val="22"/>
          <w:szCs w:val="22"/>
        </w:rPr>
        <w:t>Зав. кафедрой</w:t>
      </w:r>
      <w:r>
        <w:rPr>
          <w:sz w:val="22"/>
          <w:szCs w:val="22"/>
        </w:rPr>
        <w:t xml:space="preserve"> </w:t>
      </w:r>
      <w:proofErr w:type="spellStart"/>
      <w:r w:rsidR="00141D90">
        <w:rPr>
          <w:sz w:val="22"/>
          <w:szCs w:val="22"/>
        </w:rPr>
        <w:t>ИФиП</w:t>
      </w:r>
      <w:proofErr w:type="spellEnd"/>
      <w:r w:rsidRPr="005F4759">
        <w:rPr>
          <w:sz w:val="22"/>
          <w:szCs w:val="22"/>
        </w:rPr>
        <w:tab/>
      </w:r>
      <w:r w:rsidRPr="005F4759">
        <w:rPr>
          <w:sz w:val="22"/>
          <w:szCs w:val="22"/>
        </w:rPr>
        <w:tab/>
      </w:r>
      <w:r>
        <w:rPr>
          <w:sz w:val="22"/>
          <w:szCs w:val="22"/>
        </w:rPr>
        <w:t xml:space="preserve">                                      </w:t>
      </w:r>
      <w:r w:rsidRPr="005F4759">
        <w:rPr>
          <w:sz w:val="22"/>
          <w:szCs w:val="22"/>
        </w:rPr>
        <w:t>________________</w:t>
      </w:r>
      <w:r>
        <w:rPr>
          <w:sz w:val="22"/>
          <w:szCs w:val="22"/>
        </w:rPr>
        <w:t xml:space="preserve">  </w:t>
      </w:r>
      <w:r w:rsidRPr="005F4759">
        <w:rPr>
          <w:sz w:val="22"/>
          <w:szCs w:val="22"/>
        </w:rPr>
        <w:t>/</w:t>
      </w:r>
      <w:r w:rsidR="00141D90">
        <w:rPr>
          <w:sz w:val="22"/>
          <w:szCs w:val="22"/>
        </w:rPr>
        <w:t>А.С Соколов</w:t>
      </w:r>
      <w:r w:rsidRPr="005F4759">
        <w:rPr>
          <w:sz w:val="22"/>
          <w:szCs w:val="22"/>
        </w:rPr>
        <w:t>/</w:t>
      </w:r>
    </w:p>
    <w:p w:rsidR="000045CB" w:rsidRPr="00E02FF8" w:rsidRDefault="000045CB" w:rsidP="000045CB">
      <w:pPr>
        <w:rPr>
          <w:sz w:val="22"/>
          <w:szCs w:val="22"/>
        </w:rPr>
      </w:pPr>
    </w:p>
    <w:p w:rsidR="000045CB" w:rsidRDefault="000045CB" w:rsidP="000045CB"/>
    <w:sectPr w:rsidR="000045C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DE79D8"/>
    <w:multiLevelType w:val="hybridMultilevel"/>
    <w:tmpl w:val="5E36D2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3"/>
  </w:num>
  <w:num w:numId="5">
    <w:abstractNumId w:val="12"/>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045CB"/>
    <w:rsid w:val="0004122A"/>
    <w:rsid w:val="00052053"/>
    <w:rsid w:val="000532E5"/>
    <w:rsid w:val="00062502"/>
    <w:rsid w:val="00077279"/>
    <w:rsid w:val="000E158A"/>
    <w:rsid w:val="000E50B6"/>
    <w:rsid w:val="000F2678"/>
    <w:rsid w:val="00105A88"/>
    <w:rsid w:val="00141D90"/>
    <w:rsid w:val="001913EF"/>
    <w:rsid w:val="00211038"/>
    <w:rsid w:val="00221418"/>
    <w:rsid w:val="0026552E"/>
    <w:rsid w:val="00290B1C"/>
    <w:rsid w:val="002F2C00"/>
    <w:rsid w:val="00352DE8"/>
    <w:rsid w:val="003A6381"/>
    <w:rsid w:val="003B3CA9"/>
    <w:rsid w:val="00422F61"/>
    <w:rsid w:val="004D6770"/>
    <w:rsid w:val="00505839"/>
    <w:rsid w:val="00522882"/>
    <w:rsid w:val="0054552C"/>
    <w:rsid w:val="00570C12"/>
    <w:rsid w:val="006113C5"/>
    <w:rsid w:val="006278FA"/>
    <w:rsid w:val="00634330"/>
    <w:rsid w:val="006534DA"/>
    <w:rsid w:val="0072724A"/>
    <w:rsid w:val="00757D2E"/>
    <w:rsid w:val="00770405"/>
    <w:rsid w:val="007A651D"/>
    <w:rsid w:val="007C3877"/>
    <w:rsid w:val="007C5C23"/>
    <w:rsid w:val="00850F7B"/>
    <w:rsid w:val="00957B90"/>
    <w:rsid w:val="009659BB"/>
    <w:rsid w:val="00990AF5"/>
    <w:rsid w:val="009A53AA"/>
    <w:rsid w:val="009D7CBA"/>
    <w:rsid w:val="00A0650C"/>
    <w:rsid w:val="00A270FA"/>
    <w:rsid w:val="00AB5395"/>
    <w:rsid w:val="00AF2255"/>
    <w:rsid w:val="00B02371"/>
    <w:rsid w:val="00B55F58"/>
    <w:rsid w:val="00B8168A"/>
    <w:rsid w:val="00B9582F"/>
    <w:rsid w:val="00C605B0"/>
    <w:rsid w:val="00C71B2F"/>
    <w:rsid w:val="00CB17AF"/>
    <w:rsid w:val="00CD13ED"/>
    <w:rsid w:val="00D02E6B"/>
    <w:rsid w:val="00D50C07"/>
    <w:rsid w:val="00DF7B42"/>
    <w:rsid w:val="00E05019"/>
    <w:rsid w:val="00E26249"/>
    <w:rsid w:val="00EA7E1A"/>
    <w:rsid w:val="00EB38B6"/>
    <w:rsid w:val="00EB6727"/>
    <w:rsid w:val="00ED1035"/>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0045CB"/>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0045CB"/>
    <w:rPr>
      <w:rFonts w:ascii="Arial" w:eastAsia="Times New Roman" w:hAnsi="Arial"/>
      <w:b/>
      <w:sz w:val="28"/>
    </w:rPr>
  </w:style>
  <w:style w:type="paragraph" w:customStyle="1" w:styleId="22">
    <w:name w:val="Основной текст 22"/>
    <w:basedOn w:val="a"/>
    <w:rsid w:val="000045CB"/>
    <w:pPr>
      <w:widowControl/>
      <w:overflowPunct w:val="0"/>
      <w:ind w:firstLine="720"/>
      <w:jc w:val="both"/>
    </w:pPr>
    <w:rPr>
      <w:rFonts w:ascii="Arial" w:hAnsi="Arial"/>
      <w:sz w:val="28"/>
    </w:rPr>
  </w:style>
  <w:style w:type="paragraph" w:customStyle="1" w:styleId="210">
    <w:name w:val="Основной текст с отступом 21"/>
    <w:basedOn w:val="a"/>
    <w:rsid w:val="000045CB"/>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38032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BB0868-83DD-4876-9C19-87858D015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2134</Words>
  <Characters>12169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4</cp:revision>
  <dcterms:created xsi:type="dcterms:W3CDTF">2023-09-25T15:24:00Z</dcterms:created>
  <dcterms:modified xsi:type="dcterms:W3CDTF">2023-09-29T15:30:00Z</dcterms:modified>
</cp:coreProperties>
</file>