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spacing w:before="222" w:after="222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МИНИСТЕРСТВО НАУКИ И ВЫСШЕГО ОБРАЗОВАНИЯ РОССИЙСКОЙ ФЕДЕРАЦИИ</w:t>
      </w:r>
    </w:p>
    <w:p w:rsidR="00177168" w:rsidRDefault="00177168">
      <w:pPr>
        <w:ind w:firstLine="567"/>
        <w:jc w:val="center"/>
        <w:rPr>
          <w:b/>
          <w:sz w:val="28"/>
          <w:szCs w:val="28"/>
        </w:rPr>
      </w:pPr>
    </w:p>
    <w:p w:rsidR="00177168" w:rsidRDefault="00D9580D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РЯЗАНСКИЙ ГОСУДАРСТВЕННЫЙ РАДИОТЕХНИЧЕСКИЙ УНИВЕРСИТЕТ им. В.Ф. УТКИНА</w:t>
      </w:r>
    </w:p>
    <w:p w:rsidR="00177168" w:rsidRDefault="00177168">
      <w:pPr>
        <w:ind w:firstLine="567"/>
        <w:jc w:val="center"/>
        <w:rPr>
          <w:sz w:val="28"/>
          <w:szCs w:val="28"/>
        </w:rPr>
      </w:pPr>
    </w:p>
    <w:p w:rsidR="00177168" w:rsidRDefault="00D9580D" w:rsidP="00542E22">
      <w:pPr>
        <w:shd w:val="clear" w:color="auto" w:fill="FFFFFF"/>
        <w:ind w:firstLine="567"/>
        <w:jc w:val="center"/>
        <w:outlineLvl w:val="0"/>
        <w:rPr>
          <w:color w:val="FF0000"/>
        </w:rPr>
      </w:pPr>
      <w:r>
        <w:rPr>
          <w:sz w:val="28"/>
          <w:szCs w:val="28"/>
        </w:rPr>
        <w:t>Кафедра «Информационно-измерительная и биомедицинская техника»</w:t>
      </w:r>
    </w:p>
    <w:p w:rsidR="00177168" w:rsidRDefault="00177168">
      <w:pPr>
        <w:ind w:firstLine="567"/>
        <w:jc w:val="center"/>
        <w:rPr>
          <w:sz w:val="28"/>
          <w:szCs w:val="28"/>
        </w:rPr>
      </w:pPr>
    </w:p>
    <w:p w:rsidR="00177168" w:rsidRDefault="00177168">
      <w:pPr>
        <w:ind w:firstLine="567"/>
        <w:jc w:val="center"/>
        <w:rPr>
          <w:sz w:val="28"/>
          <w:szCs w:val="28"/>
        </w:rPr>
      </w:pPr>
    </w:p>
    <w:p w:rsidR="00177168" w:rsidRDefault="00177168">
      <w:pPr>
        <w:ind w:firstLine="567"/>
        <w:jc w:val="center"/>
        <w:rPr>
          <w:sz w:val="28"/>
          <w:szCs w:val="28"/>
        </w:rPr>
      </w:pPr>
    </w:p>
    <w:p w:rsidR="00177168" w:rsidRDefault="00177168">
      <w:pPr>
        <w:ind w:firstLine="567"/>
        <w:jc w:val="center"/>
        <w:rPr>
          <w:sz w:val="28"/>
          <w:szCs w:val="28"/>
        </w:rPr>
      </w:pPr>
    </w:p>
    <w:p w:rsidR="00177168" w:rsidRDefault="00177168">
      <w:pPr>
        <w:ind w:firstLine="567"/>
        <w:jc w:val="center"/>
        <w:rPr>
          <w:sz w:val="28"/>
          <w:szCs w:val="28"/>
        </w:rPr>
      </w:pPr>
    </w:p>
    <w:p w:rsidR="00177168" w:rsidRDefault="00177168">
      <w:pPr>
        <w:ind w:firstLine="567"/>
        <w:jc w:val="center"/>
        <w:rPr>
          <w:sz w:val="28"/>
          <w:szCs w:val="28"/>
        </w:rPr>
      </w:pPr>
    </w:p>
    <w:p w:rsidR="00177168" w:rsidRDefault="00177168">
      <w:pPr>
        <w:ind w:firstLine="567"/>
        <w:jc w:val="center"/>
        <w:rPr>
          <w:sz w:val="28"/>
          <w:szCs w:val="28"/>
        </w:rPr>
      </w:pPr>
    </w:p>
    <w:p w:rsidR="00177168" w:rsidRDefault="00177168">
      <w:pPr>
        <w:ind w:firstLine="567"/>
        <w:jc w:val="center"/>
        <w:rPr>
          <w:sz w:val="28"/>
          <w:szCs w:val="28"/>
        </w:rPr>
      </w:pPr>
    </w:p>
    <w:p w:rsidR="00177168" w:rsidRDefault="00D9580D" w:rsidP="00542E22">
      <w:pPr>
        <w:widowControl w:val="0"/>
        <w:shd w:val="clear" w:color="auto" w:fill="FFFFFF"/>
        <w:ind w:firstLine="567"/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МЕТОДИЧЕСКОЕ ОБЕСПЕЧЕНИЕ ДИСЦИПЛИНЫ</w:t>
      </w:r>
    </w:p>
    <w:p w:rsidR="00177168" w:rsidRDefault="00177168">
      <w:pPr>
        <w:ind w:firstLine="567"/>
        <w:jc w:val="center"/>
        <w:rPr>
          <w:sz w:val="28"/>
          <w:szCs w:val="28"/>
        </w:rPr>
      </w:pPr>
    </w:p>
    <w:p w:rsidR="00177168" w:rsidRDefault="00542E22">
      <w:pPr>
        <w:shd w:val="clear" w:color="auto" w:fill="FFFFFF"/>
        <w:ind w:firstLine="567"/>
        <w:jc w:val="center"/>
        <w:rPr>
          <w:i/>
          <w:sz w:val="28"/>
          <w:szCs w:val="28"/>
        </w:rPr>
      </w:pPr>
      <w:r>
        <w:rPr>
          <w:b/>
          <w:i/>
          <w:sz w:val="40"/>
          <w:szCs w:val="40"/>
        </w:rPr>
        <w:t>Б</w:t>
      </w:r>
      <w:proofErr w:type="gramStart"/>
      <w:r>
        <w:rPr>
          <w:b/>
          <w:i/>
          <w:sz w:val="40"/>
          <w:szCs w:val="40"/>
        </w:rPr>
        <w:t>1</w:t>
      </w:r>
      <w:proofErr w:type="gramEnd"/>
      <w:r>
        <w:rPr>
          <w:b/>
          <w:i/>
          <w:sz w:val="40"/>
          <w:szCs w:val="40"/>
        </w:rPr>
        <w:t>.О.17</w:t>
      </w:r>
      <w:r w:rsidR="00D9580D">
        <w:rPr>
          <w:b/>
          <w:i/>
          <w:sz w:val="40"/>
          <w:szCs w:val="40"/>
        </w:rPr>
        <w:tab/>
      </w:r>
      <w:r w:rsidR="00D9580D">
        <w:rPr>
          <w:b/>
          <w:i/>
          <w:sz w:val="40"/>
          <w:szCs w:val="40"/>
        </w:rPr>
        <w:t>«Метрология, стандартизация и сертификация»</w:t>
      </w:r>
    </w:p>
    <w:p w:rsidR="00177168" w:rsidRDefault="00177168">
      <w:pPr>
        <w:ind w:firstLine="567"/>
        <w:jc w:val="center"/>
        <w:rPr>
          <w:sz w:val="28"/>
          <w:szCs w:val="28"/>
        </w:rPr>
      </w:pPr>
    </w:p>
    <w:p w:rsidR="00177168" w:rsidRDefault="00177168">
      <w:pPr>
        <w:ind w:firstLine="567"/>
        <w:jc w:val="center"/>
        <w:rPr>
          <w:sz w:val="28"/>
          <w:szCs w:val="28"/>
        </w:rPr>
      </w:pPr>
    </w:p>
    <w:p w:rsidR="00177168" w:rsidRDefault="00177168">
      <w:pPr>
        <w:ind w:firstLine="567"/>
        <w:jc w:val="center"/>
        <w:rPr>
          <w:sz w:val="28"/>
          <w:szCs w:val="28"/>
        </w:rPr>
      </w:pPr>
    </w:p>
    <w:p w:rsidR="00177168" w:rsidRDefault="00177168">
      <w:pPr>
        <w:ind w:firstLine="567"/>
        <w:jc w:val="center"/>
        <w:rPr>
          <w:sz w:val="28"/>
          <w:szCs w:val="28"/>
        </w:rPr>
      </w:pPr>
    </w:p>
    <w:p w:rsidR="00177168" w:rsidRDefault="00177168">
      <w:pPr>
        <w:ind w:firstLine="567"/>
        <w:jc w:val="center"/>
        <w:rPr>
          <w:sz w:val="28"/>
          <w:szCs w:val="28"/>
        </w:rPr>
      </w:pPr>
    </w:p>
    <w:p w:rsidR="00177168" w:rsidRDefault="00177168">
      <w:pPr>
        <w:ind w:firstLine="567"/>
        <w:jc w:val="center"/>
        <w:rPr>
          <w:sz w:val="28"/>
          <w:szCs w:val="28"/>
        </w:rPr>
      </w:pPr>
    </w:p>
    <w:p w:rsidR="00177168" w:rsidRDefault="00177168">
      <w:pPr>
        <w:ind w:firstLine="567"/>
        <w:jc w:val="center"/>
        <w:rPr>
          <w:sz w:val="28"/>
          <w:szCs w:val="28"/>
        </w:rPr>
      </w:pPr>
    </w:p>
    <w:p w:rsidR="00177168" w:rsidRDefault="00177168">
      <w:pPr>
        <w:ind w:firstLine="567"/>
        <w:jc w:val="center"/>
        <w:rPr>
          <w:sz w:val="28"/>
          <w:szCs w:val="28"/>
        </w:rPr>
      </w:pPr>
    </w:p>
    <w:p w:rsidR="00177168" w:rsidRDefault="00177168">
      <w:pPr>
        <w:ind w:firstLine="567"/>
        <w:jc w:val="center"/>
        <w:rPr>
          <w:sz w:val="28"/>
          <w:szCs w:val="28"/>
        </w:rPr>
      </w:pPr>
    </w:p>
    <w:p w:rsidR="00177168" w:rsidRDefault="00177168">
      <w:pPr>
        <w:ind w:firstLine="567"/>
        <w:jc w:val="center"/>
        <w:rPr>
          <w:sz w:val="28"/>
          <w:szCs w:val="28"/>
        </w:rPr>
      </w:pPr>
    </w:p>
    <w:p w:rsidR="00177168" w:rsidRDefault="00177168">
      <w:pPr>
        <w:ind w:firstLine="567"/>
        <w:jc w:val="center"/>
        <w:rPr>
          <w:sz w:val="28"/>
          <w:szCs w:val="28"/>
        </w:rPr>
      </w:pPr>
    </w:p>
    <w:p w:rsidR="00177168" w:rsidRDefault="00177168">
      <w:pPr>
        <w:ind w:firstLine="567"/>
        <w:jc w:val="center"/>
        <w:rPr>
          <w:sz w:val="28"/>
          <w:szCs w:val="28"/>
        </w:rPr>
      </w:pPr>
    </w:p>
    <w:p w:rsidR="00177168" w:rsidRDefault="00177168">
      <w:pPr>
        <w:ind w:firstLine="567"/>
        <w:jc w:val="center"/>
        <w:rPr>
          <w:sz w:val="28"/>
          <w:szCs w:val="28"/>
        </w:rPr>
      </w:pPr>
    </w:p>
    <w:p w:rsidR="00177168" w:rsidRDefault="00177168">
      <w:pPr>
        <w:ind w:firstLine="567"/>
        <w:jc w:val="center"/>
        <w:rPr>
          <w:sz w:val="28"/>
          <w:szCs w:val="28"/>
        </w:rPr>
      </w:pPr>
    </w:p>
    <w:p w:rsidR="00177168" w:rsidRDefault="00177168">
      <w:pPr>
        <w:ind w:firstLine="567"/>
        <w:jc w:val="center"/>
        <w:rPr>
          <w:sz w:val="28"/>
          <w:szCs w:val="28"/>
        </w:rPr>
      </w:pPr>
    </w:p>
    <w:p w:rsidR="00177168" w:rsidRDefault="00177168">
      <w:pPr>
        <w:ind w:firstLine="567"/>
        <w:jc w:val="center"/>
        <w:rPr>
          <w:sz w:val="28"/>
          <w:szCs w:val="28"/>
        </w:rPr>
      </w:pPr>
    </w:p>
    <w:p w:rsidR="00177168" w:rsidRDefault="00D9580D">
      <w:pPr>
        <w:ind w:firstLine="567"/>
        <w:jc w:val="center"/>
        <w:rPr>
          <w:sz w:val="28"/>
          <w:szCs w:val="28"/>
        </w:rPr>
        <w:sectPr w:rsidR="00177168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20"/>
          <w:titlePg/>
        </w:sectPr>
      </w:pPr>
      <w:r>
        <w:rPr>
          <w:sz w:val="28"/>
          <w:szCs w:val="28"/>
        </w:rPr>
        <w:t>Рязань 2021</w:t>
      </w:r>
    </w:p>
    <w:p w:rsidR="00177168" w:rsidRDefault="00D9580D" w:rsidP="00542E22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Методические рекомендации студентам</w:t>
      </w:r>
    </w:p>
    <w:p w:rsidR="00177168" w:rsidRDefault="00D9580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освоению дисциплины</w:t>
      </w:r>
    </w:p>
    <w:p w:rsidR="00177168" w:rsidRDefault="00177168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</w:t>
      </w:r>
      <w:r>
        <w:rPr>
          <w:color w:val="000000"/>
          <w:sz w:val="28"/>
          <w:szCs w:val="28"/>
        </w:rPr>
        <w:t>ющимися на образовательном портале РГРТУ и сайте кафедры.</w:t>
      </w:r>
    </w:p>
    <w:p w:rsidR="00177168" w:rsidRDefault="00177168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</w:p>
    <w:p w:rsidR="00177168" w:rsidRDefault="00D9580D" w:rsidP="00542E22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рекомендации студентам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работе над конспектом лекции</w:t>
      </w:r>
    </w:p>
    <w:p w:rsidR="00177168" w:rsidRDefault="00177168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Основу теоретического обучения студентов составляют лекции. Они дают систематизированные знания студентам о наиболее сложных и а</w:t>
      </w:r>
      <w:r>
        <w:rPr>
          <w:color w:val="000000"/>
          <w:sz w:val="28"/>
          <w:szCs w:val="28"/>
        </w:rPr>
        <w:t>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</w:t>
      </w:r>
      <w:r>
        <w:rPr>
          <w:color w:val="000000"/>
          <w:sz w:val="28"/>
          <w:szCs w:val="28"/>
        </w:rPr>
        <w:t xml:space="preserve">ьно-значимых свойств и качеств.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очередной лекцией необход</w:t>
      </w:r>
      <w:r>
        <w:rPr>
          <w:color w:val="000000"/>
          <w:sz w:val="28"/>
          <w:szCs w:val="28"/>
        </w:rPr>
        <w:t>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</w:t>
      </w:r>
      <w:r>
        <w:rPr>
          <w:color w:val="000000"/>
          <w:sz w:val="28"/>
          <w:szCs w:val="28"/>
        </w:rPr>
        <w:t xml:space="preserve"> к преподавателю на практических занятиях. Не оставляйте «белых пятен» в освоении материала.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предмета. </w:t>
      </w:r>
      <w:r>
        <w:rPr>
          <w:color w:val="000000"/>
          <w:sz w:val="28"/>
          <w:szCs w:val="28"/>
        </w:rPr>
        <w:t>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также выполнять в конспектах модели изучаемого предмета (рисунки,</w:t>
      </w:r>
      <w:r>
        <w:rPr>
          <w:color w:val="000000"/>
          <w:sz w:val="28"/>
          <w:szCs w:val="28"/>
        </w:rPr>
        <w:t xml:space="preserve"> схемы, чертежи и т. д.), которые использует преподаватель.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</w:t>
      </w:r>
      <w:r>
        <w:rPr>
          <w:color w:val="000000"/>
          <w:sz w:val="28"/>
          <w:szCs w:val="28"/>
        </w:rPr>
        <w:t xml:space="preserve">ко раз. Именно поэтому предварительная подготовка к лекции позволит студенту </w:t>
      </w:r>
      <w:r>
        <w:rPr>
          <w:color w:val="000000"/>
          <w:sz w:val="28"/>
          <w:szCs w:val="28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</w:t>
      </w:r>
      <w:r>
        <w:rPr>
          <w:color w:val="000000"/>
          <w:sz w:val="28"/>
          <w:szCs w:val="28"/>
        </w:rPr>
        <w:t>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правильно и быстро конспектировать лекцию важно учитывать, ч</w:t>
      </w:r>
      <w:r>
        <w:rPr>
          <w:color w:val="000000"/>
          <w:sz w:val="28"/>
          <w:szCs w:val="28"/>
        </w:rPr>
        <w:t>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</w:t>
      </w:r>
      <w:r>
        <w:rPr>
          <w:color w:val="000000"/>
          <w:sz w:val="28"/>
          <w:szCs w:val="28"/>
        </w:rPr>
        <w:t xml:space="preserve">названных способов.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</w:t>
      </w:r>
      <w:r>
        <w:rPr>
          <w:color w:val="000000"/>
          <w:sz w:val="28"/>
          <w:szCs w:val="28"/>
        </w:rPr>
        <w:t xml:space="preserve"> записи лекционного материала.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</w:t>
      </w:r>
      <w:r>
        <w:rPr>
          <w:color w:val="000000"/>
          <w:sz w:val="28"/>
          <w:szCs w:val="28"/>
        </w:rPr>
        <w:t>то такая запись лекции требует впоследствии обращения к дополнительной литературе. На отдельные лекции можно приносить соответствующий иллюстративный материал на бумажных или электронных носителях, представленный лектором на портале или присланный на «элек</w:t>
      </w:r>
      <w:r>
        <w:rPr>
          <w:color w:val="000000"/>
          <w:sz w:val="28"/>
          <w:szCs w:val="28"/>
        </w:rPr>
        <w:t>тронный почтовый ящик группы» (таблицы, графики, схемы). Данный материал будет охарактеризован, прокомментирован, дополнен непосредственно на лекции.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тезисов важно записывать примеры, доказательства, даты и цифры, имена. Значительно облегчают пониман</w:t>
      </w:r>
      <w:r>
        <w:rPr>
          <w:color w:val="000000"/>
          <w:sz w:val="28"/>
          <w:szCs w:val="28"/>
        </w:rPr>
        <w:t xml:space="preserve">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если конспект лекции дополняется собственными мысля</w:t>
      </w:r>
      <w:r>
        <w:rPr>
          <w:color w:val="000000"/>
          <w:sz w:val="28"/>
          <w:szCs w:val="28"/>
        </w:rPr>
        <w:t>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</w:t>
      </w:r>
      <w:r>
        <w:rPr>
          <w:color w:val="000000"/>
          <w:sz w:val="28"/>
          <w:szCs w:val="28"/>
        </w:rPr>
        <w:t xml:space="preserve">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 и то, как будет расположен материал в лекции. Если запись тезисов ведется по всей строке, то целесообразно отделять</w:t>
      </w:r>
      <w:r>
        <w:rPr>
          <w:color w:val="000000"/>
          <w:sz w:val="28"/>
          <w:szCs w:val="28"/>
        </w:rPr>
        <w:t xml:space="preserve"> их время от времени красной строкой или пропуском строки. Примеры же и </w:t>
      </w:r>
      <w:r>
        <w:rPr>
          <w:color w:val="000000"/>
          <w:sz w:val="28"/>
          <w:szCs w:val="28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</w:t>
      </w:r>
      <w:r>
        <w:rPr>
          <w:color w:val="000000"/>
          <w:sz w:val="28"/>
          <w:szCs w:val="28"/>
        </w:rPr>
        <w:t>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составлении конспектов необходим</w:t>
      </w:r>
      <w:r>
        <w:rPr>
          <w:color w:val="000000"/>
          <w:sz w:val="28"/>
          <w:szCs w:val="28"/>
        </w:rPr>
        <w:t xml:space="preserve">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</w:t>
      </w:r>
      <w:proofErr w:type="gramStart"/>
      <w:r>
        <w:rPr>
          <w:color w:val="000000"/>
          <w:sz w:val="28"/>
          <w:szCs w:val="28"/>
        </w:rPr>
        <w:t>рационально</w:t>
      </w:r>
      <w:proofErr w:type="gramEnd"/>
      <w:r>
        <w:rPr>
          <w:color w:val="000000"/>
          <w:sz w:val="28"/>
          <w:szCs w:val="28"/>
        </w:rPr>
        <w:t xml:space="preserve"> сокращать слова и отдельные словосочетания.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</w:t>
      </w:r>
      <w:proofErr w:type="gramStart"/>
      <w:r>
        <w:rPr>
          <w:color w:val="000000"/>
          <w:sz w:val="28"/>
          <w:szCs w:val="28"/>
        </w:rPr>
        <w:t>обратиться к лектору с просьбой повторить</w:t>
      </w:r>
      <w:proofErr w:type="gramEnd"/>
      <w:r>
        <w:rPr>
          <w:color w:val="000000"/>
          <w:sz w:val="28"/>
          <w:szCs w:val="28"/>
        </w:rPr>
        <w:t xml:space="preserve"> сказанное. При обращении важно четко сформулировать прос</w:t>
      </w:r>
      <w:r>
        <w:rPr>
          <w:color w:val="000000"/>
          <w:sz w:val="28"/>
          <w:szCs w:val="28"/>
        </w:rPr>
        <w:t xml:space="preserve">ьбу, указать какой отрывок необходимо воспроизвести еще раз. Однако не всегда удобно прерывать ход лекции. В этом случае можно оставить пропуск, и после лекции устранить его при помощи конспекта соседа. Важно сделать это в короткий срок, пока свежа память </w:t>
      </w:r>
      <w:r>
        <w:rPr>
          <w:color w:val="000000"/>
          <w:sz w:val="28"/>
          <w:szCs w:val="28"/>
        </w:rPr>
        <w:t>о воспринятой на лекции информации.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</w:t>
      </w:r>
      <w:r>
        <w:rPr>
          <w:color w:val="000000"/>
          <w:sz w:val="28"/>
          <w:szCs w:val="28"/>
        </w:rPr>
        <w:t>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следует прочитать материал по рекомендуемой литературе,</w:t>
      </w:r>
      <w:r>
        <w:rPr>
          <w:color w:val="000000"/>
          <w:sz w:val="28"/>
          <w:szCs w:val="28"/>
        </w:rPr>
        <w:t xml:space="preserve"> разрешая в ходе </w:t>
      </w:r>
      <w:proofErr w:type="gramStart"/>
      <w:r>
        <w:rPr>
          <w:color w:val="000000"/>
          <w:sz w:val="28"/>
          <w:szCs w:val="28"/>
        </w:rPr>
        <w:t>чтения</w:t>
      </w:r>
      <w:proofErr w:type="gramEnd"/>
      <w:r>
        <w:rPr>
          <w:color w:val="000000"/>
          <w:sz w:val="28"/>
          <w:szCs w:val="28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</w:t>
      </w:r>
      <w:r>
        <w:rPr>
          <w:color w:val="000000"/>
          <w:sz w:val="28"/>
          <w:szCs w:val="28"/>
        </w:rPr>
        <w:t xml:space="preserve">я знания, а также дополняется, исправляется и совершенствуется конспект.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</w:t>
      </w:r>
      <w:r>
        <w:rPr>
          <w:color w:val="000000"/>
          <w:sz w:val="28"/>
          <w:szCs w:val="28"/>
        </w:rPr>
        <w:t xml:space="preserve">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177168" w:rsidRDefault="00D958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>
        <w:rPr>
          <w:sz w:val="28"/>
          <w:szCs w:val="28"/>
        </w:rPr>
        <w:lastRenderedPageBreak/>
        <w:t>степени требуется подготовить к очередному занятию. Обращен</w:t>
      </w:r>
      <w:r>
        <w:rPr>
          <w:sz w:val="28"/>
          <w:szCs w:val="28"/>
        </w:rPr>
        <w:t>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</w:t>
      </w:r>
      <w:r>
        <w:rPr>
          <w:sz w:val="28"/>
          <w:szCs w:val="28"/>
        </w:rPr>
        <w:t>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177168" w:rsidRDefault="00177168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</w:p>
    <w:p w:rsidR="00177168" w:rsidRDefault="00D9580D" w:rsidP="00542E22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рекомендации студента</w:t>
      </w:r>
      <w:r>
        <w:rPr>
          <w:b/>
          <w:color w:val="000000"/>
          <w:sz w:val="28"/>
          <w:szCs w:val="28"/>
        </w:rPr>
        <w:t>м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работе с литературой</w:t>
      </w:r>
    </w:p>
    <w:p w:rsidR="00177168" w:rsidRDefault="00177168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Обычно список всей рекомендуемой литературы преподаватель озв</w:t>
      </w:r>
      <w:r>
        <w:rPr>
          <w:color w:val="000000"/>
          <w:sz w:val="28"/>
          <w:szCs w:val="28"/>
        </w:rPr>
        <w:t>учивает на первой лекции или дает ссылки на ее местонахождение (на образовательном портале РГРТУ, на сайте кафедры и т. д.).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</w:t>
      </w:r>
      <w:r>
        <w:rPr>
          <w:color w:val="000000"/>
          <w:sz w:val="28"/>
          <w:szCs w:val="28"/>
        </w:rPr>
        <w:t>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</w:t>
      </w:r>
      <w:r>
        <w:rPr>
          <w:color w:val="000000"/>
          <w:sz w:val="28"/>
          <w:szCs w:val="28"/>
        </w:rPr>
        <w:t xml:space="preserve"> положения и вопроса в целом.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</w:t>
      </w:r>
      <w:r>
        <w:rPr>
          <w:color w:val="000000"/>
          <w:sz w:val="28"/>
          <w:szCs w:val="28"/>
        </w:rPr>
        <w:t xml:space="preserve">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план-конспект – это разверн</w:t>
      </w:r>
      <w:r>
        <w:rPr>
          <w:color w:val="000000"/>
          <w:sz w:val="28"/>
          <w:szCs w:val="28"/>
        </w:rPr>
        <w:t xml:space="preserve">утый детализированный план, в котором по наиболее сложным вопросам даются подробные пояснения,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текстуальный конспект – это воспроизведение наиболее важных положений и фактов источника,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свободный конспект – это четко и кратко изложенные основные полож</w:t>
      </w:r>
      <w:r>
        <w:rPr>
          <w:color w:val="000000"/>
          <w:sz w:val="28"/>
          <w:szCs w:val="28"/>
        </w:rPr>
        <w:t xml:space="preserve">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177168" w:rsidRDefault="00D958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177168" w:rsidRDefault="00177168">
      <w:pPr>
        <w:ind w:firstLine="567"/>
        <w:jc w:val="both"/>
        <w:rPr>
          <w:sz w:val="28"/>
          <w:szCs w:val="28"/>
        </w:rPr>
      </w:pPr>
    </w:p>
    <w:p w:rsidR="00177168" w:rsidRDefault="00D9580D" w:rsidP="00542E22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рекомендации сту</w:t>
      </w:r>
      <w:r>
        <w:rPr>
          <w:b/>
          <w:color w:val="000000"/>
          <w:sz w:val="28"/>
          <w:szCs w:val="28"/>
        </w:rPr>
        <w:t xml:space="preserve">дентам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подготовке к практическим занятиям</w:t>
      </w:r>
    </w:p>
    <w:p w:rsidR="00177168" w:rsidRDefault="00177168">
      <w:pPr>
        <w:ind w:firstLine="567"/>
        <w:jc w:val="both"/>
        <w:rPr>
          <w:sz w:val="28"/>
          <w:szCs w:val="28"/>
        </w:rPr>
      </w:pPr>
    </w:p>
    <w:p w:rsidR="00177168" w:rsidRDefault="00D958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наиболее сложным вопросам учебной дисциплины проводятся практические занятия. Их главной задачей является углубление и закрепление теоретических знаний у студентов, формирование и развитие у них умений и на</w:t>
      </w:r>
      <w:r>
        <w:rPr>
          <w:sz w:val="28"/>
          <w:szCs w:val="28"/>
        </w:rPr>
        <w:t>выков применения знаний для успешного решения прикладных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основной и дополнительной литературы, рекомендованн</w:t>
      </w:r>
      <w:r>
        <w:rPr>
          <w:sz w:val="28"/>
          <w:szCs w:val="28"/>
        </w:rPr>
        <w:t>ой к практическому занятию. Подготовка студентов к занятию включает:</w:t>
      </w:r>
    </w:p>
    <w:p w:rsidR="00177168" w:rsidRDefault="00D958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заблаговременное ознакомление с планом занятия;</w:t>
      </w:r>
    </w:p>
    <w:p w:rsidR="00177168" w:rsidRDefault="00D958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- изучение рекомендованной литературы и конспекта лекций;</w:t>
      </w:r>
    </w:p>
    <w:p w:rsidR="00177168" w:rsidRDefault="00D958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подготовку полных и глубоких ответов по каждому вопросу, выносимому для обсуж</w:t>
      </w:r>
      <w:r>
        <w:rPr>
          <w:sz w:val="28"/>
          <w:szCs w:val="28"/>
        </w:rPr>
        <w:t>дения;</w:t>
      </w:r>
    </w:p>
    <w:p w:rsidR="00177168" w:rsidRDefault="00D958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практического занятия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</w:t>
      </w:r>
      <w:r>
        <w:rPr>
          <w:sz w:val="28"/>
          <w:szCs w:val="28"/>
        </w:rPr>
        <w:t>ния, профессиональных представлений и способностей.</w:t>
      </w:r>
    </w:p>
    <w:p w:rsidR="00177168" w:rsidRDefault="00D958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Самое главное на практическом занятии</w:t>
      </w:r>
      <w:r>
        <w:rPr>
          <w:color w:val="000000"/>
          <w:sz w:val="28"/>
          <w:szCs w:val="28"/>
        </w:rPr>
        <w:t xml:space="preserve">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 Если студент чувствует, что не владеет навыком устного изложения, необход</w:t>
      </w:r>
      <w:r>
        <w:rPr>
          <w:color w:val="000000"/>
          <w:sz w:val="28"/>
          <w:szCs w:val="28"/>
        </w:rPr>
        <w:t xml:space="preserve">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Студенту необходимо стараться отвечать, придерживаясь пунктов плана.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При устном ответе не волноваться, так как вокр</w:t>
      </w:r>
      <w:r>
        <w:rPr>
          <w:color w:val="000000"/>
          <w:sz w:val="28"/>
          <w:szCs w:val="28"/>
        </w:rPr>
        <w:t xml:space="preserve">уг друзья, а они очень благожелательны к присутствующим.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Следует говорить внятно при ответе, не употреблять слова-паразиты.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Полезно изложить свои мысли по тому или иному вопросу дома, в общежитии. </w:t>
      </w:r>
    </w:p>
    <w:p w:rsidR="00177168" w:rsidRDefault="00D958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</w:t>
      </w:r>
      <w:r>
        <w:rPr>
          <w:sz w:val="28"/>
          <w:szCs w:val="28"/>
        </w:rPr>
        <w:t>спешно сдать экзамен или зачет.</w:t>
      </w:r>
    </w:p>
    <w:p w:rsidR="00177168" w:rsidRDefault="00177168">
      <w:pPr>
        <w:ind w:firstLine="567"/>
        <w:jc w:val="both"/>
        <w:rPr>
          <w:sz w:val="28"/>
          <w:szCs w:val="28"/>
        </w:rPr>
      </w:pPr>
    </w:p>
    <w:p w:rsidR="00177168" w:rsidRDefault="00D9580D" w:rsidP="00542E22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Методические рекомендации студентам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подготовке к лабораторным работам</w:t>
      </w:r>
    </w:p>
    <w:p w:rsidR="00177168" w:rsidRDefault="0017716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Лабораторная работа — это форма организации учебного процесса, когда обучающиеся по заданию и под руководством преподавателя самостоятельно проводят</w:t>
      </w:r>
      <w:r>
        <w:rPr>
          <w:color w:val="000000"/>
          <w:sz w:val="28"/>
          <w:szCs w:val="28"/>
        </w:rPr>
        <w:t xml:space="preserve"> опыты, измерения, экспериментальные исследования, вычислительные расчеты, разработку программного обеспечения на основе специально разработанных заданий.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Для проведения лабораторных работ используется специальное лабораторное оборудование, измерительная </w:t>
      </w:r>
      <w:r>
        <w:rPr>
          <w:color w:val="000000"/>
          <w:sz w:val="28"/>
          <w:szCs w:val="28"/>
        </w:rPr>
        <w:t>аппаратура, вычислительная техника, которые размещаются в специально оборудованных учебных лабораториях.</w:t>
      </w:r>
      <w:proofErr w:type="gramEnd"/>
      <w:r>
        <w:rPr>
          <w:color w:val="000000"/>
          <w:sz w:val="28"/>
          <w:szCs w:val="28"/>
        </w:rPr>
        <w:t xml:space="preserve"> Перед началом цикла лабораторных работ преподаватель или другое ответственное лицо проводит с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инструктаж о правилах техники безопасности в</w:t>
      </w:r>
      <w:r>
        <w:rPr>
          <w:color w:val="000000"/>
          <w:sz w:val="28"/>
          <w:szCs w:val="28"/>
        </w:rPr>
        <w:t xml:space="preserve"> данной лаборатории, после чего студенты расписываются в специальном журнале техники безопасности.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каждой лабораторной работе разрабатываются методические указания по их проведению. Они используются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при выполнении лабораторной работы. 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 xml:space="preserve">именяются разные формы организации обучающихся на лабораторных работах: </w:t>
      </w:r>
      <w:proofErr w:type="gramStart"/>
      <w:r>
        <w:rPr>
          <w:color w:val="000000"/>
          <w:sz w:val="28"/>
          <w:szCs w:val="28"/>
        </w:rPr>
        <w:t>фронтальная</w:t>
      </w:r>
      <w:proofErr w:type="gramEnd"/>
      <w:r>
        <w:rPr>
          <w:color w:val="000000"/>
          <w:sz w:val="28"/>
          <w:szCs w:val="28"/>
        </w:rPr>
        <w:t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</w:t>
      </w:r>
      <w:r>
        <w:rPr>
          <w:color w:val="000000"/>
          <w:sz w:val="28"/>
          <w:szCs w:val="28"/>
        </w:rPr>
        <w:t xml:space="preserve">дна и та же работа выполняется группами по 2-5 человек. При </w:t>
      </w:r>
      <w:r>
        <w:rPr>
          <w:color w:val="000000"/>
          <w:sz w:val="28"/>
          <w:szCs w:val="28"/>
        </w:rPr>
        <w:lastRenderedPageBreak/>
        <w:t>индивидуальной форме организации занятий каждый обучающийся выполняет индивидуальное задание. Выбор метода зависит от учебно-методической базы и задач курса.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</w:t>
      </w:r>
      <w:r>
        <w:rPr>
          <w:color w:val="000000"/>
          <w:sz w:val="28"/>
          <w:szCs w:val="28"/>
        </w:rPr>
        <w:t>е. Перед началом лабораторной работы преподаватель может провести проверку знаний обучающихся - их теоретической готовности к выполнению задания. По итогам этой проверки студент допускается или не допускается к данной работе. О такой исходной проверке преп</w:t>
      </w:r>
      <w:r>
        <w:rPr>
          <w:color w:val="000000"/>
          <w:sz w:val="28"/>
          <w:szCs w:val="28"/>
        </w:rPr>
        <w:t>одаватель информирует студентов заранее. Также возможна ситуация, когда допуском к очередной лабораторной работе является своевременная сдача предыдущей лабораторной работы (или подготовка отчета по ней).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Во время лабораторной работы обучающиеся выполняют </w:t>
      </w:r>
      <w:r>
        <w:rPr>
          <w:color w:val="000000"/>
          <w:sz w:val="28"/>
          <w:szCs w:val="28"/>
        </w:rPr>
        <w:t>запланированное лабораторное задание.</w:t>
      </w:r>
      <w:proofErr w:type="gramEnd"/>
      <w:r>
        <w:rPr>
          <w:color w:val="000000"/>
          <w:sz w:val="28"/>
          <w:szCs w:val="28"/>
        </w:rPr>
        <w:t xml:space="preserve"> Все полученные результаты (числовые данные, графики, тексты программ) необходимо зафиксировать в черновике отчета или сохранить в электронном виде на сменном носителе.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Завершается лабораторная работа оформлением индив</w:t>
      </w:r>
      <w:r>
        <w:rPr>
          <w:color w:val="000000"/>
          <w:sz w:val="28"/>
          <w:szCs w:val="28"/>
        </w:rPr>
        <w:t>идуального отчета и его защитой перед преподавателем.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Приступая к работе в лаборатории студенту следует знать, что в отличи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</w:t>
      </w:r>
      <w:r>
        <w:rPr>
          <w:color w:val="000000"/>
          <w:sz w:val="28"/>
          <w:szCs w:val="28"/>
        </w:rPr>
        <w:t>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177168" w:rsidRDefault="0017716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177168" w:rsidRDefault="00D9580D" w:rsidP="00542E22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Методические рекомендации студентам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подготовке к зачету или экзамену</w:t>
      </w:r>
    </w:p>
    <w:p w:rsidR="00177168" w:rsidRDefault="00177168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177168" w:rsidRDefault="00D958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к зач</w:t>
      </w:r>
      <w:r>
        <w:rPr>
          <w:sz w:val="28"/>
          <w:szCs w:val="28"/>
        </w:rPr>
        <w:t>ету или экзамену 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 или экзамен.</w:t>
      </w:r>
    </w:p>
    <w:p w:rsidR="00177168" w:rsidRDefault="00D958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</w:t>
      </w:r>
      <w:r>
        <w:rPr>
          <w:sz w:val="28"/>
          <w:szCs w:val="28"/>
        </w:rPr>
        <w:t xml:space="preserve">й. Поэтому подготовку к ним нужно начинать заблаговременно в течение семестра. До наступления </w:t>
      </w:r>
      <w:r>
        <w:rPr>
          <w:sz w:val="28"/>
          <w:szCs w:val="28"/>
        </w:rPr>
        <w:lastRenderedPageBreak/>
        <w:t>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</w:t>
      </w:r>
      <w:r>
        <w:rPr>
          <w:sz w:val="28"/>
          <w:szCs w:val="28"/>
        </w:rPr>
        <w:t>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работы, типовые расчеты, лабораторные работы, т. к. всё это может являться обязательной частью учебного проце</w:t>
      </w:r>
      <w:r>
        <w:rPr>
          <w:sz w:val="28"/>
          <w:szCs w:val="28"/>
        </w:rPr>
        <w:t xml:space="preserve">сса по данной дисциплине. </w:t>
      </w:r>
    </w:p>
    <w:p w:rsidR="00177168" w:rsidRDefault="00D958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177168" w:rsidRDefault="00D958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бывает полезно вначале изучить бо</w:t>
      </w:r>
      <w:r>
        <w:rPr>
          <w:sz w:val="28"/>
          <w:szCs w:val="28"/>
        </w:rPr>
        <w:t>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177168" w:rsidRDefault="00D958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</w:t>
      </w:r>
      <w:r>
        <w:rPr>
          <w:sz w:val="28"/>
          <w:szCs w:val="28"/>
        </w:rPr>
        <w:t>не напряженном режиме и для успешной сдачи сессии нужно не забывать о простых, но обязательных правилах:</w:t>
      </w:r>
    </w:p>
    <w:p w:rsidR="00177168" w:rsidRDefault="00D958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177168" w:rsidRDefault="00D958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уделять </w:t>
      </w:r>
      <w:r>
        <w:rPr>
          <w:sz w:val="28"/>
          <w:szCs w:val="28"/>
        </w:rPr>
        <w:t>достаточное время сну;</w:t>
      </w:r>
    </w:p>
    <w:p w:rsidR="00177168" w:rsidRDefault="00D958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177168" w:rsidRDefault="00D958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177168" w:rsidRDefault="00D958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</w:t>
      </w:r>
      <w:r>
        <w:rPr>
          <w:sz w:val="28"/>
          <w:szCs w:val="28"/>
        </w:rPr>
        <w:t>ности;</w:t>
      </w:r>
    </w:p>
    <w:p w:rsidR="00177168" w:rsidRDefault="00D958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177168" w:rsidRDefault="00177168">
      <w:pPr>
        <w:ind w:firstLine="567"/>
        <w:jc w:val="both"/>
        <w:rPr>
          <w:sz w:val="28"/>
          <w:szCs w:val="28"/>
        </w:rPr>
      </w:pPr>
    </w:p>
    <w:p w:rsidR="00177168" w:rsidRDefault="00D9580D" w:rsidP="00542E22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Методические рекомендации студентам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 проведению самостоятельной работы</w:t>
      </w:r>
    </w:p>
    <w:p w:rsidR="00177168" w:rsidRDefault="0017716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учебном процессе образовательного учреждения выделяются два вида самостоятельной работы: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</w:t>
      </w:r>
      <w:r>
        <w:rPr>
          <w:color w:val="000000"/>
          <w:sz w:val="28"/>
          <w:szCs w:val="28"/>
        </w:rPr>
        <w:t xml:space="preserve">аданий: </w:t>
      </w:r>
      <w:proofErr w:type="gramEnd"/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самостоятельных работ;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контрольных и лабораторных работ;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– составление схем, диаграмм, заполнение таблиц;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решение задач;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работу со справочной, нормативной документацией и научной литературой;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защиту выполненных работ;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тестирование и т. д.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proofErr w:type="gramStart"/>
      <w:r>
        <w:rPr>
          <w:i/>
          <w:color w:val="000000"/>
          <w:sz w:val="28"/>
          <w:szCs w:val="28"/>
        </w:rPr>
        <w:t>внеаудиторная</w:t>
      </w:r>
      <w:proofErr w:type="gramEnd"/>
      <w:r>
        <w:rPr>
          <w:i/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подготовку к аудиторным занятиям (теоретическим, практическим заняти</w:t>
      </w:r>
      <w:r>
        <w:rPr>
          <w:color w:val="000000"/>
          <w:sz w:val="28"/>
          <w:szCs w:val="28"/>
        </w:rPr>
        <w:t xml:space="preserve">ям, лабораторным работам);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</w:t>
      </w:r>
      <w:r>
        <w:rPr>
          <w:color w:val="000000"/>
          <w:sz w:val="28"/>
          <w:szCs w:val="28"/>
        </w:rPr>
        <w:t xml:space="preserve">нального модуля;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домашних заданий разнообразного характера;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подготовку к учебной и производственной практикам и выполнение заданий, </w:t>
      </w:r>
      <w:r>
        <w:rPr>
          <w:color w:val="000000"/>
          <w:sz w:val="28"/>
          <w:szCs w:val="28"/>
        </w:rPr>
        <w:t xml:space="preserve">предусмотренных программами практик;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подготовку к контрольной работе, зачету, экзамену;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написание курсовой работы, реферата и других письменных работ на заданные темы;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подготовку к ГИА, в том числе выполнение ВКР;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другие виды внеаудиторной само</w:t>
      </w:r>
      <w:r>
        <w:rPr>
          <w:color w:val="000000"/>
          <w:sz w:val="28"/>
          <w:szCs w:val="28"/>
        </w:rPr>
        <w:t>стоятельной работы, специальные для конкретной учебной дисциплины или профессионального модуля.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</w:t>
      </w:r>
      <w:r>
        <w:rPr>
          <w:color w:val="000000"/>
          <w:sz w:val="28"/>
          <w:szCs w:val="28"/>
        </w:rPr>
        <w:t>удентов и устанавливает сроки выполнения задания.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планировании заданий для внеаудиторной самостоятельной работы используются следующие типы самостоятельной работы: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– воспроизводящая (репродуктивная), предполагающая алгоритмическую деятельность по образцу в аналогичной ситуации.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Включает следующую основную деятельность: самостоятельное прочтение, просмотр, конспектирование учебной литературы, прослушивание записанных </w:t>
      </w:r>
      <w:r>
        <w:rPr>
          <w:color w:val="000000"/>
          <w:sz w:val="28"/>
          <w:szCs w:val="28"/>
        </w:rPr>
        <w:t xml:space="preserve">лекций, заучивание, пересказ, запоминание, </w:t>
      </w:r>
      <w:proofErr w:type="spellStart"/>
      <w:r>
        <w:rPr>
          <w:color w:val="000000"/>
          <w:sz w:val="28"/>
          <w:szCs w:val="28"/>
        </w:rPr>
        <w:t>Internet</w:t>
      </w:r>
      <w:proofErr w:type="spellEnd"/>
      <w:r>
        <w:rPr>
          <w:color w:val="000000"/>
          <w:sz w:val="28"/>
          <w:szCs w:val="28"/>
        </w:rPr>
        <w:t xml:space="preserve">–ресурсы, повторение учебного материала и др. </w:t>
      </w:r>
      <w:proofErr w:type="gramEnd"/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реконструктивная, связанная с использованием накопленных знаний и известного способа действия в частично измененной ситуации, предполагает подготовку сообще</w:t>
      </w:r>
      <w:r>
        <w:rPr>
          <w:color w:val="000000"/>
          <w:sz w:val="28"/>
          <w:szCs w:val="28"/>
        </w:rPr>
        <w:t xml:space="preserve">ний, докладов, выступлений на семинарских и </w:t>
      </w:r>
      <w:r>
        <w:rPr>
          <w:color w:val="000000"/>
          <w:sz w:val="28"/>
          <w:szCs w:val="28"/>
        </w:rPr>
        <w:lastRenderedPageBreak/>
        <w:t xml:space="preserve">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proofErr w:type="gramStart"/>
      <w:r>
        <w:rPr>
          <w:color w:val="000000"/>
          <w:sz w:val="28"/>
          <w:szCs w:val="28"/>
        </w:rPr>
        <w:t>эвристическая</w:t>
      </w:r>
      <w:proofErr w:type="gramEnd"/>
      <w:r>
        <w:rPr>
          <w:color w:val="000000"/>
          <w:sz w:val="28"/>
          <w:szCs w:val="28"/>
        </w:rPr>
        <w:t xml:space="preserve"> (частично-поисковая) и творческая, направленная на развитие способност</w:t>
      </w:r>
      <w:r>
        <w:rPr>
          <w:color w:val="000000"/>
          <w:sz w:val="28"/>
          <w:szCs w:val="28"/>
        </w:rPr>
        <w:t>ей студентов к исследовательской деятельности. Включает следующие виды деятельности: написание рефератов, научных статей, участие в научно–исследовательской работе, подготовка дипломной работы (проекта), выполнение специальных заданий и др., участие в студ</w:t>
      </w:r>
      <w:r>
        <w:rPr>
          <w:color w:val="000000"/>
          <w:sz w:val="28"/>
          <w:szCs w:val="28"/>
        </w:rPr>
        <w:t>енческой научной конференции.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Одной из важных форм самостоятельной работы студента является работа с литературой ко всем видам занятий: лабораторным, семинарским, практическим, при подготовке к зачетам, экзаменам, тестированию, участию в научных конференци</w:t>
      </w:r>
      <w:r>
        <w:rPr>
          <w:color w:val="000000"/>
          <w:sz w:val="28"/>
          <w:szCs w:val="28"/>
        </w:rPr>
        <w:t>ях.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</w:t>
      </w:r>
      <w:r>
        <w:rPr>
          <w:color w:val="000000"/>
          <w:sz w:val="28"/>
          <w:szCs w:val="28"/>
        </w:rPr>
        <w:t xml:space="preserve">ировать новые данные; оценить их значение; поставить вопросы; сопоставить полученные сведения с ранее </w:t>
      </w:r>
      <w:proofErr w:type="gramStart"/>
      <w:r>
        <w:rPr>
          <w:color w:val="000000"/>
          <w:sz w:val="28"/>
          <w:szCs w:val="28"/>
        </w:rPr>
        <w:t>известными</w:t>
      </w:r>
      <w:proofErr w:type="gramEnd"/>
      <w:r>
        <w:rPr>
          <w:color w:val="000000"/>
          <w:sz w:val="28"/>
          <w:szCs w:val="28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Изучение научной учебной и ино</w:t>
      </w:r>
      <w:r>
        <w:rPr>
          <w:color w:val="000000"/>
          <w:sz w:val="28"/>
          <w:szCs w:val="28"/>
        </w:rPr>
        <w:t xml:space="preserve">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– структура письменной работы, определяющая последовательность изложения материала. Он является наибо</w:t>
      </w:r>
      <w:r>
        <w:rPr>
          <w:color w:val="000000"/>
          <w:sz w:val="28"/>
          <w:szCs w:val="28"/>
        </w:rPr>
        <w:t xml:space="preserve">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</w:t>
      </w:r>
      <w:r>
        <w:rPr>
          <w:color w:val="000000"/>
          <w:sz w:val="28"/>
          <w:szCs w:val="28"/>
        </w:rPr>
        <w:t xml:space="preserve">детализации содержания и, соответственно, в объеме.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</w:t>
      </w:r>
      <w:r>
        <w:rPr>
          <w:color w:val="000000"/>
          <w:sz w:val="28"/>
          <w:szCs w:val="28"/>
        </w:rPr>
        <w:t xml:space="preserve">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>
        <w:rPr>
          <w:color w:val="000000"/>
          <w:sz w:val="28"/>
          <w:szCs w:val="28"/>
        </w:rPr>
        <w:lastRenderedPageBreak/>
        <w:t>прочитанное</w:t>
      </w:r>
      <w:proofErr w:type="gramEnd"/>
      <w:r>
        <w:rPr>
          <w:color w:val="000000"/>
          <w:sz w:val="28"/>
          <w:szCs w:val="28"/>
        </w:rPr>
        <w:t xml:space="preserve">. С помощью плана гораздо удобнее отыскивать в источнике нужные места, факты, цитаты и т. д.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Выписки представляют с</w:t>
      </w:r>
      <w:r>
        <w:rPr>
          <w:color w:val="000000"/>
          <w:sz w:val="28"/>
          <w:szCs w:val="28"/>
        </w:rPr>
        <w:t>обой небольшие фрагменты текста (неполные и полные предложения, отдельные 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>
        <w:rPr>
          <w:color w:val="000000"/>
          <w:sz w:val="28"/>
          <w:szCs w:val="28"/>
        </w:rPr>
        <w:t xml:space="preserve"> Выписки представляют собой более сложную </w:t>
      </w:r>
      <w:r>
        <w:rPr>
          <w:color w:val="000000"/>
          <w:sz w:val="28"/>
          <w:szCs w:val="28"/>
        </w:rPr>
        <w:t>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</w:t>
      </w:r>
      <w:r>
        <w:rPr>
          <w:color w:val="000000"/>
          <w:sz w:val="28"/>
          <w:szCs w:val="28"/>
        </w:rPr>
        <w:t xml:space="preserve">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>
        <w:rPr>
          <w:color w:val="000000"/>
          <w:sz w:val="28"/>
          <w:szCs w:val="28"/>
        </w:rPr>
        <w:t>дословному</w:t>
      </w:r>
      <w:proofErr w:type="gramEnd"/>
      <w:r>
        <w:rPr>
          <w:color w:val="000000"/>
          <w:sz w:val="28"/>
          <w:szCs w:val="28"/>
        </w:rPr>
        <w:t>.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Тезисы – сжатое изложение содержания изученного материала в утвердительной (реже опровергающей) форме. Отличие </w:t>
      </w:r>
      <w:r>
        <w:rPr>
          <w:color w:val="000000"/>
          <w:sz w:val="28"/>
          <w:szCs w:val="28"/>
        </w:rPr>
        <w:t>тезисов от обычных выписок состоит в том, что тезисам присуща значительно более высокая степень концентрации материала. В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тезисах отмечается преобладание выводов над общими рассуждениями. Записываются они близко к оригинальному тексту, т. е. без использова</w:t>
      </w:r>
      <w:r>
        <w:rPr>
          <w:color w:val="000000"/>
          <w:sz w:val="28"/>
          <w:szCs w:val="28"/>
        </w:rPr>
        <w:t>ния прямого цитирования.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</w:t>
      </w:r>
      <w:r>
        <w:rPr>
          <w:color w:val="000000"/>
          <w:sz w:val="28"/>
          <w:szCs w:val="28"/>
        </w:rPr>
        <w:t xml:space="preserve">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Резюме – краткая оценка изученного содержания исходного источника информации, полученная, прежде всего, на о</w:t>
      </w:r>
      <w:r>
        <w:rPr>
          <w:color w:val="000000"/>
          <w:sz w:val="28"/>
          <w:szCs w:val="28"/>
        </w:rPr>
        <w:t xml:space="preserve">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>го</w:t>
      </w:r>
      <w:proofErr w:type="gramEnd"/>
      <w:r>
        <w:rPr>
          <w:color w:val="000000"/>
          <w:sz w:val="28"/>
          <w:szCs w:val="28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Конспект представляет собой сложную запись содержания исходного текста, включающая в себя заимствования (цита</w:t>
      </w:r>
      <w:r>
        <w:rPr>
          <w:color w:val="000000"/>
          <w:sz w:val="28"/>
          <w:szCs w:val="28"/>
        </w:rPr>
        <w:t xml:space="preserve">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выполнении конспекта требуется внимательно прочитать текст, уточнить в справочной литературе непонятные слова и вынести спра</w:t>
      </w:r>
      <w:r>
        <w:rPr>
          <w:color w:val="000000"/>
          <w:sz w:val="28"/>
          <w:szCs w:val="28"/>
        </w:rPr>
        <w:t xml:space="preserve">вочные данные на поля конспекта. Нужно выделить главное, составить план. Затем </w:t>
      </w:r>
      <w:r>
        <w:rPr>
          <w:color w:val="000000"/>
          <w:sz w:val="28"/>
          <w:szCs w:val="28"/>
        </w:rPr>
        <w:lastRenderedPageBreak/>
        <w:t>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</w:t>
      </w:r>
      <w:r>
        <w:rPr>
          <w:color w:val="000000"/>
          <w:sz w:val="28"/>
          <w:szCs w:val="28"/>
        </w:rPr>
        <w:t>ами. Цитаты должны быть записаны грамотно, учитывать лаконичность, значимость мысли.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</w:t>
      </w:r>
      <w:r>
        <w:rPr>
          <w:color w:val="000000"/>
          <w:sz w:val="28"/>
          <w:szCs w:val="28"/>
        </w:rPr>
        <w:t xml:space="preserve">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</w:t>
      </w:r>
      <w:r>
        <w:rPr>
          <w:color w:val="000000"/>
          <w:sz w:val="28"/>
          <w:szCs w:val="28"/>
        </w:rPr>
        <w:t>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177168" w:rsidRDefault="0017716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177168" w:rsidRDefault="0017716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177168" w:rsidRDefault="00D9580D" w:rsidP="00542E22">
      <w:pPr>
        <w:tabs>
          <w:tab w:val="left" w:pos="1138"/>
        </w:tabs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Темы для самостоятельной работы</w:t>
      </w:r>
    </w:p>
    <w:p w:rsidR="00177168" w:rsidRDefault="00177168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177168" w:rsidRDefault="00D958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  <w:highlight w:val="white"/>
        </w:rPr>
        <w:t xml:space="preserve"> Базовые</w:t>
      </w:r>
      <w:r>
        <w:rPr>
          <w:color w:val="000000"/>
          <w:sz w:val="28"/>
          <w:szCs w:val="28"/>
        </w:rPr>
        <w:t xml:space="preserve"> аспекты метрологии.</w:t>
      </w:r>
    </w:p>
    <w:p w:rsidR="00177168" w:rsidRDefault="00D958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Физические величины и единицы их измерений.</w:t>
      </w:r>
    </w:p>
    <w:p w:rsidR="00177168" w:rsidRDefault="00D958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28"/>
          <w:szCs w:val="28"/>
        </w:rPr>
        <w:t>Теоретические и законодательные основы метрологии</w:t>
      </w:r>
    </w:p>
    <w:p w:rsidR="00177168" w:rsidRDefault="00D958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Погрешности измерений</w:t>
      </w:r>
    </w:p>
    <w:p w:rsidR="00177168" w:rsidRDefault="00D958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28"/>
          <w:szCs w:val="28"/>
        </w:rPr>
        <w:t>Алгоритмы обработки результатов измерений</w:t>
      </w:r>
    </w:p>
    <w:p w:rsidR="00177168" w:rsidRDefault="00D958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19"/>
          <w:szCs w:val="19"/>
        </w:rPr>
        <w:t xml:space="preserve"> </w:t>
      </w:r>
      <w:r>
        <w:rPr>
          <w:color w:val="000000"/>
          <w:sz w:val="28"/>
          <w:szCs w:val="28"/>
        </w:rPr>
        <w:t>Основные задачи прикладной метрологии</w:t>
      </w:r>
    </w:p>
    <w:p w:rsidR="00177168" w:rsidRDefault="00D958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19"/>
          <w:szCs w:val="19"/>
        </w:rPr>
        <w:t xml:space="preserve">  </w:t>
      </w:r>
      <w:r>
        <w:rPr>
          <w:color w:val="000000"/>
          <w:sz w:val="28"/>
          <w:szCs w:val="28"/>
        </w:rPr>
        <w:t>Подготовка и сдача зачёта</w:t>
      </w:r>
    </w:p>
    <w:p w:rsidR="00177168" w:rsidRDefault="001771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  <w:highlight w:val="yellow"/>
        </w:rPr>
      </w:pPr>
    </w:p>
    <w:p w:rsidR="00177168" w:rsidRDefault="0017716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8"/>
          <w:szCs w:val="28"/>
          <w:highlight w:val="yellow"/>
        </w:rPr>
      </w:pPr>
    </w:p>
    <w:p w:rsidR="00177168" w:rsidRDefault="0017716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:rsidR="00177168" w:rsidRDefault="00D9580D" w:rsidP="00542E22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Библиографический список</w:t>
      </w:r>
    </w:p>
    <w:p w:rsidR="00177168" w:rsidRDefault="00177168">
      <w:pPr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8"/>
          <w:szCs w:val="28"/>
        </w:rPr>
      </w:pP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Садовский Г.А. Теоретические основы информационно-измерительной техники: </w:t>
      </w:r>
      <w:proofErr w:type="spellStart"/>
      <w:r>
        <w:rPr>
          <w:color w:val="000000"/>
          <w:sz w:val="28"/>
          <w:szCs w:val="28"/>
        </w:rPr>
        <w:t>Учеб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особие</w:t>
      </w:r>
      <w:proofErr w:type="spellEnd"/>
      <w:r>
        <w:rPr>
          <w:color w:val="000000"/>
          <w:sz w:val="28"/>
          <w:szCs w:val="28"/>
        </w:rPr>
        <w:t xml:space="preserve"> /</w:t>
      </w:r>
      <w:proofErr w:type="spellStart"/>
      <w:r>
        <w:rPr>
          <w:color w:val="000000"/>
          <w:sz w:val="28"/>
          <w:szCs w:val="28"/>
        </w:rPr>
        <w:t>М.:Высш.шк</w:t>
      </w:r>
      <w:proofErr w:type="spellEnd"/>
      <w:r>
        <w:rPr>
          <w:color w:val="000000"/>
          <w:sz w:val="28"/>
          <w:szCs w:val="28"/>
        </w:rPr>
        <w:t>., 2008, 478с.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19"/>
          <w:szCs w:val="19"/>
        </w:rPr>
        <w:t xml:space="preserve"> </w:t>
      </w:r>
      <w:proofErr w:type="spellStart"/>
      <w:r>
        <w:rPr>
          <w:color w:val="000000"/>
          <w:sz w:val="28"/>
          <w:szCs w:val="28"/>
        </w:rPr>
        <w:t>Жулев</w:t>
      </w:r>
      <w:proofErr w:type="spellEnd"/>
      <w:r>
        <w:rPr>
          <w:color w:val="000000"/>
          <w:sz w:val="28"/>
          <w:szCs w:val="28"/>
        </w:rPr>
        <w:t xml:space="preserve"> В.И., Чернов Е.И.  Практикум по метрологии 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особие/ Москва: КУРС, 2021, 126с.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3.  </w:t>
      </w:r>
      <w:proofErr w:type="spellStart"/>
      <w:r>
        <w:rPr>
          <w:color w:val="000000"/>
          <w:sz w:val="28"/>
          <w:szCs w:val="28"/>
        </w:rPr>
        <w:t>Гостева</w:t>
      </w:r>
      <w:proofErr w:type="spellEnd"/>
      <w:r>
        <w:rPr>
          <w:color w:val="000000"/>
          <w:sz w:val="28"/>
          <w:szCs w:val="28"/>
        </w:rPr>
        <w:t xml:space="preserve"> Ю.Л., </w:t>
      </w:r>
      <w:proofErr w:type="spellStart"/>
      <w:r>
        <w:rPr>
          <w:color w:val="000000"/>
          <w:sz w:val="28"/>
          <w:szCs w:val="28"/>
        </w:rPr>
        <w:t>Жулев</w:t>
      </w:r>
      <w:proofErr w:type="spellEnd"/>
      <w:r>
        <w:rPr>
          <w:color w:val="000000"/>
          <w:sz w:val="28"/>
          <w:szCs w:val="28"/>
        </w:rPr>
        <w:t xml:space="preserve"> В.И., Лукьянов Ю.А. Основы метрологии, стандартизации и измерительной техники: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особие/ Рязань, 2013, 79с.</w:t>
      </w:r>
    </w:p>
    <w:p w:rsidR="00177168" w:rsidRDefault="00D9580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 Елисеев В.В., </w:t>
      </w:r>
      <w:proofErr w:type="spellStart"/>
      <w:r>
        <w:rPr>
          <w:color w:val="000000"/>
          <w:sz w:val="28"/>
          <w:szCs w:val="28"/>
        </w:rPr>
        <w:t>Жулев</w:t>
      </w:r>
      <w:proofErr w:type="spellEnd"/>
      <w:r>
        <w:rPr>
          <w:color w:val="000000"/>
          <w:sz w:val="28"/>
          <w:szCs w:val="28"/>
        </w:rPr>
        <w:t xml:space="preserve"> В.И., Кряков В.Г., Лобан О.В., Лукьянов Ю.А., Морозов В.Н., Садовский Г.А., Струтинский Ю.А Осн</w:t>
      </w:r>
      <w:r>
        <w:rPr>
          <w:color w:val="000000"/>
          <w:sz w:val="28"/>
          <w:szCs w:val="28"/>
        </w:rPr>
        <w:t xml:space="preserve">овы метрологии и измерительная техника: </w:t>
      </w:r>
      <w:proofErr w:type="spellStart"/>
      <w:r>
        <w:rPr>
          <w:color w:val="000000"/>
          <w:sz w:val="28"/>
          <w:szCs w:val="28"/>
        </w:rPr>
        <w:t>Метод</w:t>
      </w:r>
      <w:proofErr w:type="gramStart"/>
      <w:r>
        <w:rPr>
          <w:color w:val="000000"/>
          <w:sz w:val="28"/>
          <w:szCs w:val="28"/>
        </w:rPr>
        <w:t>.у</w:t>
      </w:r>
      <w:proofErr w:type="gramEnd"/>
      <w:r>
        <w:rPr>
          <w:color w:val="000000"/>
          <w:sz w:val="28"/>
          <w:szCs w:val="28"/>
        </w:rPr>
        <w:t>каз.к</w:t>
      </w:r>
      <w:proofErr w:type="spellEnd"/>
      <w:r>
        <w:rPr>
          <w:color w:val="000000"/>
          <w:sz w:val="28"/>
          <w:szCs w:val="28"/>
        </w:rPr>
        <w:t xml:space="preserve"> лаб.работам/ Рязань, 1999, 88с.</w:t>
      </w:r>
    </w:p>
    <w:p w:rsidR="00177168" w:rsidRDefault="00177168" w:rsidP="00542E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bookmarkStart w:id="0" w:name="_heading=h.gjdgxs" w:colFirst="0" w:colLast="0"/>
      <w:bookmarkEnd w:id="0"/>
    </w:p>
    <w:p w:rsidR="00177168" w:rsidRDefault="00177168" w:rsidP="00542E2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177168" w:rsidSect="00177168">
      <w:pgSz w:w="12240" w:h="15840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80D" w:rsidRDefault="00D9580D" w:rsidP="00177168">
      <w:r>
        <w:separator/>
      </w:r>
    </w:p>
  </w:endnote>
  <w:endnote w:type="continuationSeparator" w:id="0">
    <w:p w:rsidR="00D9580D" w:rsidRDefault="00D9580D" w:rsidP="00177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80D" w:rsidRDefault="00D9580D" w:rsidP="00177168">
      <w:r>
        <w:separator/>
      </w:r>
    </w:p>
  </w:footnote>
  <w:footnote w:type="continuationSeparator" w:id="0">
    <w:p w:rsidR="00D9580D" w:rsidRDefault="00D9580D" w:rsidP="00177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168" w:rsidRDefault="001771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 w:rsidR="00D9580D">
      <w:rPr>
        <w:color w:val="000000"/>
      </w:rPr>
      <w:instrText>PAGE</w:instrText>
    </w:r>
    <w:r w:rsidR="00542E22">
      <w:rPr>
        <w:color w:val="000000"/>
      </w:rPr>
      <w:fldChar w:fldCharType="separate"/>
    </w:r>
    <w:r w:rsidR="00542E22">
      <w:rPr>
        <w:noProof/>
        <w:color w:val="000000"/>
      </w:rPr>
      <w:t>12</w:t>
    </w:r>
    <w:r>
      <w:rPr>
        <w:color w:val="000000"/>
      </w:rPr>
      <w:fldChar w:fldCharType="end"/>
    </w:r>
  </w:p>
  <w:p w:rsidR="00177168" w:rsidRDefault="001771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168" w:rsidRDefault="001771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 w:rsidR="00D9580D">
      <w:rPr>
        <w:color w:val="000000"/>
      </w:rPr>
      <w:instrText>PAGE</w:instrText>
    </w:r>
    <w:r w:rsidR="00542E22">
      <w:rPr>
        <w:color w:val="000000"/>
      </w:rPr>
      <w:fldChar w:fldCharType="separate"/>
    </w:r>
    <w:r w:rsidR="00542E22">
      <w:rPr>
        <w:noProof/>
        <w:color w:val="000000"/>
      </w:rPr>
      <w:t>1</w:t>
    </w:r>
    <w:r>
      <w:rPr>
        <w:color w:val="000000"/>
      </w:rPr>
      <w:fldChar w:fldCharType="end"/>
    </w:r>
  </w:p>
  <w:p w:rsidR="00177168" w:rsidRDefault="0017716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168"/>
    <w:rsid w:val="00177168"/>
    <w:rsid w:val="00542E22"/>
    <w:rsid w:val="00D95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</w:style>
  <w:style w:type="paragraph" w:styleId="1">
    <w:name w:val="heading 1"/>
    <w:basedOn w:val="normal"/>
    <w:next w:val="normal"/>
    <w:rsid w:val="001771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paragraph" w:styleId="3">
    <w:name w:val="heading 3"/>
    <w:basedOn w:val="normal"/>
    <w:next w:val="normal"/>
    <w:rsid w:val="001771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7716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1771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17716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77168"/>
  </w:style>
  <w:style w:type="table" w:customStyle="1" w:styleId="TableNormal">
    <w:name w:val="Table Normal"/>
    <w:rsid w:val="001771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5">
    <w:basedOn w:val="a"/>
    <w:next w:val="a3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6">
    <w:name w:val="Body Text"/>
    <w:basedOn w:val="a"/>
    <w:link w:val="a7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</w:pPr>
    <w:rPr>
      <w:color w:val="000000"/>
    </w:rPr>
  </w:style>
  <w:style w:type="paragraph" w:customStyle="1" w:styleId="10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rmal (Web)"/>
    <w:basedOn w:val="a"/>
    <w:uiPriority w:val="99"/>
    <w:semiHidden/>
    <w:unhideWhenUsed/>
    <w:rsid w:val="00C74E20"/>
    <w:pPr>
      <w:spacing w:before="100" w:beforeAutospacing="1" w:after="100" w:afterAutospacing="1"/>
    </w:pPr>
  </w:style>
  <w:style w:type="paragraph" w:styleId="ad">
    <w:name w:val="Subtitle"/>
    <w:basedOn w:val="normal"/>
    <w:next w:val="normal"/>
    <w:rsid w:val="001771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e">
    <w:name w:val="Document Map"/>
    <w:basedOn w:val="a"/>
    <w:link w:val="af"/>
    <w:uiPriority w:val="99"/>
    <w:semiHidden/>
    <w:unhideWhenUsed/>
    <w:rsid w:val="00542E22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542E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eZOlFGqQVrKzQhTc6CQ9bx51Bw==">AMUW2mV4wqw0meRvmy2KoPcw5h77uO5Lv7GSmyajDZxjPpI9LlOKjrNBJcB9XW656ofLaCGdeiNxrJVTT5rv2wQcf/S7o5kWzm4Jk5jzbXTqxfVF10q2rCSCECmZZbVB4mDsM4O1NnyK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4081</Words>
  <Characters>23265</Characters>
  <Application>Microsoft Office Word</Application>
  <DocSecurity>0</DocSecurity>
  <Lines>193</Lines>
  <Paragraphs>54</Paragraphs>
  <ScaleCrop>false</ScaleCrop>
  <Company/>
  <LinksUpToDate>false</LinksUpToDate>
  <CharactersWithSpaces>27292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Admin</cp:lastModifiedBy>
  <cp:revision>2</cp:revision>
  <dcterms:created xsi:type="dcterms:W3CDTF">2023-04-04T10:28:00Z</dcterms:created>
  <dcterms:modified xsi:type="dcterms:W3CDTF">2023-04-04T10:28:00Z</dcterms:modified>
</cp:coreProperties>
</file>