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uppressAutoHyphens w:val="true"/>
        <w:spacing w:lineRule="auto" w:line="240"/>
        <w:jc w:val="right"/>
        <w:rPr/>
      </w:pPr>
      <w:bookmarkStart w:id="0" w:name="_GoBack"/>
      <w:bookmarkEnd w:id="0"/>
      <w:r>
        <w:rPr/>
        <w:t>ПРИЛОЖЕНИЕ 2</w:t>
      </w:r>
    </w:p>
    <w:p>
      <w:pPr>
        <w:pStyle w:val="Normal"/>
        <w:suppressAutoHyphens w:val="true"/>
        <w:spacing w:lineRule="auto" w:line="240"/>
        <w:jc w:val="right"/>
        <w:rPr/>
      </w:pPr>
      <w:r>
        <w:rPr/>
        <w:t>к рабочей программе дисциплины</w:t>
      </w:r>
    </w:p>
    <w:p>
      <w:pPr>
        <w:pStyle w:val="Normal"/>
        <w:suppressAutoHyphens w:val="true"/>
        <w:spacing w:lineRule="auto" w:line="240"/>
        <w:jc w:val="center"/>
        <w:rPr>
          <w:color w:val="000000"/>
        </w:rPr>
      </w:pPr>
      <w:r>
        <w:rPr>
          <w:color w:val="000000"/>
        </w:rPr>
      </w:r>
    </w:p>
    <w:p>
      <w:pPr>
        <w:pStyle w:val="Normal"/>
        <w:suppressAutoHyphens w:val="true"/>
        <w:spacing w:lineRule="auto" w:line="240"/>
        <w:jc w:val="center"/>
        <w:rPr>
          <w:color w:val="000000"/>
        </w:rPr>
      </w:pPr>
      <w:r>
        <w:rPr>
          <w:color w:val="000000"/>
        </w:rPr>
        <w:t>МИНИСТЕРСТВО НАУКИ И ВЫСШЕГО ОБРАЗОВАНИЯ РОССИЙСКОЙ ФЕДЕРАЦИИ</w:t>
      </w:r>
    </w:p>
    <w:p>
      <w:pPr>
        <w:pStyle w:val="Normal"/>
        <w:spacing w:lineRule="auto" w:line="240" w:before="0" w:after="5"/>
        <w:ind w:left="5" w:firstLine="460"/>
        <w:jc w:val="center"/>
        <w:rPr>
          <w:color w:val="000000"/>
          <w:sz w:val="24"/>
          <w:szCs w:val="24"/>
          <w:lang w:eastAsia="zh-CN"/>
        </w:rPr>
      </w:pPr>
      <w:r>
        <w:rPr>
          <w:color w:val="000000"/>
          <w:sz w:val="24"/>
          <w:szCs w:val="24"/>
          <w:lang w:eastAsia="zh-CN"/>
        </w:rPr>
      </w:r>
    </w:p>
    <w:p>
      <w:pPr>
        <w:pStyle w:val="Normal"/>
        <w:spacing w:lineRule="auto" w:line="240" w:before="0" w:after="5"/>
        <w:ind w:left="5" w:firstLine="460"/>
        <w:jc w:val="center"/>
        <w:rPr>
          <w:color w:val="000000"/>
          <w:sz w:val="24"/>
          <w:szCs w:val="24"/>
          <w:lang w:eastAsia="zh-CN"/>
        </w:rPr>
      </w:pPr>
      <w:r>
        <w:rPr>
          <w:color w:val="000000"/>
          <w:sz w:val="24"/>
          <w:szCs w:val="24"/>
          <w:lang w:eastAsia="zh-CN"/>
        </w:rPr>
        <w:t>ФЕДЕРАЛЬНОЕ ГОСУДАРСТВЕННОЕ БЮДЖЕТНОЕ ОБРАЗОВАТЕЛЬНОЕ</w:t>
      </w:r>
    </w:p>
    <w:p>
      <w:pPr>
        <w:pStyle w:val="Normal"/>
        <w:spacing w:lineRule="auto" w:line="240" w:before="0" w:after="5"/>
        <w:ind w:left="5" w:firstLine="460"/>
        <w:jc w:val="center"/>
        <w:rPr>
          <w:color w:val="000000"/>
          <w:sz w:val="24"/>
          <w:szCs w:val="24"/>
          <w:lang w:eastAsia="zh-CN"/>
        </w:rPr>
      </w:pPr>
      <w:r>
        <w:rPr>
          <w:color w:val="000000"/>
          <w:sz w:val="24"/>
          <w:szCs w:val="24"/>
          <w:lang w:eastAsia="zh-CN"/>
        </w:rPr>
        <w:t>УЧРЕЖДЕНИЕ ВЫСШЕГО ОБРАЗОВАНИЯ</w:t>
      </w:r>
    </w:p>
    <w:p>
      <w:pPr>
        <w:pStyle w:val="Normal"/>
        <w:spacing w:lineRule="auto" w:line="240" w:before="0" w:after="5"/>
        <w:ind w:left="5" w:firstLine="460"/>
        <w:jc w:val="center"/>
        <w:rPr>
          <w:color w:val="000000"/>
          <w:sz w:val="24"/>
          <w:szCs w:val="24"/>
          <w:lang w:eastAsia="zh-CN"/>
        </w:rPr>
      </w:pPr>
      <w:r>
        <w:rPr>
          <w:color w:val="000000"/>
          <w:sz w:val="24"/>
          <w:szCs w:val="24"/>
          <w:lang w:eastAsia="zh-CN"/>
        </w:rPr>
        <w:t>«РЯЗАНСКИЙ ГОСУДАРСТВЕННЫЙ РАДИОТЕХНИЧЕСКИЙ УНИВЕРСИТЕТ</w:t>
      </w:r>
    </w:p>
    <w:p>
      <w:pPr>
        <w:pStyle w:val="Normal"/>
        <w:spacing w:lineRule="auto" w:line="240" w:before="0" w:after="5"/>
        <w:ind w:left="5" w:firstLine="460"/>
        <w:jc w:val="center"/>
        <w:rPr>
          <w:color w:val="000000"/>
          <w:sz w:val="24"/>
          <w:szCs w:val="24"/>
          <w:lang w:eastAsia="zh-CN"/>
        </w:rPr>
      </w:pPr>
      <w:r>
        <w:rPr>
          <w:color w:val="000000"/>
          <w:sz w:val="24"/>
          <w:szCs w:val="24"/>
          <w:lang w:eastAsia="zh-CN"/>
        </w:rPr>
        <w:t xml:space="preserve"> </w:t>
      </w:r>
      <w:r>
        <w:rPr>
          <w:color w:val="000000"/>
          <w:sz w:val="24"/>
          <w:szCs w:val="24"/>
          <w:lang w:eastAsia="zh-CN"/>
        </w:rPr>
        <w:t>ИМЕНИ В.Ф. УТКИНА»</w:t>
      </w:r>
    </w:p>
    <w:p>
      <w:pPr>
        <w:pStyle w:val="Normal"/>
        <w:spacing w:lineRule="auto" w:line="240" w:before="0" w:after="5"/>
        <w:ind w:left="5" w:firstLine="460"/>
        <w:jc w:val="center"/>
        <w:rPr>
          <w:color w:val="000000"/>
          <w:sz w:val="24"/>
          <w:szCs w:val="24"/>
          <w:lang w:eastAsia="zh-CN"/>
        </w:rPr>
      </w:pPr>
      <w:r>
        <w:rPr>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t>Кафедра «Экономическая безопасность, анализ и учет»</w:t>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240" w:before="0" w:after="5"/>
        <w:ind w:left="5" w:firstLine="460"/>
        <w:jc w:val="center"/>
        <w:rPr>
          <w:rFonts w:eastAsia="TimesNewRomanPSMT"/>
          <w:color w:val="000000"/>
          <w:sz w:val="24"/>
          <w:szCs w:val="24"/>
          <w:lang w:eastAsia="zh-CN"/>
        </w:rPr>
      </w:pPr>
      <w:r>
        <w:rPr>
          <w:rFonts w:eastAsia="TimesNewRomanPSMT"/>
          <w:color w:val="000000"/>
          <w:sz w:val="24"/>
          <w:szCs w:val="24"/>
          <w:lang w:eastAsia="zh-CN"/>
        </w:rPr>
      </w:r>
    </w:p>
    <w:p>
      <w:pPr>
        <w:pStyle w:val="Normal"/>
        <w:spacing w:lineRule="auto" w:line="360" w:before="0" w:after="5"/>
        <w:ind w:left="5" w:firstLine="460"/>
        <w:jc w:val="center"/>
        <w:rPr>
          <w:b/>
          <w:b/>
          <w:color w:val="000000"/>
          <w:sz w:val="24"/>
          <w:szCs w:val="24"/>
        </w:rPr>
      </w:pPr>
      <w:r>
        <w:rPr>
          <w:b/>
          <w:color w:val="000000"/>
          <w:sz w:val="24"/>
          <w:szCs w:val="24"/>
        </w:rPr>
      </w:r>
    </w:p>
    <w:p>
      <w:pPr>
        <w:pStyle w:val="Normal"/>
        <w:spacing w:lineRule="auto" w:line="360" w:before="0" w:after="5"/>
        <w:ind w:left="5" w:firstLine="460"/>
        <w:jc w:val="center"/>
        <w:rPr>
          <w:b/>
          <w:b/>
          <w:color w:val="000000"/>
          <w:sz w:val="24"/>
          <w:szCs w:val="24"/>
        </w:rPr>
      </w:pPr>
      <w:r>
        <w:rPr>
          <w:b/>
          <w:color w:val="000000"/>
          <w:sz w:val="24"/>
          <w:szCs w:val="24"/>
        </w:rPr>
        <w:t>МЕТОДИЧЕСКОЕ ОБЕСПЕЧЕНИЕ  ДИСЦИПЛИНЫ</w:t>
      </w:r>
    </w:p>
    <w:p>
      <w:pPr>
        <w:pStyle w:val="Normal"/>
        <w:suppressAutoHyphens w:val="true"/>
        <w:spacing w:lineRule="auto" w:line="240" w:before="0" w:after="5"/>
        <w:ind w:left="5" w:firstLine="460"/>
        <w:jc w:val="center"/>
        <w:rPr>
          <w:color w:val="000000"/>
          <w:sz w:val="24"/>
          <w:szCs w:val="24"/>
        </w:rPr>
      </w:pPr>
      <w:r>
        <w:rPr>
          <w:color w:val="000000"/>
          <w:sz w:val="24"/>
          <w:szCs w:val="24"/>
        </w:rPr>
      </w:r>
    </w:p>
    <w:p>
      <w:pPr>
        <w:pStyle w:val="Normal"/>
        <w:suppressAutoHyphens w:val="true"/>
        <w:spacing w:lineRule="auto" w:line="240" w:before="0" w:after="5"/>
        <w:ind w:left="5" w:firstLine="460"/>
        <w:jc w:val="center"/>
        <w:rPr>
          <w:b/>
          <w:b/>
          <w:color w:val="000000"/>
          <w:sz w:val="24"/>
          <w:szCs w:val="24"/>
        </w:rPr>
      </w:pPr>
      <w:r>
        <w:rPr>
          <w:b/>
          <w:color w:val="000000"/>
          <w:sz w:val="24"/>
          <w:szCs w:val="24"/>
        </w:rPr>
        <w:t>Б1.О.32 «Предпринимательство»</w:t>
      </w:r>
    </w:p>
    <w:p>
      <w:pPr>
        <w:pStyle w:val="Normal"/>
        <w:suppressAutoHyphens w:val="true"/>
        <w:spacing w:lineRule="auto" w:line="240" w:before="0" w:after="0"/>
        <w:contextualSpacing/>
        <w:jc w:val="center"/>
        <w:rPr>
          <w:sz w:val="24"/>
          <w:szCs w:val="24"/>
        </w:rPr>
      </w:pPr>
      <w:r>
        <w:rPr>
          <w:sz w:val="24"/>
          <w:szCs w:val="24"/>
        </w:rPr>
      </w:r>
    </w:p>
    <w:p>
      <w:pPr>
        <w:pStyle w:val="Normal"/>
        <w:suppressAutoHyphens w:val="true"/>
        <w:spacing w:lineRule="auto" w:line="240" w:before="0" w:after="0"/>
        <w:contextualSpacing/>
        <w:jc w:val="center"/>
        <w:rPr>
          <w:sz w:val="24"/>
          <w:szCs w:val="24"/>
        </w:rPr>
      </w:pPr>
      <w:r>
        <w:rPr>
          <w:sz w:val="24"/>
          <w:szCs w:val="24"/>
        </w:rPr>
        <w:t>Специальность</w:t>
      </w:r>
    </w:p>
    <w:p>
      <w:pPr>
        <w:pStyle w:val="Normal"/>
        <w:spacing w:lineRule="auto" w:line="240"/>
        <w:ind w:left="5" w:firstLine="460"/>
        <w:jc w:val="center"/>
        <w:rPr>
          <w:color w:val="000000"/>
          <w:sz w:val="24"/>
          <w:szCs w:val="24"/>
          <w:u w:val="single"/>
        </w:rPr>
      </w:pPr>
      <w:r>
        <w:rPr>
          <w:color w:val="000000"/>
          <w:sz w:val="24"/>
          <w:szCs w:val="24"/>
          <w:u w:val="single"/>
        </w:rPr>
        <w:t>38.05.01 Экономическая безопасность</w:t>
      </w:r>
    </w:p>
    <w:p>
      <w:pPr>
        <w:pStyle w:val="Normal"/>
        <w:spacing w:lineRule="auto" w:line="240"/>
        <w:ind w:left="5" w:firstLine="460"/>
        <w:jc w:val="center"/>
        <w:rPr>
          <w:color w:val="000000"/>
          <w:sz w:val="24"/>
          <w:szCs w:val="24"/>
        </w:rPr>
      </w:pPr>
      <w:r>
        <w:rPr>
          <w:color w:val="000000"/>
          <w:sz w:val="24"/>
          <w:szCs w:val="24"/>
        </w:rPr>
      </w:r>
    </w:p>
    <w:p>
      <w:pPr>
        <w:pStyle w:val="Normal"/>
        <w:spacing w:lineRule="auto" w:line="240"/>
        <w:ind w:left="5" w:firstLine="460"/>
        <w:jc w:val="center"/>
        <w:rPr>
          <w:b/>
          <w:b/>
          <w:color w:val="000000"/>
          <w:sz w:val="24"/>
          <w:szCs w:val="24"/>
        </w:rPr>
      </w:pPr>
      <w:r>
        <w:rPr>
          <w:color w:val="000000"/>
          <w:sz w:val="24"/>
          <w:szCs w:val="24"/>
        </w:rPr>
        <w:t>Уровень подготовки</w:t>
      </w:r>
    </w:p>
    <w:p>
      <w:pPr>
        <w:pStyle w:val="Normal"/>
        <w:spacing w:lineRule="auto" w:line="240"/>
        <w:ind w:left="5" w:firstLine="460"/>
        <w:jc w:val="center"/>
        <w:rPr>
          <w:b/>
          <w:b/>
          <w:color w:val="000000"/>
          <w:sz w:val="24"/>
          <w:szCs w:val="24"/>
          <w:u w:val="single"/>
        </w:rPr>
      </w:pPr>
      <w:r>
        <w:rPr>
          <w:color w:val="000000"/>
          <w:sz w:val="24"/>
          <w:szCs w:val="24"/>
          <w:u w:val="single"/>
        </w:rPr>
        <w:t>специалитет</w:t>
      </w:r>
    </w:p>
    <w:p>
      <w:pPr>
        <w:pStyle w:val="Normal"/>
        <w:spacing w:lineRule="auto" w:line="240"/>
        <w:ind w:left="5" w:firstLine="460"/>
        <w:jc w:val="center"/>
        <w:rPr>
          <w:color w:val="000000"/>
          <w:sz w:val="24"/>
          <w:szCs w:val="24"/>
          <w:u w:val="single"/>
        </w:rPr>
      </w:pPr>
      <w:r>
        <w:rPr>
          <w:color w:val="000000"/>
          <w:sz w:val="24"/>
          <w:szCs w:val="24"/>
          <w:u w:val="single"/>
        </w:rPr>
      </w:r>
    </w:p>
    <w:p>
      <w:pPr>
        <w:pStyle w:val="Normal"/>
        <w:spacing w:lineRule="auto" w:line="240"/>
        <w:ind w:left="5" w:firstLine="460"/>
        <w:jc w:val="center"/>
        <w:rPr>
          <w:b/>
          <w:b/>
          <w:color w:val="000000"/>
          <w:sz w:val="24"/>
          <w:szCs w:val="24"/>
        </w:rPr>
      </w:pPr>
      <w:r>
        <w:rPr>
          <w:b/>
          <w:color w:val="000000"/>
          <w:sz w:val="24"/>
          <w:szCs w:val="24"/>
        </w:rPr>
      </w:r>
    </w:p>
    <w:p>
      <w:pPr>
        <w:pStyle w:val="Normal"/>
        <w:spacing w:lineRule="auto" w:line="240"/>
        <w:ind w:left="5" w:firstLine="460"/>
        <w:jc w:val="center"/>
        <w:rPr>
          <w:color w:val="000000"/>
          <w:sz w:val="24"/>
          <w:szCs w:val="24"/>
          <w:u w:val="single"/>
        </w:rPr>
      </w:pPr>
      <w:r>
        <w:rPr>
          <w:color w:val="000000"/>
          <w:sz w:val="24"/>
          <w:szCs w:val="24"/>
        </w:rPr>
        <w:t xml:space="preserve">Квалификация выпускника – </w:t>
      </w:r>
      <w:r>
        <w:rPr>
          <w:color w:val="000000"/>
          <w:sz w:val="24"/>
          <w:szCs w:val="24"/>
          <w:u w:val="single"/>
        </w:rPr>
        <w:t>экономист</w:t>
      </w:r>
    </w:p>
    <w:p>
      <w:pPr>
        <w:pStyle w:val="Normal"/>
        <w:spacing w:lineRule="auto" w:line="240"/>
        <w:ind w:left="2165" w:firstLine="715"/>
        <w:jc w:val="center"/>
        <w:rPr>
          <w:b/>
          <w:b/>
          <w:color w:val="000000"/>
          <w:sz w:val="24"/>
          <w:szCs w:val="24"/>
        </w:rPr>
      </w:pPr>
      <w:r>
        <w:rPr>
          <w:b/>
          <w:color w:val="000000"/>
          <w:sz w:val="24"/>
          <w:szCs w:val="24"/>
        </w:rPr>
      </w:r>
    </w:p>
    <w:p>
      <w:pPr>
        <w:pStyle w:val="Normal"/>
        <w:spacing w:lineRule="auto" w:line="240"/>
        <w:ind w:left="5" w:firstLine="460"/>
        <w:jc w:val="center"/>
        <w:rPr>
          <w:color w:val="000000"/>
          <w:sz w:val="24"/>
          <w:szCs w:val="24"/>
        </w:rPr>
      </w:pPr>
      <w:r>
        <w:rPr>
          <w:color w:val="000000"/>
          <w:sz w:val="24"/>
          <w:szCs w:val="24"/>
        </w:rPr>
      </w:r>
    </w:p>
    <w:p>
      <w:pPr>
        <w:pStyle w:val="Normal"/>
        <w:spacing w:lineRule="auto" w:line="240"/>
        <w:ind w:left="5" w:firstLine="460"/>
        <w:jc w:val="center"/>
        <w:rPr>
          <w:color w:val="000000"/>
          <w:sz w:val="24"/>
          <w:szCs w:val="24"/>
        </w:rPr>
      </w:pPr>
      <w:r>
        <w:rPr>
          <w:color w:val="000000"/>
          <w:sz w:val="24"/>
          <w:szCs w:val="24"/>
        </w:rPr>
      </w:r>
    </w:p>
    <w:p>
      <w:pPr>
        <w:pStyle w:val="Normal"/>
        <w:spacing w:lineRule="auto" w:line="240"/>
        <w:ind w:left="5" w:firstLine="460"/>
        <w:jc w:val="center"/>
        <w:rPr>
          <w:b/>
          <w:b/>
          <w:color w:val="000000"/>
          <w:sz w:val="16"/>
          <w:szCs w:val="16"/>
        </w:rPr>
      </w:pPr>
      <w:r>
        <w:rPr>
          <w:color w:val="000000"/>
          <w:sz w:val="24"/>
          <w:szCs w:val="24"/>
        </w:rPr>
        <w:t>Формы обучения – очная</w:t>
      </w:r>
    </w:p>
    <w:p>
      <w:pPr>
        <w:pStyle w:val="Normal"/>
        <w:spacing w:lineRule="auto" w:line="240"/>
        <w:ind w:firstLine="709"/>
        <w:jc w:val="center"/>
        <w:rPr>
          <w:sz w:val="22"/>
          <w:szCs w:val="22"/>
        </w:rPr>
      </w:pPr>
      <w:r>
        <w:rPr>
          <w:sz w:val="22"/>
          <w:szCs w:val="22"/>
        </w:rPr>
      </w:r>
    </w:p>
    <w:p>
      <w:pPr>
        <w:pStyle w:val="Normal"/>
        <w:spacing w:lineRule="auto" w:line="240"/>
        <w:ind w:firstLine="709"/>
        <w:jc w:val="center"/>
        <w:rPr>
          <w:sz w:val="22"/>
          <w:szCs w:val="22"/>
        </w:rPr>
      </w:pPr>
      <w:r>
        <w:rPr>
          <w:sz w:val="22"/>
          <w:szCs w:val="22"/>
        </w:rPr>
      </w:r>
    </w:p>
    <w:p>
      <w:pPr>
        <w:pStyle w:val="Normal"/>
        <w:spacing w:lineRule="auto" w:line="240"/>
        <w:ind w:firstLine="709"/>
        <w:jc w:val="center"/>
        <w:rPr>
          <w:sz w:val="22"/>
          <w:szCs w:val="22"/>
        </w:rPr>
      </w:pPr>
      <w:r>
        <w:rPr>
          <w:sz w:val="22"/>
          <w:szCs w:val="22"/>
        </w:rPr>
      </w:r>
    </w:p>
    <w:p>
      <w:pPr>
        <w:pStyle w:val="Normal"/>
        <w:spacing w:lineRule="auto" w:line="240"/>
        <w:ind w:firstLine="709"/>
        <w:jc w:val="center"/>
        <w:rPr>
          <w:sz w:val="22"/>
          <w:szCs w:val="22"/>
        </w:rPr>
      </w:pPr>
      <w:r>
        <w:rPr>
          <w:sz w:val="22"/>
          <w:szCs w:val="22"/>
        </w:rPr>
      </w:r>
    </w:p>
    <w:p>
      <w:pPr>
        <w:pStyle w:val="Normal"/>
        <w:spacing w:lineRule="auto" w:line="240"/>
        <w:ind w:firstLine="709"/>
        <w:jc w:val="center"/>
        <w:rPr>
          <w:sz w:val="22"/>
          <w:szCs w:val="22"/>
        </w:rPr>
      </w:pPr>
      <w:r>
        <w:rPr>
          <w:sz w:val="22"/>
          <w:szCs w:val="22"/>
        </w:rPr>
      </w:r>
    </w:p>
    <w:p>
      <w:pPr>
        <w:pStyle w:val="Normal"/>
        <w:spacing w:lineRule="auto" w:line="240"/>
        <w:ind w:firstLine="709"/>
        <w:jc w:val="center"/>
        <w:rPr>
          <w:sz w:val="22"/>
          <w:szCs w:val="22"/>
        </w:rPr>
      </w:pPr>
      <w:r>
        <w:rPr>
          <w:sz w:val="22"/>
          <w:szCs w:val="22"/>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ind w:hanging="0"/>
        <w:rPr>
          <w:sz w:val="16"/>
          <w:szCs w:val="16"/>
        </w:rPr>
      </w:pPr>
      <w:r>
        <w:rPr>
          <w:sz w:val="16"/>
          <w:szCs w:val="16"/>
        </w:rPr>
      </w:r>
    </w:p>
    <w:p>
      <w:pPr>
        <w:pStyle w:val="Normal"/>
        <w:jc w:val="center"/>
        <w:rPr>
          <w:sz w:val="28"/>
          <w:szCs w:val="28"/>
        </w:rPr>
      </w:pPr>
      <w:r>
        <w:rPr>
          <w:sz w:val="28"/>
          <w:szCs w:val="28"/>
        </w:rPr>
        <w:t>Рязань 2021 г.</w:t>
      </w:r>
    </w:p>
    <w:p>
      <w:pPr>
        <w:pStyle w:val="Normal"/>
        <w:jc w:val="center"/>
        <w:rPr>
          <w:sz w:val="28"/>
          <w:szCs w:val="28"/>
        </w:rPr>
      </w:pPr>
      <w:r>
        <w:rPr>
          <w:sz w:val="16"/>
          <w:szCs w:val="16"/>
        </w:rPr>
      </w:r>
    </w:p>
    <w:p>
      <w:pPr>
        <w:pStyle w:val="Style231"/>
        <w:widowControl/>
        <w:jc w:val="center"/>
        <w:rPr>
          <w:rStyle w:val="FontStyle134"/>
        </w:rPr>
      </w:pPr>
      <w:r>
        <w:rPr>
          <w:rStyle w:val="FontStyle134"/>
        </w:rPr>
        <w:t>1. МЕТОДИЧЕСКИЕ УКАЗАНИЯ ДЛЯ ОБУЧАЮЩИХСЯ ПО ОСВОЕНИЮ ДИСЦИПЛИНЫ</w:t>
      </w:r>
    </w:p>
    <w:p>
      <w:pPr>
        <w:pStyle w:val="Style231"/>
        <w:widowControl/>
        <w:ind w:left="720" w:hanging="0"/>
        <w:rPr>
          <w:rStyle w:val="FontStyle140"/>
          <w:sz w:val="22"/>
          <w:szCs w:val="22"/>
        </w:rPr>
      </w:pPr>
      <w:r>
        <w:rPr>
          <w:sz w:val="22"/>
          <w:szCs w:val="22"/>
        </w:rPr>
      </w:r>
    </w:p>
    <w:p>
      <w:pPr>
        <w:pStyle w:val="Style20"/>
        <w:tabs>
          <w:tab w:val="clear" w:pos="708"/>
          <w:tab w:val="left" w:pos="422" w:leader="none"/>
        </w:tabs>
        <w:rPr>
          <w:b/>
          <w:b/>
          <w:sz w:val="22"/>
          <w:szCs w:val="22"/>
        </w:rPr>
      </w:pPr>
      <w:r>
        <w:rPr>
          <w:b/>
          <w:sz w:val="22"/>
          <w:szCs w:val="22"/>
        </w:rPr>
        <w:t>Рекомендации по планированию и организации времени, необходимого для изучения дисциплины</w:t>
      </w:r>
    </w:p>
    <w:p>
      <w:pPr>
        <w:pStyle w:val="Normal"/>
        <w:spacing w:lineRule="auto" w:line="240"/>
        <w:rPr>
          <w:sz w:val="22"/>
          <w:szCs w:val="22"/>
        </w:rPr>
      </w:pPr>
      <w:r>
        <w:rPr>
          <w:sz w:val="22"/>
          <w:szCs w:val="22"/>
        </w:rPr>
        <w:t>Рекомендуется следующим образом организовать время, необходимое для изучения дисциплины:</w:t>
      </w:r>
    </w:p>
    <w:p>
      <w:pPr>
        <w:pStyle w:val="Normal"/>
        <w:spacing w:lineRule="auto" w:line="240"/>
        <w:rPr>
          <w:sz w:val="22"/>
          <w:szCs w:val="22"/>
        </w:rPr>
      </w:pPr>
      <w:r>
        <w:rPr>
          <w:sz w:val="22"/>
          <w:szCs w:val="22"/>
        </w:rPr>
        <w:t>Изучение конспекта лекции в тот же день, после лекции – не менее 10-15 минут.</w:t>
      </w:r>
    </w:p>
    <w:p>
      <w:pPr>
        <w:pStyle w:val="Normal"/>
        <w:spacing w:lineRule="auto" w:line="240"/>
        <w:rPr>
          <w:sz w:val="22"/>
          <w:szCs w:val="22"/>
        </w:rPr>
      </w:pPr>
      <w:r>
        <w:rPr>
          <w:sz w:val="22"/>
          <w:szCs w:val="22"/>
        </w:rPr>
        <w:t>Изучение конспекта лекции за день перед следующей лекцией – не менее 10-15 минут.</w:t>
      </w:r>
    </w:p>
    <w:p>
      <w:pPr>
        <w:pStyle w:val="Normal"/>
        <w:spacing w:lineRule="auto" w:line="240"/>
        <w:rPr>
          <w:sz w:val="22"/>
          <w:szCs w:val="22"/>
        </w:rPr>
      </w:pPr>
      <w:r>
        <w:rPr>
          <w:sz w:val="22"/>
          <w:szCs w:val="22"/>
        </w:rPr>
        <w:t>Изучение теоретического материала по учебнику, учебному пособию  и конспекту – не менее 1 часа в неделю.</w:t>
      </w:r>
    </w:p>
    <w:p>
      <w:pPr>
        <w:pStyle w:val="Normal"/>
        <w:spacing w:lineRule="auto" w:line="240"/>
        <w:rPr>
          <w:sz w:val="22"/>
          <w:szCs w:val="22"/>
        </w:rPr>
      </w:pPr>
      <w:r>
        <w:rPr>
          <w:sz w:val="22"/>
          <w:szCs w:val="22"/>
        </w:rPr>
        <w:t>Работа в дистанционном учебном курсе – не менее 1 часа в неделю.</w:t>
      </w:r>
    </w:p>
    <w:p>
      <w:pPr>
        <w:pStyle w:val="Normal"/>
        <w:spacing w:lineRule="auto" w:line="240"/>
        <w:rPr>
          <w:sz w:val="22"/>
          <w:szCs w:val="22"/>
        </w:rPr>
      </w:pPr>
      <w:r>
        <w:rPr>
          <w:sz w:val="22"/>
          <w:szCs w:val="22"/>
        </w:rPr>
      </w:r>
    </w:p>
    <w:p>
      <w:pPr>
        <w:pStyle w:val="Style20"/>
        <w:tabs>
          <w:tab w:val="clear" w:pos="708"/>
          <w:tab w:val="left" w:pos="422" w:leader="none"/>
        </w:tabs>
        <w:rPr>
          <w:b/>
          <w:b/>
          <w:sz w:val="22"/>
          <w:szCs w:val="22"/>
        </w:rPr>
      </w:pPr>
      <w:r>
        <w:rPr>
          <w:b/>
          <w:sz w:val="22"/>
          <w:szCs w:val="22"/>
        </w:rPr>
        <w:t>Описание последовательности действий обучающегося («сценарий изучения дисциплины»)</w:t>
      </w:r>
    </w:p>
    <w:p>
      <w:pPr>
        <w:pStyle w:val="Style20"/>
        <w:tabs>
          <w:tab w:val="clear" w:pos="708"/>
          <w:tab w:val="left" w:pos="422" w:leader="none"/>
        </w:tabs>
        <w:ind w:firstLine="709"/>
        <w:rPr>
          <w:sz w:val="22"/>
          <w:szCs w:val="22"/>
        </w:rPr>
      </w:pPr>
      <w:r>
        <w:rPr>
          <w:sz w:val="22"/>
          <w:szCs w:val="22"/>
        </w:rPr>
        <w:t>Рекомендуется следующим образом организовать работу, необходимую для изучения дисциплины:</w:t>
      </w:r>
    </w:p>
    <w:p>
      <w:pPr>
        <w:pStyle w:val="Style20"/>
        <w:numPr>
          <w:ilvl w:val="0"/>
          <w:numId w:val="3"/>
        </w:numPr>
        <w:tabs>
          <w:tab w:val="clear" w:pos="708"/>
          <w:tab w:val="left" w:pos="422" w:leader="none"/>
          <w:tab w:val="left" w:pos="1134" w:leader="none"/>
        </w:tabs>
        <w:spacing w:lineRule="auto" w:line="240" w:before="0" w:after="0"/>
        <w:ind w:left="0" w:firstLine="709"/>
        <w:rPr>
          <w:sz w:val="22"/>
          <w:szCs w:val="22"/>
        </w:rPr>
      </w:pPr>
      <w:r>
        <w:rPr>
          <w:sz w:val="22"/>
          <w:szCs w:val="22"/>
        </w:rPr>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pPr>
        <w:pStyle w:val="Style20"/>
        <w:numPr>
          <w:ilvl w:val="0"/>
          <w:numId w:val="3"/>
        </w:numPr>
        <w:tabs>
          <w:tab w:val="clear" w:pos="708"/>
          <w:tab w:val="left" w:pos="422" w:leader="none"/>
          <w:tab w:val="left" w:pos="1134" w:leader="none"/>
        </w:tabs>
        <w:spacing w:lineRule="auto" w:line="240" w:before="0" w:after="0"/>
        <w:ind w:left="0" w:firstLine="709"/>
        <w:rPr>
          <w:sz w:val="22"/>
          <w:szCs w:val="22"/>
        </w:rPr>
      </w:pPr>
      <w:r>
        <w:rPr>
          <w:sz w:val="22"/>
          <w:szCs w:val="22"/>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pPr>
        <w:pStyle w:val="Style20"/>
        <w:numPr>
          <w:ilvl w:val="0"/>
          <w:numId w:val="3"/>
        </w:numPr>
        <w:tabs>
          <w:tab w:val="clear" w:pos="708"/>
          <w:tab w:val="left" w:pos="422" w:leader="none"/>
          <w:tab w:val="left" w:pos="1134" w:leader="none"/>
        </w:tabs>
        <w:spacing w:lineRule="auto" w:line="240" w:before="0" w:after="0"/>
        <w:ind w:left="0" w:firstLine="709"/>
        <w:rPr>
          <w:sz w:val="22"/>
          <w:szCs w:val="22"/>
        </w:rPr>
      </w:pPr>
      <w:r>
        <w:rPr>
          <w:sz w:val="22"/>
          <w:szCs w:val="22"/>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последовательность действий:</w:t>
      </w:r>
    </w:p>
    <w:p>
      <w:pPr>
        <w:pStyle w:val="Style20"/>
        <w:numPr>
          <w:ilvl w:val="0"/>
          <w:numId w:val="1"/>
        </w:numPr>
        <w:tabs>
          <w:tab w:val="clear" w:pos="708"/>
          <w:tab w:val="left" w:pos="993" w:leader="none"/>
        </w:tabs>
        <w:spacing w:lineRule="auto" w:line="240" w:before="0" w:after="0"/>
        <w:ind w:left="0" w:firstLine="709"/>
        <w:rPr>
          <w:sz w:val="22"/>
          <w:szCs w:val="22"/>
        </w:rPr>
      </w:pPr>
      <w:r>
        <w:rPr>
          <w:sz w:val="22"/>
          <w:szCs w:val="22"/>
        </w:rPr>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pPr>
        <w:pStyle w:val="Style20"/>
        <w:numPr>
          <w:ilvl w:val="0"/>
          <w:numId w:val="1"/>
        </w:numPr>
        <w:tabs>
          <w:tab w:val="clear" w:pos="708"/>
          <w:tab w:val="left" w:pos="993" w:leader="none"/>
        </w:tabs>
        <w:spacing w:lineRule="auto" w:line="240" w:before="0" w:after="0"/>
        <w:ind w:left="0" w:firstLine="709"/>
        <w:rPr>
          <w:sz w:val="22"/>
          <w:szCs w:val="22"/>
        </w:rPr>
      </w:pPr>
      <w:r>
        <w:rPr>
          <w:sz w:val="22"/>
          <w:szCs w:val="22"/>
        </w:rPr>
        <w:t xml:space="preserve">при подготовке к следующей лекции, нужно просмотреть текст предыдущей лекции (45-50 минут), </w:t>
      </w:r>
    </w:p>
    <w:p>
      <w:pPr>
        <w:pStyle w:val="Style20"/>
        <w:numPr>
          <w:ilvl w:val="0"/>
          <w:numId w:val="1"/>
        </w:numPr>
        <w:tabs>
          <w:tab w:val="clear" w:pos="708"/>
          <w:tab w:val="left" w:pos="993" w:leader="none"/>
        </w:tabs>
        <w:spacing w:lineRule="auto" w:line="240" w:before="0" w:after="0"/>
        <w:ind w:left="0" w:firstLine="709"/>
        <w:rPr>
          <w:sz w:val="22"/>
          <w:szCs w:val="22"/>
        </w:rPr>
      </w:pPr>
      <w:r>
        <w:rPr>
          <w:sz w:val="22"/>
          <w:szCs w:val="22"/>
        </w:rPr>
        <w:t>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p>
    <w:p>
      <w:pPr>
        <w:pStyle w:val="Style20"/>
        <w:numPr>
          <w:ilvl w:val="0"/>
          <w:numId w:val="3"/>
        </w:numPr>
        <w:tabs>
          <w:tab w:val="clear" w:pos="708"/>
          <w:tab w:val="left" w:pos="422" w:leader="none"/>
          <w:tab w:val="left" w:pos="1134" w:leader="none"/>
        </w:tabs>
        <w:spacing w:lineRule="auto" w:line="240" w:before="0" w:after="0"/>
        <w:ind w:left="0" w:firstLine="709"/>
        <w:rPr/>
      </w:pPr>
      <w:r>
        <w:rPr>
          <w:rStyle w:val="FontStyle137"/>
        </w:rPr>
        <w:t>подготовка к экзамену: необходимо ориентироваться на конспекты лекций, рекомендуемую литературу и др.</w:t>
      </w:r>
    </w:p>
    <w:p>
      <w:pPr>
        <w:pStyle w:val="Style20"/>
        <w:tabs>
          <w:tab w:val="clear" w:pos="708"/>
          <w:tab w:val="left" w:pos="422" w:leader="none"/>
        </w:tabs>
        <w:ind w:firstLine="709"/>
        <w:rPr>
          <w:b/>
          <w:b/>
          <w:sz w:val="22"/>
          <w:szCs w:val="22"/>
        </w:rPr>
      </w:pPr>
      <w:r>
        <w:rPr>
          <w:b/>
          <w:sz w:val="22"/>
          <w:szCs w:val="22"/>
        </w:rPr>
        <w:t xml:space="preserve">Рекомендации по работе с литературой </w:t>
      </w:r>
    </w:p>
    <w:p>
      <w:pPr>
        <w:pStyle w:val="Normal"/>
        <w:spacing w:lineRule="auto" w:line="240"/>
        <w:ind w:firstLine="709"/>
        <w:rPr>
          <w:sz w:val="22"/>
          <w:szCs w:val="22"/>
        </w:rPr>
      </w:pPr>
      <w:r>
        <w:rPr>
          <w:sz w:val="22"/>
          <w:szCs w:val="22"/>
        </w:rPr>
        <w:t>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Полезно использовать несколько источников по дисциплине.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вопросы по изученной теме, попробовать ответить на них. Литературу по дисциплине рекомендуется изучать в библиотеке или с помощью сети Интернет.</w:t>
      </w:r>
    </w:p>
    <w:p>
      <w:pPr>
        <w:pStyle w:val="Style20"/>
        <w:tabs>
          <w:tab w:val="clear" w:pos="708"/>
          <w:tab w:val="left" w:pos="422" w:leader="none"/>
        </w:tabs>
        <w:ind w:firstLine="709"/>
        <w:rPr>
          <w:b/>
          <w:b/>
          <w:sz w:val="22"/>
          <w:szCs w:val="22"/>
        </w:rPr>
      </w:pPr>
      <w:r>
        <w:rPr>
          <w:b/>
          <w:sz w:val="22"/>
          <w:szCs w:val="22"/>
        </w:rPr>
        <w:t>Работа обучающегося на лекции</w:t>
      </w:r>
    </w:p>
    <w:p>
      <w:pPr>
        <w:pStyle w:val="Normal"/>
        <w:spacing w:lineRule="auto" w:line="240"/>
        <w:ind w:firstLine="709"/>
        <w:rPr>
          <w:sz w:val="22"/>
          <w:szCs w:val="22"/>
        </w:rPr>
      </w:pPr>
      <w:r>
        <w:rPr>
          <w:sz w:val="22"/>
          <w:szCs w:val="22"/>
        </w:rPr>
        <w:t>Только слушать лекцию и записывать за лектором все, что он говорит, недостаточно. В процессе лекционного занятия обучающийся должен выделять важные моменты, выводы, анализировать основные положения. Прослушанный материал лекции обучающийся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pPr>
        <w:pStyle w:val="Normal"/>
        <w:spacing w:lineRule="auto" w:line="240"/>
        <w:ind w:firstLine="709"/>
        <w:rPr>
          <w:sz w:val="22"/>
          <w:szCs w:val="22"/>
        </w:rPr>
      </w:pPr>
      <w:r>
        <w:rPr>
          <w:sz w:val="22"/>
          <w:szCs w:val="22"/>
        </w:rPr>
        <w:t>При написании конспекта лекций следует придерживаться следующих правил и рекомендаций:</w:t>
      </w:r>
    </w:p>
    <w:p>
      <w:pPr>
        <w:pStyle w:val="Style20"/>
        <w:widowControl/>
        <w:numPr>
          <w:ilvl w:val="0"/>
          <w:numId w:val="1"/>
        </w:numPr>
        <w:tabs>
          <w:tab w:val="clear" w:pos="708"/>
          <w:tab w:val="left" w:pos="422" w:leader="none"/>
        </w:tabs>
        <w:spacing w:lineRule="auto" w:line="240" w:before="0" w:after="0"/>
        <w:ind w:left="0" w:firstLine="709"/>
        <w:rPr>
          <w:sz w:val="22"/>
          <w:szCs w:val="22"/>
        </w:rPr>
      </w:pPr>
      <w:r>
        <w:rPr>
          <w:sz w:val="22"/>
          <w:szCs w:val="22"/>
        </w:rPr>
        <w:t>конспект лекций нужно записывать «своими словами» лишь после того, как излагаемый лектором тезис будет вами дослушан до конца и понят;</w:t>
      </w:r>
    </w:p>
    <w:p>
      <w:pPr>
        <w:pStyle w:val="Style20"/>
        <w:widowControl/>
        <w:numPr>
          <w:ilvl w:val="0"/>
          <w:numId w:val="1"/>
        </w:numPr>
        <w:tabs>
          <w:tab w:val="clear" w:pos="708"/>
          <w:tab w:val="left" w:pos="422" w:leader="none"/>
        </w:tabs>
        <w:spacing w:lineRule="auto" w:line="240" w:before="0" w:after="0"/>
        <w:ind w:left="0" w:firstLine="709"/>
        <w:rPr>
          <w:sz w:val="22"/>
          <w:szCs w:val="22"/>
        </w:rPr>
      </w:pPr>
      <w:r>
        <w:rPr>
          <w:sz w:val="22"/>
          <w:szCs w:val="22"/>
        </w:rPr>
        <w:t>при конспектировании лекции следует отмечать непонятные вопросы, записывать те пояснения лектора, которые показались особенно важными;</w:t>
      </w:r>
    </w:p>
    <w:p>
      <w:pPr>
        <w:pStyle w:val="Style20"/>
        <w:widowControl/>
        <w:numPr>
          <w:ilvl w:val="0"/>
          <w:numId w:val="1"/>
        </w:numPr>
        <w:tabs>
          <w:tab w:val="clear" w:pos="708"/>
          <w:tab w:val="left" w:pos="422" w:leader="none"/>
        </w:tabs>
        <w:spacing w:lineRule="auto" w:line="240" w:before="0" w:after="0"/>
        <w:ind w:left="0" w:firstLine="709"/>
        <w:rPr>
          <w:sz w:val="22"/>
          <w:szCs w:val="22"/>
        </w:rPr>
      </w:pPr>
      <w:r>
        <w:rPr>
          <w:sz w:val="22"/>
          <w:szCs w:val="22"/>
        </w:rPr>
        <w:t>при ведении конспекта лекций рекомендуется вести нумерацию тем, разделов, что позволит при подготовке к сдаче экзамена не запутаться в структуре лекционного материала;</w:t>
      </w:r>
    </w:p>
    <w:p>
      <w:pPr>
        <w:pStyle w:val="Style20"/>
        <w:widowControl/>
        <w:numPr>
          <w:ilvl w:val="0"/>
          <w:numId w:val="1"/>
        </w:numPr>
        <w:tabs>
          <w:tab w:val="clear" w:pos="708"/>
          <w:tab w:val="left" w:pos="422" w:leader="none"/>
        </w:tabs>
        <w:spacing w:lineRule="auto" w:line="240" w:before="0" w:after="0"/>
        <w:ind w:left="0" w:firstLine="709"/>
        <w:rPr>
          <w:sz w:val="22"/>
          <w:szCs w:val="22"/>
        </w:rPr>
      </w:pPr>
      <w:r>
        <w:rPr>
          <w:sz w:val="22"/>
          <w:szCs w:val="22"/>
        </w:rPr>
        <w:t>рекомендуется в каждом пункте выразить свое мнение, комментарий, вывод.</w:t>
      </w:r>
    </w:p>
    <w:p>
      <w:pPr>
        <w:pStyle w:val="Normal"/>
        <w:spacing w:lineRule="auto" w:line="240"/>
        <w:ind w:firstLine="709"/>
        <w:rPr>
          <w:sz w:val="22"/>
          <w:szCs w:val="22"/>
        </w:rPr>
      </w:pPr>
      <w:r>
        <w:rPr>
          <w:sz w:val="22"/>
          <w:szCs w:val="22"/>
        </w:rPr>
        <w:t>При изучении лекционного материала у обучающегося могут возникнуть вопросы. С ними следует обратиться к преподавателю после лекции, на консультации, практическом занятии.</w:t>
      </w:r>
    </w:p>
    <w:p>
      <w:pPr>
        <w:pStyle w:val="Normal"/>
        <w:spacing w:lineRule="auto" w:line="240"/>
        <w:ind w:firstLine="709"/>
        <w:rPr>
          <w:sz w:val="22"/>
          <w:szCs w:val="22"/>
        </w:rPr>
      </w:pPr>
      <w:r>
        <w:rPr>
          <w:sz w:val="22"/>
          <w:szCs w:val="22"/>
        </w:rPr>
        <w:t>Конспект лекций каждый обучающийся записывает лично для себя. Поэтому конспект надо писать так, чтобы им было удобно пользоваться.</w:t>
      </w:r>
    </w:p>
    <w:p>
      <w:pPr>
        <w:pStyle w:val="Style20"/>
        <w:tabs>
          <w:tab w:val="clear" w:pos="708"/>
          <w:tab w:val="left" w:pos="422" w:leader="none"/>
        </w:tabs>
        <w:ind w:firstLine="709"/>
        <w:rPr>
          <w:b/>
          <w:b/>
          <w:sz w:val="22"/>
          <w:szCs w:val="22"/>
        </w:rPr>
      </w:pPr>
      <w:r>
        <w:rPr>
          <w:b/>
          <w:sz w:val="22"/>
          <w:szCs w:val="22"/>
        </w:rPr>
        <w:t>Подготовка к практическим занятиям</w:t>
      </w:r>
    </w:p>
    <w:p>
      <w:pPr>
        <w:pStyle w:val="Normal"/>
        <w:spacing w:lineRule="auto" w:line="240"/>
        <w:ind w:firstLine="709"/>
        <w:rPr>
          <w:sz w:val="22"/>
          <w:szCs w:val="22"/>
        </w:rPr>
      </w:pPr>
      <w:r>
        <w:rPr>
          <w:sz w:val="22"/>
          <w:szCs w:val="22"/>
        </w:rPr>
        <w:t xml:space="preserve">Практические занятия существенно дополняют лекции по дисциплине. В процессе анализа и решения задач, тестов, обсуждения теоретических и практических вопросов обучающиеся расширяют и углубляют знания, полученные из лекционного курса, учебных пособий и учебников, дистанционного учебного курса. В процессе решения задач вырабатываются навыки вычислений, работы литературой. </w:t>
      </w:r>
    </w:p>
    <w:p>
      <w:pPr>
        <w:pStyle w:val="Normal"/>
        <w:spacing w:lineRule="auto" w:line="240"/>
        <w:ind w:firstLine="709"/>
        <w:rPr>
          <w:sz w:val="22"/>
          <w:szCs w:val="22"/>
        </w:rPr>
      </w:pPr>
      <w:r>
        <w:rPr>
          <w:sz w:val="22"/>
          <w:szCs w:val="22"/>
        </w:rPr>
        <w:t xml:space="preserve">В часы самостоятельной работы обучающиеся должны решать задачи, тесты, которые они не успели решить во время аудиторных занятий, а также те задачи, тесты, которые не получились дома. Отсутствие спешки на таких занятиях должно дать положительный эффект. </w:t>
      </w:r>
    </w:p>
    <w:p>
      <w:pPr>
        <w:pStyle w:val="Style20"/>
        <w:tabs>
          <w:tab w:val="clear" w:pos="708"/>
          <w:tab w:val="left" w:pos="422" w:leader="none"/>
        </w:tabs>
        <w:ind w:firstLine="709"/>
        <w:rPr>
          <w:b/>
          <w:b/>
          <w:sz w:val="22"/>
          <w:szCs w:val="22"/>
        </w:rPr>
      </w:pPr>
      <w:r>
        <w:rPr>
          <w:b/>
          <w:sz w:val="22"/>
          <w:szCs w:val="22"/>
        </w:rPr>
        <w:t>Правила дискуссии</w:t>
      </w:r>
    </w:p>
    <w:p>
      <w:pPr>
        <w:pStyle w:val="FR2"/>
        <w:spacing w:lineRule="auto" w:line="240"/>
        <w:ind w:firstLine="709"/>
        <w:rPr>
          <w:sz w:val="22"/>
          <w:szCs w:val="22"/>
        </w:rPr>
      </w:pPr>
      <w:r>
        <w:rPr>
          <w:sz w:val="22"/>
          <w:szCs w:val="22"/>
        </w:rPr>
        <w:t>Дискуссия – один из наиболее эффективных способов для обсуждения острых, сложных и актуальных вопросов в любой профессиональной сфере, обмена опытом и творческих инициатив,  ходе которого каждый выступающий должен стараться рассуждать как можно объективнее.</w:t>
      </w:r>
    </w:p>
    <w:p>
      <w:pPr>
        <w:pStyle w:val="FR2"/>
        <w:spacing w:lineRule="auto" w:line="240"/>
        <w:ind w:firstLine="709"/>
        <w:rPr>
          <w:sz w:val="22"/>
          <w:szCs w:val="22"/>
        </w:rPr>
      </w:pPr>
      <w:r>
        <w:rPr>
          <w:sz w:val="22"/>
          <w:szCs w:val="22"/>
        </w:rPr>
        <w:t xml:space="preserve">Каждое выступление должно быть подкреплено фактами. В обсуждении следует предоставить всем участникам возможность высказаться. Все выступления должны быть внимательно рассмотрены участниками дискуссии. Необходимо внимательно слушать выступления других, размышлять над ними и начинать говорить только тогда, когда появляется уверенность, что каждое ваше слово будет сказано по существу вопроса. Отстаивайте свои убеждения в энергичной и яркой форме. При высказывании другими участниками дискуссии мнений, не совпадающих с вашим мнением, сохраняйте спокойствие. Любое выступление должно иметь целью разъяснение разных точек зрения и примирение спорящих. Следует начинать говорить по существу, лаконично придерживаясь четкой логики, следует вести себя корректно. </w:t>
      </w:r>
    </w:p>
    <w:p>
      <w:pPr>
        <w:pStyle w:val="Normal"/>
        <w:tabs>
          <w:tab w:val="clear" w:pos="708"/>
          <w:tab w:val="left" w:pos="5800" w:leader="none"/>
        </w:tabs>
        <w:spacing w:lineRule="auto" w:line="240"/>
        <w:ind w:firstLine="709"/>
        <w:rPr>
          <w:rFonts w:eastAsia="Meiryo"/>
          <w:b/>
          <w:b/>
          <w:sz w:val="22"/>
          <w:szCs w:val="22"/>
        </w:rPr>
      </w:pPr>
      <w:r>
        <w:rPr>
          <w:rFonts w:eastAsia="Meiryo"/>
          <w:b/>
          <w:sz w:val="22"/>
          <w:szCs w:val="22"/>
        </w:rPr>
        <w:t>Подготовка к сдаче экзамена</w:t>
      </w:r>
    </w:p>
    <w:p>
      <w:pPr>
        <w:pStyle w:val="Normal"/>
        <w:tabs>
          <w:tab w:val="clear" w:pos="708"/>
          <w:tab w:val="left" w:pos="5800" w:leader="none"/>
        </w:tabs>
        <w:spacing w:lineRule="auto" w:line="240"/>
        <w:ind w:firstLine="709"/>
        <w:rPr>
          <w:rFonts w:eastAsia="Meiryo"/>
          <w:bCs/>
          <w:iCs/>
          <w:sz w:val="22"/>
          <w:szCs w:val="22"/>
          <w:lang w:eastAsia="zh-CN"/>
        </w:rPr>
      </w:pPr>
      <w:r>
        <w:rPr>
          <w:rFonts w:eastAsia="Meiryo"/>
          <w:bCs/>
          <w:iCs/>
          <w:sz w:val="22"/>
          <w:szCs w:val="22"/>
          <w:lang w:eastAsia="zh-CN"/>
        </w:rPr>
        <w:t>Рабочим учебным планом предусмотрено время подготовки студента  к экзамену.</w:t>
      </w:r>
    </w:p>
    <w:p>
      <w:pPr>
        <w:pStyle w:val="Normal"/>
        <w:tabs>
          <w:tab w:val="clear" w:pos="708"/>
          <w:tab w:val="left" w:pos="2040" w:leader="none"/>
          <w:tab w:val="left" w:pos="4260" w:leader="none"/>
          <w:tab w:val="left" w:pos="6320" w:leader="none"/>
          <w:tab w:val="left" w:pos="7160" w:leader="none"/>
          <w:tab w:val="left" w:pos="8600" w:leader="none"/>
        </w:tabs>
        <w:spacing w:lineRule="auto" w:line="240"/>
        <w:ind w:firstLine="709"/>
        <w:rPr>
          <w:rFonts w:eastAsia="Meiryo"/>
          <w:sz w:val="22"/>
          <w:szCs w:val="22"/>
        </w:rPr>
      </w:pPr>
      <w:r>
        <w:rPr>
          <w:rFonts w:eastAsia="Meiryo"/>
          <w:sz w:val="22"/>
          <w:szCs w:val="22"/>
        </w:rPr>
        <w:t>Экзамен – форма промежуточной аттестации обучающихся. Главная задача экзамена состоит в том, чтобы у студента из отдельных сведений и деталей составилось представление об общем содержании соответствующей дисциплины, стала понятной методика предмета, его система. Готовясь к экзамену, студент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Экзамены дают возможность также выявить, умеют ли студенты использовать теоретические знания при решении задач. На экзамене оцениваются: понимание и степень усвоения теории; методическая подготовка; знание фактического материала; знакомство с основной и дополнительной литературой, а также с современными публикациями по данному курсу; умение приложить теорию к практике, правильно проводить расчеты и т. д.; знакомство с историей науки; логика, структура и стиль ответа, умение защищать выдвигаемые положения. Но значение экзаменов не ограничивается проверкой знаний. Являясь естественным завершением работы студента, они способствуют обобщению и закреплению знаний и умений, приведению их в строгую систему, а также устранению возникших в процессе занятий пробелов. Студенту важно понять, что самостоятельность предполагает напряженную умственную работу. Подготовка к экзамену не должна ограничиваться беглым чтением лекционных записей, даже, если они выполнены подробно и аккуратно. Механического заучивания также следует избегать, поскольку его нельзя назвать учением уже потому, что оно создает внутреннее сопротивление какому бы то ни было запоминанию и, конечно, уменьшает память. Более надежный и целесообразный путь – это тщательная систематизация материала при вдумчивом повторении, запоминании формулировок, установлении внутрипредметных связей, увязке различных тем и разделов, закреплении путем решения задач. Перед экзаменом назначается консультация. Цель ее – дать ответы на вопросы, возникшие в ходе самостоятельной подготовки. Здесь студент имеет полную возможность получить ответ на все неясные ему вопросы. А для этого он должен проработать до консультации весь курс. На непосредственную подготовку к экзамену обычно дается три - пять дней. Этого времени достаточно только для углубления, расширения и систематизации знаний, на устранение пробелов в знании отдельных вопросов, для определения объема ответов на каждый из вопросов программы. Необходимо внимательно сверить свои конспекты с программой, чтобы убедиться, все ли разделы отражены в лекциях. Отсутствующие темы законспектировать по учебнику. Более подробное планирование на ближайшие дни будет первым этапом подготовки к очередному экзамену. Второй этап предусматривает системное изучение материала по данному предмету с обязательной записью всех выкладок, выводов, формул. На третьем этапе - этапе закрепления – полезно чередовать углубленное повторение особенно сложных вопросов с беглым повторением всего материала.</w:t>
      </w:r>
    </w:p>
    <w:p>
      <w:pPr>
        <w:pStyle w:val="Normal"/>
        <w:tabs>
          <w:tab w:val="clear" w:pos="708"/>
          <w:tab w:val="left" w:pos="2040" w:leader="none"/>
          <w:tab w:val="left" w:pos="4260" w:leader="none"/>
          <w:tab w:val="left" w:pos="6320" w:leader="none"/>
          <w:tab w:val="left" w:pos="7160" w:leader="none"/>
          <w:tab w:val="left" w:pos="8600" w:leader="none"/>
        </w:tabs>
        <w:spacing w:lineRule="auto" w:line="240"/>
        <w:ind w:firstLine="709"/>
        <w:rPr>
          <w:rFonts w:eastAsia="Meiryo"/>
          <w:sz w:val="24"/>
          <w:szCs w:val="24"/>
          <w:lang w:eastAsia="zh-CN"/>
        </w:rPr>
      </w:pPr>
      <w:r>
        <w:rPr>
          <w:rFonts w:eastAsia="Meiryo"/>
          <w:sz w:val="24"/>
          <w:szCs w:val="24"/>
          <w:lang w:eastAsia="zh-CN"/>
        </w:rPr>
        <w:t>Преподаватель осуществляет взаимодействие (контактирование) со студентом во время сдачи экзамена.</w:t>
      </w:r>
    </w:p>
    <w:p>
      <w:pPr>
        <w:pStyle w:val="Normal"/>
        <w:rPr>
          <w:sz w:val="22"/>
          <w:szCs w:val="22"/>
        </w:rPr>
      </w:pPr>
      <w:r>
        <w:rPr>
          <w:sz w:val="22"/>
          <w:szCs w:val="22"/>
        </w:rPr>
      </w:r>
    </w:p>
    <w:p>
      <w:pPr>
        <w:pStyle w:val="Style231"/>
        <w:widowControl/>
        <w:jc w:val="center"/>
        <w:rPr/>
      </w:pPr>
      <w:r>
        <w:rPr>
          <w:rStyle w:val="FontStyle134"/>
        </w:rPr>
        <w:t>2. ПРИМЕРНЫЙ ПЕРЕЧЕНЬ ВОПРОСОВ К ЭКЗАМЕНУ</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Сущность предпринимательства. Нормативно-правовое регулирование предпринимательской деятельности.</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Функции предпринимательства.</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Физические и юридические лица как субъекта предпринимательской деятельности.</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 </w:t>
      </w:r>
      <w:r>
        <w:rPr>
          <w:sz w:val="22"/>
          <w:szCs w:val="22"/>
        </w:rPr>
        <w:t>Права и обязанности предпринимателей. Объекты предпринимательской деятельности.</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Сравнительная характеристика организационно-правовых форм предпринимательской деятельности, их особенности.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Факторы, влияющие на выбор организационно-правовых форм предпринимательской деятельности.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Государственная регистрация и постановка на учет организации.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Открытие счетов в банке. Лицензирование деятельности предпринимателей.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Прекращение деятельности предпринимательской организации: реорганизация, ликвидация, банкротство.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Малое и среднее предпринимательство: понятие и классификация малых предприятий. Особенности малого предпринимательства.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Место малых предпринимательских структур в современной экономической среде.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Критерии малого предпринимательства. Механизмы регулирования и государственная поддержка малого предпринимательства.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Основные этапы создания собственного бизнеса.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Общие сведения о договорах: сущность, виды. Заключение, изменение и расторжение.</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Основы формирования культуры предпринимательства. Предпринимательская этика.</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Сущность предпринимательской тайны. Формирование сведений, составляющих предпринимательскую тайну.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Механизм защиты предпринимательской тайны и характеристика ее основных элементов.</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Сущность предпринимательского риска. Причины возникновения предпринимательского риска.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Классификация предпринимательских рисков и источников их возникновения.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 xml:space="preserve">Факторы, влияющие на уровень предпринимательского риска. </w:t>
      </w:r>
    </w:p>
    <w:p>
      <w:pPr>
        <w:pStyle w:val="Normal"/>
        <w:widowControl/>
        <w:numPr>
          <w:ilvl w:val="0"/>
          <w:numId w:val="2"/>
        </w:numPr>
        <w:tabs>
          <w:tab w:val="clear" w:pos="708"/>
          <w:tab w:val="left" w:pos="426" w:leader="none"/>
        </w:tabs>
        <w:suppressAutoHyphens w:val="true"/>
        <w:spacing w:lineRule="auto" w:line="240" w:before="0" w:after="0"/>
        <w:ind w:left="0" w:hanging="0"/>
        <w:contextualSpacing/>
        <w:rPr>
          <w:rFonts w:eastAsia="Meiryo"/>
          <w:sz w:val="22"/>
          <w:szCs w:val="22"/>
        </w:rPr>
      </w:pPr>
      <w:r>
        <w:rPr>
          <w:sz w:val="22"/>
          <w:szCs w:val="22"/>
        </w:rPr>
        <w:t>Оценка эффективности предпринимательской деятельности. Пути повышения эффективности предпринимательской деятельности.</w:t>
      </w:r>
    </w:p>
    <w:p>
      <w:pPr>
        <w:pStyle w:val="Default"/>
        <w:widowControl w:val="false"/>
        <w:ind w:firstLine="708"/>
        <w:jc w:val="center"/>
        <w:rPr>
          <w:b/>
          <w:b/>
          <w:bCs/>
        </w:rPr>
      </w:pPr>
      <w:r>
        <w:rPr>
          <w:b/>
          <w:bCs/>
        </w:rPr>
      </w:r>
    </w:p>
    <w:p>
      <w:pPr>
        <w:pStyle w:val="Default"/>
        <w:widowControl w:val="false"/>
        <w:ind w:firstLine="708"/>
        <w:jc w:val="center"/>
        <w:rPr>
          <w:b/>
          <w:b/>
          <w:bCs/>
        </w:rPr>
      </w:pPr>
      <w:r>
        <w:rPr>
          <w:b/>
          <w:bCs/>
        </w:rPr>
      </w:r>
    </w:p>
    <w:p>
      <w:pPr>
        <w:pStyle w:val="Default"/>
        <w:widowControl w:val="false"/>
        <w:ind w:firstLine="708"/>
        <w:jc w:val="center"/>
        <w:rPr>
          <w:b/>
          <w:b/>
          <w:bCs/>
        </w:rPr>
      </w:pPr>
      <w:r>
        <w:rPr/>
      </w:r>
    </w:p>
    <w:sectPr>
      <w:type w:val="nextPage"/>
      <w:pgSz w:w="11906" w:h="16838"/>
      <w:pgMar w:left="1701" w:right="850"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mbria">
    <w:charset w:val="cc"/>
    <w:family w:val="roman"/>
    <w:pitch w:val="variable"/>
  </w:font>
  <w:font w:name="Verdana">
    <w:charset w:val="cc"/>
    <w:family w:val="roman"/>
    <w:pitch w:val="variable"/>
  </w:font>
  <w:font w:name="Courier New">
    <w:charset w:val="cc"/>
    <w:family w:val="roman"/>
    <w:pitch w:val="variable"/>
  </w:font>
  <w:font w:name="Liberation Sans">
    <w:altName w:val="Arial"/>
    <w:charset w:val="cc"/>
    <w:family w:val="swiss"/>
    <w:pitch w:val="variable"/>
  </w:font>
  <w:font w:name="Arial">
    <w:charset w:val="cc"/>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
    <w:lvl w:ilvl="0">
      <w:start w:val="1"/>
      <w:numFmt w:val="decimal"/>
      <w:lvlText w:val="%1."/>
      <w:lvlJc w:val="left"/>
      <w:pPr>
        <w:tabs>
          <w:tab w:val="num" w:pos="0"/>
        </w:tabs>
        <w:ind w:left="1429" w:hanging="360"/>
      </w:pPr>
    </w:lvl>
    <w:lvl w:ilvl="1">
      <w:start w:val="1"/>
      <w:numFmt w:val="lowerLetter"/>
      <w:lvlText w:val="%2."/>
      <w:lvlJc w:val="left"/>
      <w:pPr>
        <w:tabs>
          <w:tab w:val="num" w:pos="0"/>
        </w:tabs>
        <w:ind w:left="2149" w:hanging="360"/>
      </w:pPr>
    </w:lvl>
    <w:lvl w:ilvl="2">
      <w:start w:val="1"/>
      <w:numFmt w:val="lowerRoman"/>
      <w:lvlText w:val="%3."/>
      <w:lvlJc w:val="right"/>
      <w:pPr>
        <w:tabs>
          <w:tab w:val="num" w:pos="0"/>
        </w:tabs>
        <w:ind w:left="2869" w:hanging="180"/>
      </w:pPr>
    </w:lvl>
    <w:lvl w:ilvl="3">
      <w:start w:val="1"/>
      <w:numFmt w:val="decimal"/>
      <w:lvlText w:val="%4."/>
      <w:lvlJc w:val="left"/>
      <w:pPr>
        <w:tabs>
          <w:tab w:val="num" w:pos="0"/>
        </w:tabs>
        <w:ind w:left="3589" w:hanging="360"/>
      </w:pPr>
    </w:lvl>
    <w:lvl w:ilvl="4">
      <w:start w:val="1"/>
      <w:numFmt w:val="lowerLetter"/>
      <w:lvlText w:val="%5."/>
      <w:lvlJc w:val="left"/>
      <w:pPr>
        <w:tabs>
          <w:tab w:val="num" w:pos="0"/>
        </w:tabs>
        <w:ind w:left="4309" w:hanging="360"/>
      </w:pPr>
    </w:lvl>
    <w:lvl w:ilvl="5">
      <w:start w:val="1"/>
      <w:numFmt w:val="lowerRoman"/>
      <w:lvlText w:val="%6."/>
      <w:lvlJc w:val="right"/>
      <w:pPr>
        <w:tabs>
          <w:tab w:val="num" w:pos="0"/>
        </w:tabs>
        <w:ind w:left="5029" w:hanging="180"/>
      </w:pPr>
    </w:lvl>
    <w:lvl w:ilvl="6">
      <w:start w:val="1"/>
      <w:numFmt w:val="decimal"/>
      <w:lvlText w:val="%7."/>
      <w:lvlJc w:val="left"/>
      <w:pPr>
        <w:tabs>
          <w:tab w:val="num" w:pos="0"/>
        </w:tabs>
        <w:ind w:left="5749" w:hanging="360"/>
      </w:pPr>
    </w:lvl>
    <w:lvl w:ilvl="7">
      <w:start w:val="1"/>
      <w:numFmt w:val="lowerLetter"/>
      <w:lvlText w:val="%8."/>
      <w:lvlJc w:val="left"/>
      <w:pPr>
        <w:tabs>
          <w:tab w:val="num" w:pos="0"/>
        </w:tabs>
        <w:ind w:left="6469" w:hanging="360"/>
      </w:pPr>
    </w:lvl>
    <w:lvl w:ilvl="8">
      <w:start w:val="1"/>
      <w:numFmt w:val="lowerRoman"/>
      <w:lvlText w:val="%9."/>
      <w:lvlJc w:val="right"/>
      <w:pPr>
        <w:tabs>
          <w:tab w:val="num" w:pos="0"/>
        </w:tabs>
        <w:ind w:left="7189" w:hanging="180"/>
      </w:pPr>
    </w:lvl>
  </w:abstractNum>
  <w:abstractNum w:abstractNumId="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50"/>
  <w:embedSystemFonts/>
  <w:defaultTabStop w:val="708"/>
  <w:autoHyphenation w:val="true"/>
  <w:doNotHyphenateCaps/>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lang w:val="ru-RU" w:eastAsia="ru-RU" w:bidi="ar-SA"/>
      </w:rPr>
    </w:rPrDefault>
    <w:pPrDefault>
      <w:pPr>
        <w:suppressAutoHyphens w:val="true"/>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semiHidden="0" w:unhideWhenUsed="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HTML Preformatted" w:locked="1" w:uiPriority="0" w:semiHidden="0" w:unhideWhenUsed="0"/>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e469a"/>
    <w:pPr>
      <w:widowControl w:val="false"/>
      <w:suppressAutoHyphens w:val="true"/>
      <w:bidi w:val="0"/>
      <w:spacing w:lineRule="auto" w:line="259" w:before="0" w:after="0"/>
      <w:ind w:firstLine="460"/>
      <w:jc w:val="both"/>
    </w:pPr>
    <w:rPr>
      <w:rFonts w:ascii="Times New Roman" w:hAnsi="Times New Roman" w:eastAsia="Times New Roman" w:cs="Times New Roman"/>
      <w:color w:val="auto"/>
      <w:kern w:val="0"/>
      <w:sz w:val="18"/>
      <w:szCs w:val="18"/>
      <w:lang w:val="ru-RU" w:eastAsia="ru-RU" w:bidi="ar-SA"/>
    </w:rPr>
  </w:style>
  <w:style w:type="paragraph" w:styleId="2">
    <w:name w:val="Heading 2"/>
    <w:basedOn w:val="Normal"/>
    <w:next w:val="Normal"/>
    <w:link w:val="20"/>
    <w:uiPriority w:val="99"/>
    <w:qFormat/>
    <w:rsid w:val="00917fc2"/>
    <w:pPr>
      <w:keepNext w:val="true"/>
      <w:keepLines/>
      <w:spacing w:before="200" w:after="0"/>
      <w:outlineLvl w:val="1"/>
    </w:pPr>
    <w:rPr>
      <w:rFonts w:ascii="Cambria" w:hAnsi="Cambria" w:eastAsia="Calibri"/>
      <w:b/>
      <w:bCs/>
      <w:color w:val="4F81BD"/>
      <w:sz w:val="26"/>
      <w:szCs w:val="26"/>
    </w:rPr>
  </w:style>
  <w:style w:type="paragraph" w:styleId="9">
    <w:name w:val="Heading 9"/>
    <w:basedOn w:val="Normal"/>
    <w:next w:val="Normal"/>
    <w:link w:val="90"/>
    <w:uiPriority w:val="99"/>
    <w:qFormat/>
    <w:rsid w:val="00623a00"/>
    <w:pPr>
      <w:keepNext w:val="true"/>
      <w:outlineLvl w:val="8"/>
    </w:pPr>
    <w:rPr>
      <w:rFonts w:eastAsia="Calibri"/>
      <w:sz w:val="28"/>
      <w:szCs w:val="28"/>
    </w:rPr>
  </w:style>
  <w:style w:type="character" w:styleId="DefaultParagraphFont" w:default="1">
    <w:name w:val="Default Paragraph Font"/>
    <w:uiPriority w:val="1"/>
    <w:semiHidden/>
    <w:unhideWhenUsed/>
    <w:qFormat/>
    <w:rPr/>
  </w:style>
  <w:style w:type="character" w:styleId="21" w:customStyle="1">
    <w:name w:val="Заголовок 2 Знак"/>
    <w:link w:val="2"/>
    <w:uiPriority w:val="99"/>
    <w:semiHidden/>
    <w:qFormat/>
    <w:locked/>
    <w:rsid w:val="00917fc2"/>
    <w:rPr>
      <w:rFonts w:ascii="Cambria" w:hAnsi="Cambria" w:cs="Cambria"/>
      <w:b/>
      <w:bCs/>
      <w:color w:val="4F81BD"/>
      <w:sz w:val="26"/>
      <w:szCs w:val="26"/>
      <w:lang w:eastAsia="ru-RU"/>
    </w:rPr>
  </w:style>
  <w:style w:type="character" w:styleId="91" w:customStyle="1">
    <w:name w:val="Заголовок 9 Знак"/>
    <w:link w:val="9"/>
    <w:uiPriority w:val="99"/>
    <w:semiHidden/>
    <w:qFormat/>
    <w:locked/>
    <w:rsid w:val="00623a00"/>
    <w:rPr>
      <w:rFonts w:ascii="Times New Roman" w:hAnsi="Times New Roman" w:cs="Times New Roman"/>
      <w:sz w:val="28"/>
      <w:szCs w:val="28"/>
      <w:lang w:eastAsia="ru-RU"/>
    </w:rPr>
  </w:style>
  <w:style w:type="character" w:styleId="Style12">
    <w:name w:val="Интернет-ссылка"/>
    <w:uiPriority w:val="99"/>
    <w:semiHidden/>
    <w:rsid w:val="00623a00"/>
    <w:rPr>
      <w:rFonts w:ascii="Verdana" w:hAnsi="Verdana" w:cs="Verdana"/>
      <w:color w:val="auto"/>
      <w:sz w:val="20"/>
      <w:szCs w:val="20"/>
      <w:u w:val="single"/>
    </w:rPr>
  </w:style>
  <w:style w:type="character" w:styleId="Style13" w:customStyle="1">
    <w:name w:val="Основной текст с отступом Знак"/>
    <w:link w:val="a5"/>
    <w:uiPriority w:val="99"/>
    <w:semiHidden/>
    <w:qFormat/>
    <w:locked/>
    <w:rsid w:val="00623a00"/>
    <w:rPr>
      <w:rFonts w:ascii="Times New Roman" w:hAnsi="Times New Roman" w:cs="Times New Roman"/>
      <w:sz w:val="18"/>
      <w:szCs w:val="18"/>
      <w:lang w:eastAsia="ru-RU"/>
    </w:rPr>
  </w:style>
  <w:style w:type="character" w:styleId="HTML" w:customStyle="1">
    <w:name w:val="Стандартный HTML Знак"/>
    <w:link w:val="HTML"/>
    <w:uiPriority w:val="99"/>
    <w:qFormat/>
    <w:locked/>
    <w:rsid w:val="00623a00"/>
    <w:rPr>
      <w:rFonts w:ascii="Courier New" w:hAnsi="Courier New" w:cs="Courier New"/>
      <w:sz w:val="20"/>
      <w:szCs w:val="20"/>
      <w:lang w:eastAsia="ru-RU"/>
    </w:rPr>
  </w:style>
  <w:style w:type="character" w:styleId="22" w:customStyle="1">
    <w:name w:val="Основной текст с отступом 2 Знак"/>
    <w:link w:val="22"/>
    <w:uiPriority w:val="99"/>
    <w:qFormat/>
    <w:locked/>
    <w:rsid w:val="00c94891"/>
    <w:rPr>
      <w:rFonts w:ascii="Times New Roman" w:hAnsi="Times New Roman" w:cs="Times New Roman"/>
      <w:sz w:val="18"/>
      <w:szCs w:val="18"/>
      <w:lang w:eastAsia="ru-RU"/>
    </w:rPr>
  </w:style>
  <w:style w:type="character" w:styleId="Style14" w:customStyle="1">
    <w:name w:val="Основной текст Знак"/>
    <w:link w:val="a9"/>
    <w:uiPriority w:val="99"/>
    <w:qFormat/>
    <w:locked/>
    <w:rsid w:val="00c94891"/>
    <w:rPr>
      <w:rFonts w:ascii="Times New Roman" w:hAnsi="Times New Roman" w:cs="Times New Roman"/>
      <w:sz w:val="18"/>
      <w:szCs w:val="18"/>
      <w:lang w:eastAsia="ru-RU"/>
    </w:rPr>
  </w:style>
  <w:style w:type="character" w:styleId="23" w:customStyle="1">
    <w:name w:val="Основной текст (2)_"/>
    <w:uiPriority w:val="99"/>
    <w:qFormat/>
    <w:rsid w:val="00917fc2"/>
    <w:rPr>
      <w:rFonts w:ascii="Times New Roman" w:hAnsi="Times New Roman" w:cs="Times New Roman"/>
      <w:u w:val="none"/>
    </w:rPr>
  </w:style>
  <w:style w:type="character" w:styleId="11" w:customStyle="1">
    <w:name w:val="Основной текст + 11"/>
    <w:uiPriority w:val="99"/>
    <w:qFormat/>
    <w:rsid w:val="00917fc2"/>
    <w:rPr>
      <w:rFonts w:ascii="Times New Roman" w:hAnsi="Times New Roman" w:cs="Times New Roman"/>
      <w:sz w:val="23"/>
      <w:szCs w:val="23"/>
      <w:u w:val="none"/>
    </w:rPr>
  </w:style>
  <w:style w:type="character" w:styleId="Style15" w:customStyle="1">
    <w:name w:val="Подпись к таблице_"/>
    <w:link w:val="ad"/>
    <w:uiPriority w:val="99"/>
    <w:qFormat/>
    <w:locked/>
    <w:rsid w:val="00917fc2"/>
    <w:rPr>
      <w:rFonts w:ascii="Times New Roman" w:hAnsi="Times New Roman" w:cs="Times New Roman"/>
      <w:b/>
      <w:bCs/>
      <w:i/>
      <w:iCs/>
      <w:shd w:fill="FFFFFF" w:val="clear"/>
    </w:rPr>
  </w:style>
  <w:style w:type="character" w:styleId="24" w:customStyle="1">
    <w:name w:val="Заголовок №2_"/>
    <w:link w:val="26"/>
    <w:uiPriority w:val="99"/>
    <w:qFormat/>
    <w:locked/>
    <w:rsid w:val="00917fc2"/>
    <w:rPr>
      <w:rFonts w:ascii="Times New Roman" w:hAnsi="Times New Roman" w:cs="Times New Roman"/>
      <w:b/>
      <w:bCs/>
      <w:sz w:val="26"/>
      <w:szCs w:val="26"/>
      <w:shd w:fill="FFFFFF" w:val="clear"/>
    </w:rPr>
  </w:style>
  <w:style w:type="character" w:styleId="Style16" w:customStyle="1">
    <w:name w:val="Абзац списка Знак"/>
    <w:link w:val="a7"/>
    <w:uiPriority w:val="99"/>
    <w:qFormat/>
    <w:locked/>
    <w:rsid w:val="00917fc2"/>
    <w:rPr>
      <w:rFonts w:ascii="Times New Roman" w:hAnsi="Times New Roman" w:cs="Times New Roman"/>
      <w:sz w:val="24"/>
      <w:szCs w:val="24"/>
      <w:lang w:eastAsia="ru-RU"/>
    </w:rPr>
  </w:style>
  <w:style w:type="character" w:styleId="Style17" w:customStyle="1">
    <w:name w:val="Название Знак"/>
    <w:link w:val="ae"/>
    <w:uiPriority w:val="99"/>
    <w:qFormat/>
    <w:locked/>
    <w:rsid w:val="004f0567"/>
    <w:rPr>
      <w:rFonts w:ascii="Times New Roman" w:hAnsi="Times New Roman" w:cs="Times New Roman"/>
      <w:b/>
      <w:bCs/>
      <w:sz w:val="24"/>
      <w:szCs w:val="24"/>
      <w:lang w:eastAsia="ar-SA" w:bidi="ar-SA"/>
    </w:rPr>
  </w:style>
  <w:style w:type="character" w:styleId="Style18" w:customStyle="1">
    <w:name w:val="Без интервала Знак"/>
    <w:link w:val="af0"/>
    <w:uiPriority w:val="99"/>
    <w:qFormat/>
    <w:locked/>
    <w:rsid w:val="001e24b3"/>
    <w:rPr>
      <w:rFonts w:eastAsia="Times New Roman"/>
      <w:sz w:val="22"/>
      <w:szCs w:val="22"/>
      <w:lang w:val="ru-RU" w:eastAsia="en-US" w:bidi="ar-SA"/>
    </w:rPr>
  </w:style>
  <w:style w:type="character" w:styleId="FontStyle33" w:customStyle="1">
    <w:name w:val="Font Style33"/>
    <w:uiPriority w:val="99"/>
    <w:qFormat/>
    <w:rsid w:val="001e24b3"/>
    <w:rPr>
      <w:rFonts w:ascii="Times New Roman" w:hAnsi="Times New Roman" w:cs="Times New Roman"/>
      <w:sz w:val="30"/>
      <w:szCs w:val="30"/>
    </w:rPr>
  </w:style>
  <w:style w:type="character" w:styleId="1" w:customStyle="1">
    <w:name w:val="Основной текст Знак1"/>
    <w:uiPriority w:val="99"/>
    <w:qFormat/>
    <w:locked/>
    <w:rsid w:val="001e24b3"/>
    <w:rPr>
      <w:rFonts w:ascii="Times New Roman" w:hAnsi="Times New Roman" w:cs="Times New Roman"/>
      <w:b/>
      <w:bCs/>
      <w:sz w:val="26"/>
      <w:szCs w:val="26"/>
      <w:u w:val="none"/>
    </w:rPr>
  </w:style>
  <w:style w:type="character" w:styleId="FontStyle142" w:customStyle="1">
    <w:name w:val="Font Style142"/>
    <w:uiPriority w:val="99"/>
    <w:qFormat/>
    <w:rsid w:val="00ff578c"/>
    <w:rPr>
      <w:rFonts w:ascii="Times New Roman" w:hAnsi="Times New Roman" w:cs="Times New Roman"/>
      <w:sz w:val="26"/>
      <w:szCs w:val="26"/>
    </w:rPr>
  </w:style>
  <w:style w:type="character" w:styleId="FontStyle138" w:customStyle="1">
    <w:name w:val="Font Style138"/>
    <w:uiPriority w:val="99"/>
    <w:qFormat/>
    <w:rsid w:val="00ff578c"/>
    <w:rPr>
      <w:rFonts w:ascii="Times New Roman" w:hAnsi="Times New Roman" w:cs="Times New Roman"/>
      <w:i/>
      <w:iCs/>
      <w:sz w:val="22"/>
      <w:szCs w:val="22"/>
    </w:rPr>
  </w:style>
  <w:style w:type="character" w:styleId="FontStyle133" w:customStyle="1">
    <w:name w:val="Font Style133"/>
    <w:uiPriority w:val="99"/>
    <w:qFormat/>
    <w:rsid w:val="00ff578c"/>
    <w:rPr>
      <w:rFonts w:ascii="Times New Roman" w:hAnsi="Times New Roman" w:cs="Times New Roman"/>
      <w:b/>
      <w:bCs/>
      <w:i/>
      <w:iCs/>
      <w:sz w:val="18"/>
      <w:szCs w:val="18"/>
    </w:rPr>
  </w:style>
  <w:style w:type="character" w:styleId="FontStyle141" w:customStyle="1">
    <w:name w:val="Font Style141"/>
    <w:uiPriority w:val="99"/>
    <w:qFormat/>
    <w:rsid w:val="00990ad5"/>
    <w:rPr>
      <w:rFonts w:ascii="Times New Roman" w:hAnsi="Times New Roman" w:cs="Times New Roman"/>
      <w:b/>
      <w:bCs/>
      <w:i/>
      <w:iCs/>
      <w:sz w:val="26"/>
      <w:szCs w:val="26"/>
    </w:rPr>
  </w:style>
  <w:style w:type="character" w:styleId="FontStyle140" w:customStyle="1">
    <w:name w:val="Font Style140"/>
    <w:uiPriority w:val="99"/>
    <w:qFormat/>
    <w:rsid w:val="00aa77a8"/>
    <w:rPr>
      <w:rFonts w:ascii="Times New Roman" w:hAnsi="Times New Roman" w:cs="Times New Roman"/>
      <w:b/>
      <w:bCs/>
      <w:sz w:val="28"/>
      <w:szCs w:val="28"/>
    </w:rPr>
  </w:style>
  <w:style w:type="character" w:styleId="FontStyle136" w:customStyle="1">
    <w:name w:val="Font Style136"/>
    <w:uiPriority w:val="99"/>
    <w:qFormat/>
    <w:rsid w:val="00aa77a8"/>
    <w:rPr>
      <w:rFonts w:ascii="Times New Roman" w:hAnsi="Times New Roman" w:cs="Times New Roman"/>
      <w:b/>
      <w:bCs/>
      <w:i/>
      <w:iCs/>
      <w:sz w:val="22"/>
      <w:szCs w:val="22"/>
    </w:rPr>
  </w:style>
  <w:style w:type="character" w:styleId="Blk" w:customStyle="1">
    <w:name w:val="blk"/>
    <w:uiPriority w:val="99"/>
    <w:qFormat/>
    <w:rsid w:val="00151271"/>
    <w:rPr/>
  </w:style>
  <w:style w:type="character" w:styleId="B" w:customStyle="1">
    <w:name w:val="b"/>
    <w:uiPriority w:val="99"/>
    <w:qFormat/>
    <w:rsid w:val="00151271"/>
    <w:rPr/>
  </w:style>
  <w:style w:type="character" w:styleId="FontStyle137" w:customStyle="1">
    <w:name w:val="Font Style137"/>
    <w:uiPriority w:val="99"/>
    <w:qFormat/>
    <w:rsid w:val="007f7f77"/>
    <w:rPr>
      <w:rFonts w:ascii="Times New Roman" w:hAnsi="Times New Roman" w:cs="Times New Roman"/>
      <w:sz w:val="22"/>
      <w:szCs w:val="22"/>
    </w:rPr>
  </w:style>
  <w:style w:type="character" w:styleId="FontStyle134" w:customStyle="1">
    <w:name w:val="Font Style134"/>
    <w:uiPriority w:val="99"/>
    <w:qFormat/>
    <w:rsid w:val="0074466e"/>
    <w:rPr>
      <w:rFonts w:ascii="Times New Roman" w:hAnsi="Times New Roman" w:cs="Times New Roman"/>
      <w:b/>
      <w:bCs/>
      <w:sz w:val="22"/>
      <w:szCs w:val="22"/>
    </w:rPr>
  </w:style>
  <w:style w:type="paragraph" w:styleId="Style19">
    <w:name w:val="Заголовок"/>
    <w:basedOn w:val="Normal"/>
    <w:next w:val="Style20"/>
    <w:qFormat/>
    <w:pPr>
      <w:keepNext w:val="true"/>
      <w:spacing w:before="240" w:after="120"/>
    </w:pPr>
    <w:rPr>
      <w:rFonts w:ascii="Liberation Sans" w:hAnsi="Liberation Sans" w:eastAsia="Microsoft YaHei" w:cs="Mangal"/>
      <w:sz w:val="28"/>
      <w:szCs w:val="28"/>
    </w:rPr>
  </w:style>
  <w:style w:type="paragraph" w:styleId="Style20">
    <w:name w:val="Body Text"/>
    <w:basedOn w:val="Normal"/>
    <w:link w:val="aa"/>
    <w:uiPriority w:val="99"/>
    <w:rsid w:val="00c94891"/>
    <w:pPr>
      <w:spacing w:before="0" w:after="120"/>
    </w:pPr>
    <w:rPr>
      <w:rFonts w:eastAsia="Calibri"/>
    </w:rPr>
  </w:style>
  <w:style w:type="paragraph" w:styleId="Style21">
    <w:name w:val="List"/>
    <w:basedOn w:val="Style20"/>
    <w:pPr/>
    <w:rPr>
      <w:rFonts w:cs="Mangal"/>
    </w:rPr>
  </w:style>
  <w:style w:type="paragraph" w:styleId="Style22">
    <w:name w:val="Caption"/>
    <w:basedOn w:val="Normal"/>
    <w:qFormat/>
    <w:pPr>
      <w:suppressLineNumbers/>
      <w:spacing w:before="120" w:after="120"/>
    </w:pPr>
    <w:rPr>
      <w:rFonts w:cs="Mangal"/>
      <w:i/>
      <w:iCs/>
      <w:sz w:val="24"/>
      <w:szCs w:val="24"/>
    </w:rPr>
  </w:style>
  <w:style w:type="paragraph" w:styleId="Style23">
    <w:name w:val="Указатель"/>
    <w:basedOn w:val="Normal"/>
    <w:qFormat/>
    <w:pPr>
      <w:suppressLineNumbers/>
    </w:pPr>
    <w:rPr>
      <w:rFonts w:cs="Mangal"/>
    </w:rPr>
  </w:style>
  <w:style w:type="paragraph" w:styleId="Style24">
    <w:name w:val="Body Text Indent"/>
    <w:basedOn w:val="Normal"/>
    <w:link w:val="a6"/>
    <w:uiPriority w:val="99"/>
    <w:semiHidden/>
    <w:rsid w:val="00623a00"/>
    <w:pPr>
      <w:spacing w:before="0" w:after="120"/>
      <w:ind w:left="283" w:firstLine="460"/>
    </w:pPr>
    <w:rPr>
      <w:rFonts w:eastAsia="Calibri"/>
    </w:rPr>
  </w:style>
  <w:style w:type="paragraph" w:styleId="FR2" w:customStyle="1">
    <w:name w:val="FR2"/>
    <w:qFormat/>
    <w:rsid w:val="00623a00"/>
    <w:pPr>
      <w:widowControl w:val="false"/>
      <w:bidi w:val="0"/>
      <w:spacing w:lineRule="auto" w:line="300" w:before="0" w:after="0"/>
      <w:ind w:firstLine="720"/>
      <w:jc w:val="both"/>
    </w:pPr>
    <w:rPr>
      <w:rFonts w:ascii="Times New Roman" w:hAnsi="Times New Roman" w:eastAsia="Times New Roman" w:cs="Times New Roman"/>
      <w:color w:val="auto"/>
      <w:kern w:val="0"/>
      <w:sz w:val="28"/>
      <w:szCs w:val="28"/>
      <w:lang w:val="ru-RU" w:eastAsia="ru-RU" w:bidi="ar-SA"/>
    </w:rPr>
  </w:style>
  <w:style w:type="paragraph" w:styleId="211" w:customStyle="1">
    <w:name w:val="Основной текст с отступом 21"/>
    <w:basedOn w:val="Normal"/>
    <w:uiPriority w:val="99"/>
    <w:qFormat/>
    <w:rsid w:val="00623a00"/>
    <w:pPr>
      <w:widowControl/>
      <w:suppressAutoHyphens w:val="true"/>
      <w:spacing w:lineRule="auto" w:line="360"/>
      <w:ind w:firstLine="851"/>
    </w:pPr>
    <w:rPr>
      <w:sz w:val="24"/>
      <w:szCs w:val="24"/>
      <w:lang w:eastAsia="ar-SA"/>
    </w:rPr>
  </w:style>
  <w:style w:type="paragraph" w:styleId="212" w:customStyle="1">
    <w:name w:val="Основной текст 21"/>
    <w:basedOn w:val="Normal"/>
    <w:uiPriority w:val="99"/>
    <w:qFormat/>
    <w:rsid w:val="00623a00"/>
    <w:pPr>
      <w:widowControl/>
      <w:suppressAutoHyphens w:val="true"/>
      <w:spacing w:lineRule="auto" w:line="360"/>
      <w:ind w:hanging="0"/>
    </w:pPr>
    <w:rPr>
      <w:sz w:val="24"/>
      <w:szCs w:val="24"/>
      <w:u w:val="single"/>
      <w:lang w:eastAsia="ar-SA"/>
    </w:rPr>
  </w:style>
  <w:style w:type="paragraph" w:styleId="ListParagraph">
    <w:name w:val="List Paragraph"/>
    <w:basedOn w:val="Normal"/>
    <w:link w:val="a8"/>
    <w:uiPriority w:val="99"/>
    <w:qFormat/>
    <w:rsid w:val="00623a00"/>
    <w:pPr>
      <w:widowControl/>
      <w:spacing w:lineRule="auto" w:line="240"/>
      <w:ind w:left="720" w:hanging="0"/>
      <w:jc w:val="left"/>
    </w:pPr>
    <w:rPr>
      <w:rFonts w:eastAsia="Calibri"/>
      <w:sz w:val="24"/>
      <w:szCs w:val="24"/>
    </w:rPr>
  </w:style>
  <w:style w:type="paragraph" w:styleId="Default" w:customStyle="1">
    <w:name w:val="Default"/>
    <w:qFormat/>
    <w:rsid w:val="00623a00"/>
    <w:pPr>
      <w:widowControl/>
      <w:bidi w:val="0"/>
      <w:spacing w:before="0" w:after="0"/>
      <w:jc w:val="left"/>
    </w:pPr>
    <w:rPr>
      <w:rFonts w:ascii="Times New Roman" w:hAnsi="Times New Roman" w:eastAsia="Calibri" w:cs="Times New Roman"/>
      <w:color w:val="000000"/>
      <w:kern w:val="0"/>
      <w:sz w:val="24"/>
      <w:szCs w:val="24"/>
      <w:lang w:eastAsia="en-US" w:val="ru-RU" w:bidi="ar-SA"/>
    </w:rPr>
  </w:style>
  <w:style w:type="paragraph" w:styleId="HTMLPreformatted">
    <w:name w:val="HTML Preformatted"/>
    <w:basedOn w:val="Normal"/>
    <w:link w:val="HTML0"/>
    <w:uiPriority w:val="99"/>
    <w:qFormat/>
    <w:rsid w:val="00623a00"/>
    <w:pPr>
      <w:widowControl/>
      <w:tabs>
        <w:tab w:val="clear" w:pos="708"/>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ind w:hanging="0"/>
      <w:jc w:val="left"/>
    </w:pPr>
    <w:rPr>
      <w:rFonts w:ascii="Courier New" w:hAnsi="Courier New" w:eastAsia="Calibri"/>
      <w:sz w:val="20"/>
      <w:szCs w:val="20"/>
    </w:rPr>
  </w:style>
  <w:style w:type="paragraph" w:styleId="BodyTextIndent2">
    <w:name w:val="Body Text Indent 2"/>
    <w:basedOn w:val="Normal"/>
    <w:link w:val="23"/>
    <w:uiPriority w:val="99"/>
    <w:qFormat/>
    <w:rsid w:val="00c94891"/>
    <w:pPr>
      <w:spacing w:lineRule="auto" w:line="480" w:before="0" w:after="120"/>
      <w:ind w:left="283" w:firstLine="460"/>
    </w:pPr>
    <w:rPr>
      <w:rFonts w:eastAsia="Calibri"/>
    </w:rPr>
  </w:style>
  <w:style w:type="paragraph" w:styleId="92" w:customStyle="1">
    <w:name w:val="заголовок 9"/>
    <w:basedOn w:val="Normal"/>
    <w:next w:val="Normal"/>
    <w:uiPriority w:val="99"/>
    <w:qFormat/>
    <w:rsid w:val="00c94891"/>
    <w:pPr>
      <w:keepNext w:val="true"/>
      <w:widowControl/>
      <w:spacing w:lineRule="auto" w:line="360"/>
      <w:ind w:hanging="0"/>
      <w:outlineLvl w:val="8"/>
    </w:pPr>
    <w:rPr>
      <w:sz w:val="28"/>
      <w:szCs w:val="28"/>
    </w:rPr>
  </w:style>
  <w:style w:type="paragraph" w:styleId="NormalWeb">
    <w:name w:val="Normal (Web)"/>
    <w:basedOn w:val="Normal"/>
    <w:uiPriority w:val="99"/>
    <w:qFormat/>
    <w:rsid w:val="00e1720b"/>
    <w:pPr>
      <w:widowControl/>
      <w:spacing w:lineRule="auto" w:line="240" w:beforeAutospacing="1" w:afterAutospacing="1"/>
      <w:ind w:hanging="0"/>
      <w:jc w:val="left"/>
    </w:pPr>
    <w:rPr>
      <w:sz w:val="24"/>
      <w:szCs w:val="24"/>
    </w:rPr>
  </w:style>
  <w:style w:type="paragraph" w:styleId="Style25" w:customStyle="1">
    <w:name w:val="Подпись к таблице"/>
    <w:basedOn w:val="Normal"/>
    <w:link w:val="ac"/>
    <w:uiPriority w:val="99"/>
    <w:qFormat/>
    <w:rsid w:val="00917fc2"/>
    <w:pPr>
      <w:shd w:val="clear" w:color="auto" w:fill="FFFFFF"/>
      <w:spacing w:lineRule="atLeast" w:line="240"/>
      <w:ind w:hanging="0"/>
      <w:jc w:val="left"/>
    </w:pPr>
    <w:rPr>
      <w:rFonts w:eastAsia="Calibri"/>
      <w:b/>
      <w:bCs/>
      <w:i/>
      <w:iCs/>
      <w:sz w:val="20"/>
      <w:szCs w:val="20"/>
    </w:rPr>
  </w:style>
  <w:style w:type="paragraph" w:styleId="25" w:customStyle="1">
    <w:name w:val="Заголовок №2"/>
    <w:basedOn w:val="Normal"/>
    <w:link w:val="25"/>
    <w:uiPriority w:val="99"/>
    <w:qFormat/>
    <w:rsid w:val="00917fc2"/>
    <w:pPr>
      <w:shd w:val="clear" w:color="auto" w:fill="FFFFFF"/>
      <w:spacing w:lineRule="exact" w:line="322" w:before="840" w:after="840"/>
      <w:ind w:hanging="400"/>
      <w:jc w:val="left"/>
      <w:outlineLvl w:val="1"/>
    </w:pPr>
    <w:rPr>
      <w:rFonts w:eastAsia="Calibri"/>
      <w:b/>
      <w:bCs/>
      <w:sz w:val="26"/>
      <w:szCs w:val="26"/>
    </w:rPr>
  </w:style>
  <w:style w:type="paragraph" w:styleId="Style26">
    <w:name w:val="Title"/>
    <w:basedOn w:val="Normal"/>
    <w:link w:val="af"/>
    <w:uiPriority w:val="99"/>
    <w:qFormat/>
    <w:rsid w:val="004f0567"/>
    <w:pPr>
      <w:widowControl/>
      <w:spacing w:lineRule="auto" w:line="240"/>
      <w:ind w:hanging="0"/>
      <w:jc w:val="center"/>
    </w:pPr>
    <w:rPr>
      <w:rFonts w:eastAsia="Calibri"/>
      <w:b/>
      <w:bCs/>
      <w:sz w:val="24"/>
      <w:szCs w:val="24"/>
      <w:lang w:eastAsia="ar-SA"/>
    </w:rPr>
  </w:style>
  <w:style w:type="paragraph" w:styleId="NoSpacing">
    <w:name w:val="No Spacing"/>
    <w:link w:val="af1"/>
    <w:uiPriority w:val="99"/>
    <w:qFormat/>
    <w:rsid w:val="001e24b3"/>
    <w:pPr>
      <w:widowControl/>
      <w:bidi w:val="0"/>
      <w:spacing w:before="0" w:after="0"/>
      <w:jc w:val="left"/>
    </w:pPr>
    <w:rPr>
      <w:rFonts w:eastAsia="Times New Roman" w:ascii="Calibri" w:hAnsi="Calibri" w:cs="Times New Roman"/>
      <w:color w:val="auto"/>
      <w:kern w:val="0"/>
      <w:sz w:val="22"/>
      <w:szCs w:val="22"/>
      <w:lang w:eastAsia="en-US" w:val="ru-RU" w:bidi="ar-SA"/>
    </w:rPr>
  </w:style>
  <w:style w:type="paragraph" w:styleId="ConsPlusTitle" w:customStyle="1">
    <w:name w:val="ConsPlusTitle"/>
    <w:uiPriority w:val="99"/>
    <w:qFormat/>
    <w:rsid w:val="0034453e"/>
    <w:pPr>
      <w:widowControl w:val="false"/>
      <w:bidi w:val="0"/>
      <w:spacing w:before="0" w:after="0"/>
      <w:jc w:val="left"/>
    </w:pPr>
    <w:rPr>
      <w:rFonts w:ascii="Arial" w:hAnsi="Arial" w:eastAsia="Times New Roman" w:cs="Arial"/>
      <w:b/>
      <w:bCs/>
      <w:color w:val="auto"/>
      <w:kern w:val="0"/>
      <w:sz w:val="16"/>
      <w:szCs w:val="16"/>
      <w:lang w:val="ru-RU" w:eastAsia="ru-RU" w:bidi="ar-SA"/>
    </w:rPr>
  </w:style>
  <w:style w:type="paragraph" w:styleId="ConsPlusNormal" w:customStyle="1">
    <w:name w:val="ConsPlusNormal"/>
    <w:uiPriority w:val="99"/>
    <w:qFormat/>
    <w:rsid w:val="00144576"/>
    <w:pPr>
      <w:widowControl w:val="false"/>
      <w:bidi w:val="0"/>
      <w:spacing w:before="0" w:after="0"/>
      <w:jc w:val="left"/>
    </w:pPr>
    <w:rPr>
      <w:rFonts w:ascii="Arial" w:hAnsi="Arial" w:eastAsia="Times New Roman" w:cs="Arial"/>
      <w:color w:val="auto"/>
      <w:kern w:val="0"/>
      <w:sz w:val="20"/>
      <w:szCs w:val="20"/>
      <w:lang w:val="ru-RU" w:eastAsia="ru-RU" w:bidi="ar-SA"/>
    </w:rPr>
  </w:style>
  <w:style w:type="paragraph" w:styleId="Style99" w:customStyle="1">
    <w:name w:val="Style99"/>
    <w:basedOn w:val="Normal"/>
    <w:uiPriority w:val="99"/>
    <w:qFormat/>
    <w:rsid w:val="00ff578c"/>
    <w:pPr>
      <w:spacing w:lineRule="exact" w:line="277"/>
      <w:ind w:firstLine="542"/>
    </w:pPr>
    <w:rPr>
      <w:sz w:val="24"/>
      <w:szCs w:val="24"/>
    </w:rPr>
  </w:style>
  <w:style w:type="paragraph" w:styleId="Style97" w:customStyle="1">
    <w:name w:val="Style97"/>
    <w:basedOn w:val="Normal"/>
    <w:uiPriority w:val="99"/>
    <w:qFormat/>
    <w:rsid w:val="00ff578c"/>
    <w:pPr>
      <w:spacing w:lineRule="exact" w:line="298"/>
      <w:ind w:hanging="0"/>
      <w:jc w:val="left"/>
    </w:pPr>
    <w:rPr>
      <w:sz w:val="24"/>
      <w:szCs w:val="24"/>
    </w:rPr>
  </w:style>
  <w:style w:type="paragraph" w:styleId="Style60" w:customStyle="1">
    <w:name w:val="Style60"/>
    <w:basedOn w:val="Normal"/>
    <w:uiPriority w:val="99"/>
    <w:qFormat/>
    <w:rsid w:val="00990ad5"/>
    <w:pPr>
      <w:spacing w:lineRule="exact" w:line="322"/>
      <w:ind w:hanging="509"/>
      <w:jc w:val="left"/>
    </w:pPr>
    <w:rPr>
      <w:sz w:val="24"/>
      <w:szCs w:val="24"/>
    </w:rPr>
  </w:style>
  <w:style w:type="paragraph" w:styleId="Style100" w:customStyle="1">
    <w:name w:val="Style100"/>
    <w:basedOn w:val="Normal"/>
    <w:uiPriority w:val="99"/>
    <w:qFormat/>
    <w:rsid w:val="00316999"/>
    <w:pPr>
      <w:spacing w:lineRule="auto" w:line="240"/>
      <w:ind w:hanging="0"/>
      <w:jc w:val="left"/>
    </w:pPr>
    <w:rPr>
      <w:sz w:val="24"/>
      <w:szCs w:val="24"/>
    </w:rPr>
  </w:style>
  <w:style w:type="paragraph" w:styleId="Style95" w:customStyle="1">
    <w:name w:val="Style95"/>
    <w:basedOn w:val="Normal"/>
    <w:uiPriority w:val="99"/>
    <w:qFormat/>
    <w:rsid w:val="00aa77a8"/>
    <w:pPr>
      <w:spacing w:lineRule="exact" w:line="355"/>
      <w:ind w:hanging="374"/>
      <w:jc w:val="left"/>
    </w:pPr>
    <w:rPr>
      <w:sz w:val="24"/>
      <w:szCs w:val="24"/>
    </w:rPr>
  </w:style>
  <w:style w:type="paragraph" w:styleId="Style63" w:customStyle="1">
    <w:name w:val="Style63"/>
    <w:basedOn w:val="Normal"/>
    <w:uiPriority w:val="99"/>
    <w:qFormat/>
    <w:rsid w:val="00aa77a8"/>
    <w:pPr>
      <w:spacing w:lineRule="auto" w:line="240"/>
      <w:ind w:hanging="0"/>
      <w:jc w:val="left"/>
    </w:pPr>
    <w:rPr>
      <w:sz w:val="24"/>
      <w:szCs w:val="24"/>
    </w:rPr>
  </w:style>
  <w:style w:type="paragraph" w:styleId="Style38" w:customStyle="1">
    <w:name w:val="Style38"/>
    <w:basedOn w:val="Normal"/>
    <w:uiPriority w:val="99"/>
    <w:qFormat/>
    <w:rsid w:val="00aa77a8"/>
    <w:pPr>
      <w:spacing w:lineRule="exact" w:line="278"/>
      <w:ind w:firstLine="389"/>
      <w:jc w:val="left"/>
    </w:pPr>
    <w:rPr>
      <w:sz w:val="24"/>
      <w:szCs w:val="24"/>
    </w:rPr>
  </w:style>
  <w:style w:type="paragraph" w:styleId="12" w:customStyle="1">
    <w:name w:val="Текст1"/>
    <w:basedOn w:val="Normal"/>
    <w:qFormat/>
    <w:rsid w:val="006464de"/>
    <w:pPr>
      <w:suppressAutoHyphens w:val="true"/>
      <w:spacing w:lineRule="auto" w:line="300"/>
      <w:ind w:firstLine="760"/>
      <w:jc w:val="left"/>
    </w:pPr>
    <w:rPr>
      <w:rFonts w:ascii="Courier New" w:hAnsi="Courier New" w:cs="Courier New"/>
      <w:sz w:val="20"/>
      <w:szCs w:val="20"/>
      <w:lang w:eastAsia="ar-SA"/>
    </w:rPr>
  </w:style>
  <w:style w:type="paragraph" w:styleId="Style231" w:customStyle="1">
    <w:name w:val="Style23"/>
    <w:basedOn w:val="Normal"/>
    <w:uiPriority w:val="99"/>
    <w:qFormat/>
    <w:rsid w:val="0074466e"/>
    <w:pPr>
      <w:spacing w:lineRule="auto" w:line="240"/>
      <w:ind w:hanging="0"/>
      <w:jc w:val="left"/>
    </w:pPr>
    <w:rPr>
      <w:sz w:val="24"/>
      <w:szCs w:val="24"/>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a4">
    <w:name w:val="Table Grid"/>
    <w:basedOn w:val="a1"/>
    <w:uiPriority w:val="99"/>
    <w:rsid w:val="00623a00"/>
    <w:pPr>
      <w:spacing w:line="259" w:lineRule="auto"/>
      <w:jc w:val="both"/>
    </w:pPr>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887</TotalTime>
  <Application>LibreOffice/7.0.1.2$Windows_x86 LibreOffice_project/7cbcfc562f6eb6708b5ff7d7397325de9e764452</Application>
  <Pages>4</Pages>
  <Words>1410</Words>
  <Characters>10312</Characters>
  <CharactersWithSpaces>11650</CharactersWithSpaces>
  <Paragraphs>76</Paragraphs>
  <Company>RePack by SPecialiST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2016-01-17T11:08:00Z</dcterms:created>
  <dc:creator>1</dc:creator>
  <dc:description/>
  <dc:language>ru-RU</dc:language>
  <cp:lastModifiedBy/>
  <cp:lastPrinted>2018-02-11T14:17:00Z</cp:lastPrinted>
  <dcterms:modified xsi:type="dcterms:W3CDTF">2021-10-05T12:23:39Z</dcterms:modified>
  <cp:revision>162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RePack by SPecialiST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