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МИНИСТЕРСТВО  НАУКИ И ВЫСШЕГО ОБРАЗОВАНИЯ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РОССИЙСКОЙ ФЕДЕРАЦИИ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Федеральное государственное бюджетное образовательное 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учреждение высшего образования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«РЯЗАНСКИЙ ГОСУДАРСТВЕННЫЙ РАДИОТЕХНИЧЕСКИЙ УНИВЕРСИТЕТ ИМЕНИ В. Ф. УТКИНА»</w:t>
      </w:r>
    </w:p>
    <w:p w:rsidR="003453A8" w:rsidRPr="003453A8" w:rsidRDefault="003453A8" w:rsidP="003453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847BEB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847BE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ОЦЕНОЧНЫЕ МАТЕРИАЛЫ ДИСЦИПЛИНЫ</w:t>
      </w: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 xml:space="preserve">«ЭЛЕКТИВНЫЕ ДИСЦИПЛИНЫ ПО ФИЗИЧЕСКОЙ </w:t>
      </w:r>
    </w:p>
    <w:p w:rsidR="003453A8" w:rsidRPr="003453A8" w:rsidRDefault="003453A8" w:rsidP="003453A8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>КУЛЬТУРЕ И СПОРТУ»</w:t>
      </w: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6"/>
        <w:gridCol w:w="5543"/>
      </w:tblGrid>
      <w:tr w:rsidR="00424F7B" w:rsidTr="003C58C7">
        <w:trPr>
          <w:trHeight w:hRule="exact" w:val="496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424F7B" w:rsidRDefault="00424F7B" w:rsidP="00A846C0"/>
        </w:tc>
        <w:tc>
          <w:tcPr>
            <w:tcW w:w="136" w:type="dxa"/>
          </w:tcPr>
          <w:p w:rsidR="00424F7B" w:rsidRDefault="00424F7B" w:rsidP="00A846C0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Физического воспитания</w:t>
            </w:r>
          </w:p>
        </w:tc>
      </w:tr>
      <w:tr w:rsidR="00424F7B" w:rsidTr="003C58C7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424F7B" w:rsidRDefault="00424F7B" w:rsidP="00A846C0"/>
        </w:tc>
        <w:tc>
          <w:tcPr>
            <w:tcW w:w="361" w:type="dxa"/>
          </w:tcPr>
          <w:p w:rsidR="00424F7B" w:rsidRDefault="00424F7B" w:rsidP="00A846C0"/>
        </w:tc>
        <w:tc>
          <w:tcPr>
            <w:tcW w:w="360" w:type="dxa"/>
          </w:tcPr>
          <w:p w:rsidR="00424F7B" w:rsidRDefault="00424F7B" w:rsidP="00A846C0"/>
        </w:tc>
        <w:tc>
          <w:tcPr>
            <w:tcW w:w="37" w:type="dxa"/>
          </w:tcPr>
          <w:p w:rsidR="00424F7B" w:rsidRDefault="00424F7B" w:rsidP="00A846C0"/>
        </w:tc>
        <w:tc>
          <w:tcPr>
            <w:tcW w:w="73" w:type="dxa"/>
          </w:tcPr>
          <w:p w:rsidR="00424F7B" w:rsidRDefault="00424F7B" w:rsidP="003C58C7"/>
        </w:tc>
        <w:tc>
          <w:tcPr>
            <w:tcW w:w="140" w:type="dxa"/>
          </w:tcPr>
          <w:p w:rsidR="00424F7B" w:rsidRDefault="00424F7B" w:rsidP="003C58C7"/>
        </w:tc>
        <w:tc>
          <w:tcPr>
            <w:tcW w:w="360" w:type="dxa"/>
            <w:gridSpan w:val="2"/>
          </w:tcPr>
          <w:p w:rsidR="00424F7B" w:rsidRDefault="00424F7B" w:rsidP="003C58C7"/>
        </w:tc>
        <w:tc>
          <w:tcPr>
            <w:tcW w:w="599" w:type="dxa"/>
            <w:gridSpan w:val="3"/>
          </w:tcPr>
          <w:p w:rsidR="00424F7B" w:rsidRDefault="00424F7B" w:rsidP="003C58C7"/>
        </w:tc>
        <w:tc>
          <w:tcPr>
            <w:tcW w:w="411" w:type="dxa"/>
          </w:tcPr>
          <w:p w:rsidR="00424F7B" w:rsidRDefault="00424F7B" w:rsidP="003C58C7"/>
        </w:tc>
        <w:tc>
          <w:tcPr>
            <w:tcW w:w="141" w:type="dxa"/>
          </w:tcPr>
          <w:p w:rsidR="00424F7B" w:rsidRDefault="00424F7B" w:rsidP="003C58C7"/>
        </w:tc>
      </w:tr>
      <w:tr w:rsidR="00424F7B" w:rsidTr="003C58C7">
        <w:trPr>
          <w:trHeight w:hRule="exact" w:val="501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Учебный план</w:t>
            </w:r>
          </w:p>
        </w:tc>
        <w:tc>
          <w:tcPr>
            <w:tcW w:w="70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24F7B" w:rsidRPr="00315823" w:rsidRDefault="00FF74EA" w:rsidP="00A846C0">
            <w:pPr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27.03.04_22</w:t>
            </w:r>
            <w:bookmarkStart w:id="0" w:name="_GoBack"/>
            <w:bookmarkEnd w:id="0"/>
            <w:r w:rsidR="00424F7B" w:rsidRPr="0031582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_00.</w:t>
            </w:r>
            <w:r w:rsidR="00424F7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plx</w:t>
            </w:r>
          </w:p>
          <w:p w:rsidR="00424F7B" w:rsidRPr="00315823" w:rsidRDefault="00424F7B" w:rsidP="00A846C0">
            <w:pPr>
              <w:spacing w:after="0" w:line="240" w:lineRule="auto"/>
              <w:jc w:val="both"/>
              <w:rPr>
                <w:sz w:val="15"/>
                <w:szCs w:val="15"/>
              </w:rPr>
            </w:pPr>
            <w:r w:rsidRPr="00315823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27.03.04 Управление в технических системах</w:t>
            </w:r>
          </w:p>
        </w:tc>
      </w:tr>
      <w:tr w:rsidR="00424F7B" w:rsidTr="00201760">
        <w:trPr>
          <w:gridAfter w:val="1"/>
          <w:wAfter w:w="5543" w:type="dxa"/>
          <w:trHeight w:hRule="exact" w:val="176"/>
        </w:trPr>
        <w:tc>
          <w:tcPr>
            <w:tcW w:w="832" w:type="dxa"/>
          </w:tcPr>
          <w:p w:rsidR="00424F7B" w:rsidRPr="00315823" w:rsidRDefault="00424F7B" w:rsidP="00A846C0"/>
        </w:tc>
        <w:tc>
          <w:tcPr>
            <w:tcW w:w="361" w:type="dxa"/>
          </w:tcPr>
          <w:p w:rsidR="00424F7B" w:rsidRPr="00315823" w:rsidRDefault="00424F7B" w:rsidP="00A846C0"/>
        </w:tc>
        <w:tc>
          <w:tcPr>
            <w:tcW w:w="360" w:type="dxa"/>
          </w:tcPr>
          <w:p w:rsidR="00424F7B" w:rsidRPr="00315823" w:rsidRDefault="00424F7B" w:rsidP="00A846C0"/>
        </w:tc>
        <w:tc>
          <w:tcPr>
            <w:tcW w:w="37" w:type="dxa"/>
          </w:tcPr>
          <w:p w:rsidR="00424F7B" w:rsidRPr="00315823" w:rsidRDefault="00424F7B" w:rsidP="00A846C0"/>
        </w:tc>
        <w:tc>
          <w:tcPr>
            <w:tcW w:w="73" w:type="dxa"/>
          </w:tcPr>
          <w:p w:rsidR="00424F7B" w:rsidRDefault="00424F7B" w:rsidP="003C58C7"/>
        </w:tc>
        <w:tc>
          <w:tcPr>
            <w:tcW w:w="140" w:type="dxa"/>
          </w:tcPr>
          <w:p w:rsidR="00424F7B" w:rsidRDefault="00424F7B" w:rsidP="003C58C7"/>
        </w:tc>
        <w:tc>
          <w:tcPr>
            <w:tcW w:w="2077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3C58C7"/>
        </w:tc>
      </w:tr>
      <w:tr w:rsidR="00424F7B" w:rsidTr="003C58C7">
        <w:trPr>
          <w:gridAfter w:val="2"/>
          <w:wAfter w:w="6109" w:type="dxa"/>
          <w:trHeight w:hRule="exact" w:val="101"/>
        </w:trPr>
        <w:tc>
          <w:tcPr>
            <w:tcW w:w="832" w:type="dxa"/>
          </w:tcPr>
          <w:p w:rsidR="00424F7B" w:rsidRPr="00315823" w:rsidRDefault="00424F7B" w:rsidP="00A846C0"/>
        </w:tc>
        <w:tc>
          <w:tcPr>
            <w:tcW w:w="361" w:type="dxa"/>
          </w:tcPr>
          <w:p w:rsidR="00424F7B" w:rsidRPr="00315823" w:rsidRDefault="00424F7B" w:rsidP="00A846C0"/>
        </w:tc>
        <w:tc>
          <w:tcPr>
            <w:tcW w:w="360" w:type="dxa"/>
          </w:tcPr>
          <w:p w:rsidR="00424F7B" w:rsidRPr="00315823" w:rsidRDefault="00424F7B" w:rsidP="00A846C0"/>
        </w:tc>
        <w:tc>
          <w:tcPr>
            <w:tcW w:w="37" w:type="dxa"/>
          </w:tcPr>
          <w:p w:rsidR="00424F7B" w:rsidRPr="00315823" w:rsidRDefault="00424F7B" w:rsidP="00A846C0"/>
        </w:tc>
        <w:tc>
          <w:tcPr>
            <w:tcW w:w="73" w:type="dxa"/>
          </w:tcPr>
          <w:p w:rsidR="00424F7B" w:rsidRDefault="00424F7B" w:rsidP="003C58C7"/>
        </w:tc>
        <w:tc>
          <w:tcPr>
            <w:tcW w:w="140" w:type="dxa"/>
          </w:tcPr>
          <w:p w:rsidR="00424F7B" w:rsidRDefault="00424F7B" w:rsidP="003C58C7"/>
        </w:tc>
        <w:tc>
          <w:tcPr>
            <w:tcW w:w="360" w:type="dxa"/>
            <w:gridSpan w:val="2"/>
          </w:tcPr>
          <w:p w:rsidR="00424F7B" w:rsidRDefault="00424F7B" w:rsidP="003C58C7"/>
        </w:tc>
        <w:tc>
          <w:tcPr>
            <w:tcW w:w="599" w:type="dxa"/>
            <w:gridSpan w:val="3"/>
          </w:tcPr>
          <w:p w:rsidR="00424F7B" w:rsidRDefault="00424F7B" w:rsidP="003C58C7"/>
        </w:tc>
        <w:tc>
          <w:tcPr>
            <w:tcW w:w="411" w:type="dxa"/>
          </w:tcPr>
          <w:p w:rsidR="00424F7B" w:rsidRDefault="00424F7B" w:rsidP="003C58C7"/>
        </w:tc>
        <w:tc>
          <w:tcPr>
            <w:tcW w:w="141" w:type="dxa"/>
          </w:tcPr>
          <w:p w:rsidR="00424F7B" w:rsidRDefault="00424F7B" w:rsidP="003C58C7"/>
        </w:tc>
      </w:tr>
      <w:tr w:rsidR="00424F7B" w:rsidTr="003C58C7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Квалификация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бакалавр</w:t>
            </w:r>
          </w:p>
        </w:tc>
      </w:tr>
      <w:tr w:rsidR="00424F7B" w:rsidTr="003C58C7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424F7B" w:rsidRDefault="00424F7B" w:rsidP="00A846C0"/>
        </w:tc>
        <w:tc>
          <w:tcPr>
            <w:tcW w:w="361" w:type="dxa"/>
          </w:tcPr>
          <w:p w:rsidR="00424F7B" w:rsidRDefault="00424F7B" w:rsidP="00A846C0"/>
        </w:tc>
        <w:tc>
          <w:tcPr>
            <w:tcW w:w="360" w:type="dxa"/>
          </w:tcPr>
          <w:p w:rsidR="00424F7B" w:rsidRDefault="00424F7B" w:rsidP="00A846C0"/>
        </w:tc>
        <w:tc>
          <w:tcPr>
            <w:tcW w:w="37" w:type="dxa"/>
          </w:tcPr>
          <w:p w:rsidR="00424F7B" w:rsidRDefault="00424F7B" w:rsidP="00A846C0"/>
        </w:tc>
        <w:tc>
          <w:tcPr>
            <w:tcW w:w="73" w:type="dxa"/>
          </w:tcPr>
          <w:p w:rsidR="00424F7B" w:rsidRDefault="00424F7B" w:rsidP="003C58C7"/>
        </w:tc>
        <w:tc>
          <w:tcPr>
            <w:tcW w:w="140" w:type="dxa"/>
          </w:tcPr>
          <w:p w:rsidR="00424F7B" w:rsidRDefault="00424F7B" w:rsidP="003C58C7"/>
        </w:tc>
        <w:tc>
          <w:tcPr>
            <w:tcW w:w="360" w:type="dxa"/>
            <w:gridSpan w:val="2"/>
          </w:tcPr>
          <w:p w:rsidR="00424F7B" w:rsidRDefault="00424F7B" w:rsidP="003C58C7"/>
        </w:tc>
        <w:tc>
          <w:tcPr>
            <w:tcW w:w="599" w:type="dxa"/>
            <w:gridSpan w:val="3"/>
          </w:tcPr>
          <w:p w:rsidR="00424F7B" w:rsidRDefault="00424F7B" w:rsidP="003C58C7"/>
        </w:tc>
        <w:tc>
          <w:tcPr>
            <w:tcW w:w="411" w:type="dxa"/>
          </w:tcPr>
          <w:p w:rsidR="00424F7B" w:rsidRDefault="00424F7B" w:rsidP="003C58C7"/>
        </w:tc>
        <w:tc>
          <w:tcPr>
            <w:tcW w:w="141" w:type="dxa"/>
          </w:tcPr>
          <w:p w:rsidR="00424F7B" w:rsidRDefault="00424F7B" w:rsidP="003C58C7"/>
        </w:tc>
      </w:tr>
      <w:tr w:rsidR="00424F7B" w:rsidTr="003C58C7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Форма обучения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очная</w:t>
            </w:r>
          </w:p>
        </w:tc>
      </w:tr>
      <w:tr w:rsidR="00424F7B" w:rsidTr="003C58C7">
        <w:trPr>
          <w:gridAfter w:val="2"/>
          <w:wAfter w:w="6109" w:type="dxa"/>
          <w:trHeight w:hRule="exact" w:val="315"/>
        </w:trPr>
        <w:tc>
          <w:tcPr>
            <w:tcW w:w="832" w:type="dxa"/>
          </w:tcPr>
          <w:p w:rsidR="00424F7B" w:rsidRDefault="00424F7B" w:rsidP="00A846C0"/>
        </w:tc>
        <w:tc>
          <w:tcPr>
            <w:tcW w:w="361" w:type="dxa"/>
          </w:tcPr>
          <w:p w:rsidR="00424F7B" w:rsidRDefault="00424F7B" w:rsidP="00A846C0"/>
        </w:tc>
        <w:tc>
          <w:tcPr>
            <w:tcW w:w="360" w:type="dxa"/>
          </w:tcPr>
          <w:p w:rsidR="00424F7B" w:rsidRDefault="00424F7B" w:rsidP="00A846C0"/>
        </w:tc>
        <w:tc>
          <w:tcPr>
            <w:tcW w:w="37" w:type="dxa"/>
          </w:tcPr>
          <w:p w:rsidR="00424F7B" w:rsidRDefault="00424F7B" w:rsidP="00A846C0"/>
        </w:tc>
        <w:tc>
          <w:tcPr>
            <w:tcW w:w="73" w:type="dxa"/>
          </w:tcPr>
          <w:p w:rsidR="00424F7B" w:rsidRDefault="00424F7B" w:rsidP="003C58C7"/>
        </w:tc>
        <w:tc>
          <w:tcPr>
            <w:tcW w:w="140" w:type="dxa"/>
          </w:tcPr>
          <w:p w:rsidR="00424F7B" w:rsidRDefault="00424F7B" w:rsidP="003C58C7"/>
        </w:tc>
        <w:tc>
          <w:tcPr>
            <w:tcW w:w="360" w:type="dxa"/>
            <w:gridSpan w:val="2"/>
          </w:tcPr>
          <w:p w:rsidR="00424F7B" w:rsidRDefault="00424F7B" w:rsidP="003C58C7"/>
        </w:tc>
        <w:tc>
          <w:tcPr>
            <w:tcW w:w="599" w:type="dxa"/>
            <w:gridSpan w:val="3"/>
          </w:tcPr>
          <w:p w:rsidR="00424F7B" w:rsidRDefault="00424F7B" w:rsidP="003C58C7"/>
        </w:tc>
        <w:tc>
          <w:tcPr>
            <w:tcW w:w="411" w:type="dxa"/>
          </w:tcPr>
          <w:p w:rsidR="00424F7B" w:rsidRDefault="00424F7B" w:rsidP="003C58C7"/>
        </w:tc>
        <w:tc>
          <w:tcPr>
            <w:tcW w:w="141" w:type="dxa"/>
          </w:tcPr>
          <w:p w:rsidR="00424F7B" w:rsidRDefault="00424F7B" w:rsidP="003C58C7"/>
        </w:tc>
      </w:tr>
      <w:tr w:rsidR="00424F7B" w:rsidTr="00201760">
        <w:trPr>
          <w:gridAfter w:val="1"/>
          <w:wAfter w:w="5543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Общая трудоемкость</w:t>
            </w:r>
          </w:p>
        </w:tc>
        <w:tc>
          <w:tcPr>
            <w:tcW w:w="136" w:type="dxa"/>
          </w:tcPr>
          <w:p w:rsidR="00424F7B" w:rsidRDefault="00424F7B" w:rsidP="00A846C0"/>
        </w:tc>
        <w:tc>
          <w:tcPr>
            <w:tcW w:w="15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  <w:t>2 ЗЕТ</w:t>
            </w:r>
          </w:p>
        </w:tc>
      </w:tr>
      <w:tr w:rsidR="00424F7B" w:rsidTr="00201760">
        <w:trPr>
          <w:trHeight w:hRule="exact" w:val="277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424F7B" w:rsidRDefault="00424F7B" w:rsidP="00A846C0"/>
        </w:tc>
        <w:tc>
          <w:tcPr>
            <w:tcW w:w="136" w:type="dxa"/>
          </w:tcPr>
          <w:p w:rsidR="00424F7B" w:rsidRDefault="00424F7B" w:rsidP="00A846C0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Физического воспитания</w:t>
            </w:r>
          </w:p>
        </w:tc>
      </w:tr>
      <w:tr w:rsidR="00424F7B" w:rsidTr="00201760">
        <w:trPr>
          <w:gridAfter w:val="1"/>
          <w:wAfter w:w="5543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/>
        </w:tc>
        <w:tc>
          <w:tcPr>
            <w:tcW w:w="136" w:type="dxa"/>
          </w:tcPr>
          <w:p w:rsidR="00424F7B" w:rsidRDefault="00424F7B" w:rsidP="00A846C0"/>
        </w:tc>
        <w:tc>
          <w:tcPr>
            <w:tcW w:w="15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4F7B" w:rsidRDefault="00424F7B" w:rsidP="00A846C0"/>
        </w:tc>
      </w:tr>
    </w:tbl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Рязань 20</w:t>
      </w:r>
      <w:r w:rsidR="00FF74E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22</w:t>
      </w: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page"/>
      </w: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ar-SA"/>
        </w:rPr>
        <w:lastRenderedPageBreak/>
        <w:t>1. ОБЩИЕ ПОЛОЖЕНИЯ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Контроль знаний обучающихся проводится в форме промежуточной аттестации. Промежуточная аттестация проводится в форме зачета.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bCs/>
          <w:iCs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b/>
          <w:bCs/>
          <w:iCs/>
          <w:kern w:val="1"/>
          <w:szCs w:val="20"/>
          <w:lang w:eastAsia="ar-SA"/>
        </w:rPr>
        <w:t>2. ПАСПОРТ ОЦЕНОЧНЫХ МАТЕРИАЛОВ ПО ДИСЦИПЛИНЕ (МОДУЛЮ)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977"/>
        <w:gridCol w:w="2835"/>
      </w:tblGrid>
      <w:tr w:rsidR="003453A8" w:rsidRPr="003453A8" w:rsidTr="00D0389F">
        <w:trPr>
          <w:tblHeader/>
        </w:trPr>
        <w:tc>
          <w:tcPr>
            <w:tcW w:w="3828" w:type="dxa"/>
            <w:vAlign w:val="center"/>
          </w:tcPr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Контролируемые разделы (темы) </w:t>
            </w:r>
          </w:p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Дисциплины </w:t>
            </w:r>
            <w:r w:rsidRPr="003453A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0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snapToGrid w:val="0"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  <w:t>Вид, метод, форма</w:t>
            </w:r>
          </w:p>
          <w:p w:rsidR="003453A8" w:rsidRPr="003453A8" w:rsidRDefault="003453A8" w:rsidP="003453A8">
            <w:pPr>
              <w:widowControl w:val="0"/>
              <w:suppressAutoHyphens/>
              <w:snapToGrid w:val="0"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  <w:t>оценочного мероприятия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1. Лёгкая атлетика 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2. Баскетбол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3. Волейбол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4. Лыжный спорт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5. Гандбол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6. Средства ОФП </w:t>
            </w: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(общефизической подготовки). Основы методики самостоятельных занятий и самоконтроль за состоянием своего организма. Методы оценки и развития силовых способностей. Методы оценки и развития гибкости. Методика развития силы и силовой выносливости.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УК-7.2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7. 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8. Плавание 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УК-7.4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9. Борьба «Самбо». Изучение техники и тактики борьбы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10. Силовое троеборье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УК-7.4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</w:tbl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3. ОПИСАНИЕ ПОКАЗАТЕЛЕЙ И КРИТЕРИЕВ ОЦЕНИВАНИЯ КОМПЕТЕНЦИЙ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Уровень обшей теоретической физической, спортивно-технической и профессионально-прикладной подготовленности определяется опросом по контрольным вопросам</w:t>
      </w:r>
      <w:r w:rsidRPr="003453A8">
        <w:rPr>
          <w:rFonts w:ascii="Times New Roman" w:eastAsia="Times New Roman" w:hAnsi="Times New Roman" w:cs="Times New Roman"/>
          <w:color w:val="FF0000"/>
          <w:kern w:val="1"/>
          <w:szCs w:val="20"/>
          <w:lang w:eastAsia="ar-SA"/>
        </w:rPr>
        <w:t>.</w:t>
      </w: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Для получения зачета студент РГРТУ должен выполнить программу семестра, а именно: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пройти обязательный курс практических занятий;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ответить на контрольные вопросы;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</w:t>
      </w: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lastRenderedPageBreak/>
        <w:t xml:space="preserve">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студенческую научную конференцию.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hd w:val="clear" w:color="auto" w:fill="FFFFFF"/>
          <w:lang w:eastAsia="zh-CN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lang w:eastAsia="zh-CN"/>
        </w:rPr>
        <w:t>Уровень освоения компетенций, формируемых дисциплиной: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hd w:val="clear" w:color="auto" w:fill="FFFFFF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  <w:t>а) описание критериев и шкалы оценивания физической подготовленности (нормативы):</w:t>
      </w: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bCs/>
          <w:kern w:val="1"/>
          <w:szCs w:val="20"/>
          <w:lang w:eastAsia="zh-CN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3453A8" w:rsidRPr="003453A8" w:rsidTr="00D0389F">
        <w:tc>
          <w:tcPr>
            <w:tcW w:w="2093" w:type="dxa"/>
            <w:vMerge w:val="restart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  <w:t>Результаты в баллах</w:t>
            </w:r>
          </w:p>
        </w:tc>
      </w:tr>
      <w:tr w:rsidR="003453A8" w:rsidRPr="003453A8" w:rsidTr="00D0389F">
        <w:tc>
          <w:tcPr>
            <w:tcW w:w="2093" w:type="dxa"/>
            <w:vMerge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100м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13,2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13,6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14,3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14,6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3000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00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35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 мин. 30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Прыжок в длину с места (см.)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250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240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223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215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Подтягивание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Поднос ног из виса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Отжимание от брусьев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3453A8" w:rsidRPr="003453A8" w:rsidTr="00D0389F">
        <w:tc>
          <w:tcPr>
            <w:tcW w:w="2093" w:type="dxa"/>
            <w:vMerge w:val="restart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  <w:t>Результаты в баллах</w:t>
            </w:r>
          </w:p>
        </w:tc>
      </w:tr>
      <w:tr w:rsidR="003453A8" w:rsidRPr="003453A8" w:rsidTr="00D0389F">
        <w:tc>
          <w:tcPr>
            <w:tcW w:w="2093" w:type="dxa"/>
            <w:vMerge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100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15,7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16,0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17,0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17,9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18,7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2000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 мин. 15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 мин. 50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15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Прыжок в длину с места (см.)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250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240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223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215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Подтягивание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16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Приседание на л/п ноге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Подъем </w:t>
            </w:r>
            <w:proofErr w:type="spell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тул</w:t>
            </w:r>
            <w:proofErr w:type="spell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 из пол. лежа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60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20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</w:pPr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незачтено</w:t>
      </w:r>
      <w:proofErr w:type="spellEnd"/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». Минимальное количество баллов для получения зачета по практическим нормативам: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3453A8" w:rsidRPr="003453A8" w:rsidTr="00D0389F">
        <w:trPr>
          <w:jc w:val="center"/>
        </w:trPr>
        <w:tc>
          <w:tcPr>
            <w:tcW w:w="9430" w:type="dxa"/>
            <w:gridSpan w:val="2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ru-RU"/>
              </w:rPr>
              <w:t>Оценочная сумма баллов</w:t>
            </w:r>
          </w:p>
        </w:tc>
      </w:tr>
      <w:tr w:rsidR="003453A8" w:rsidRPr="003453A8" w:rsidTr="00D0389F">
        <w:trPr>
          <w:jc w:val="center"/>
        </w:trPr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lastRenderedPageBreak/>
              <w:t>5, 6 семестр</w:t>
            </w:r>
          </w:p>
        </w:tc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7, 8 семестр</w:t>
            </w:r>
          </w:p>
        </w:tc>
      </w:tr>
      <w:tr w:rsidR="003453A8" w:rsidRPr="003453A8" w:rsidTr="00D0389F">
        <w:trPr>
          <w:jc w:val="center"/>
        </w:trPr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17</w:t>
            </w:r>
          </w:p>
        </w:tc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19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  <w:t>б) описание критериев и шкалы оценивания теоретического курса:</w:t>
      </w:r>
    </w:p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Cs w:val="20"/>
          <w:lang w:eastAsia="zh-CN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0"/>
        <w:gridCol w:w="8126"/>
      </w:tblGrid>
      <w:tr w:rsidR="003453A8" w:rsidRPr="003453A8" w:rsidTr="00D0389F">
        <w:trPr>
          <w:tblHeader/>
        </w:trPr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  <w:t> Характеристика ответа </w:t>
            </w:r>
          </w:p>
        </w:tc>
      </w:tr>
      <w:tr w:rsidR="003453A8" w:rsidRPr="003453A8" w:rsidTr="00D0389F"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приведены примеры из разных литературных источников.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3453A8" w:rsidRPr="003453A8" w:rsidTr="00D0389F"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«</w:t>
            </w:r>
            <w:proofErr w:type="spellStart"/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незачтено</w:t>
            </w:r>
            <w:proofErr w:type="spellEnd"/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Отсутствуют выводы, конкретизация и доказательность изложения. 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Ответ на вопрос полностью отсутствует. Отказ от ответа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4. ТИПОВЫЕ КОНТРОЛЬНЫЕ ЗАДАНИЯ ИЛИ ИНЫЕ МАТЕРИАЛЫ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i/>
          <w:lang w:eastAsia="ru-RU"/>
        </w:rPr>
        <w:t>4.1. Промежуточная аттестация (зачет)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770"/>
      </w:tblGrid>
      <w:tr w:rsidR="003453A8" w:rsidRPr="003453A8" w:rsidTr="00D0389F">
        <w:tc>
          <w:tcPr>
            <w:tcW w:w="1809" w:type="dxa"/>
            <w:shd w:val="clear" w:color="auto" w:fill="auto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Результаты освоения ОПОП</w:t>
            </w: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Содержание компетенций</w:t>
            </w:r>
          </w:p>
        </w:tc>
      </w:tr>
      <w:tr w:rsidR="003453A8" w:rsidRPr="003453A8" w:rsidTr="00D0389F">
        <w:tc>
          <w:tcPr>
            <w:tcW w:w="1809" w:type="dxa"/>
            <w:shd w:val="clear" w:color="auto" w:fill="auto"/>
          </w:tcPr>
          <w:p w:rsidR="003453A8" w:rsidRPr="003453A8" w:rsidRDefault="003453A8" w:rsidP="003453A8">
            <w:pPr>
              <w:widowControl w:val="0"/>
              <w:autoSpaceDE w:val="0"/>
              <w:snapToGrid w:val="0"/>
              <w:spacing w:after="0" w:line="240" w:lineRule="auto"/>
              <w:ind w:firstLine="760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</w:t>
            </w:r>
          </w:p>
        </w:tc>
        <w:tc>
          <w:tcPr>
            <w:tcW w:w="7938" w:type="dxa"/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/>
          <w:iCs/>
          <w:lang w:eastAsia="ar-SA"/>
        </w:rPr>
        <w:t>а) типовые контрольные вопросы по теоретическому курсу: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УК-7.2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решает задачу оздоровления организма в полной мере?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спорт?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Каковы отличительные черты соревновательной деятельности?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изменения в функциональном состоянии человека вызывает соревновательная обстановка?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Что такое массовый спорт (спорт для всех)?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спорт высших достижений (олимпийский спорт)?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является основным средством физического воспитания?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физическое упражнение?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Чем отличается физическое упражнение от трудового двигательного действия?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методический принцип физического воспитания предполагает постепенное и постоянное повышение требований к занимающимся?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техникой двигательного действия?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Разучивание – это какой этап в обучении движениям?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На каком этапе обучения формируется двигательный навык?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физическая подготовка?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 чем суть общей физической подготовки?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включает в себя специальная физическая подготовка?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быстротой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физические упражнения применяются для развития быстроты?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выделяют элементарные формы быстроты?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lastRenderedPageBreak/>
        <w:t>УК-7.3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Сколько занятий скоростными упражнениями дают наибольший эффект для начинающих?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гибкостью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Зависит ли гибкость от возраста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От чего зависит активная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упражнения более эффективны для тренировки на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Какую последовательность упражнений необходимо соблюдать во время занятий на гибкость?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Сколько нужно тренироваться для развития гибкости?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 быстро с возрастом теряется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выносливостью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производственная гимнастика?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вид спорта в большей степени формирует настойчивость?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профессионально-прикладная физическая подготовка студента (ППФП)?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Какова цель ППФП?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задачи у ППФП?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Организация и формы ППФП в вузе.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На какие группы можно условно разделить профессии?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основные физиологические показатели необходимо учитывать при оценке степени тяжести труда?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Основные положения методики закаливания?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УК-7.4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 проводить самооценку собственного здоровья?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Двигательный режим, сочетание труда и отдыха. Виды отдыха.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Физкультурно-спортивные занятия для активного отдыха и повышения функциональных возможностей.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Дополнительные средства повышения работоспособности.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Профилактика профессиональных заболеваний и травматизма средствами физической культуры.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Роль личности руководителя во внедрении физкультуры в производственный коллектив.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Физическая культура - часть общечеловеческой культуры.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Ценности физической культуры и спорта.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Внешняя среда и ее воздействие на организм и жизнедеятельность человека.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Утомление при физической и умственной работе и методы восстановления.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Состояние работоспособности студентов в экзаменационный период.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Гигиена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Формы занятий физическими упражнениями.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Физическая культура и спорт в свободное время.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Роль личности руководителя по внедрении физической культуры в производственный </w:t>
      </w: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lastRenderedPageBreak/>
        <w:t>коллектив.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Возрастные особенности содержания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Формирование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Самоконтроль за эффективностью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hd w:val="clear" w:color="auto" w:fill="FFFFFF"/>
          <w:lang w:eastAsia="zh-CN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Профилактика профессиональных заболеваний и травматизма средствами физической культуры.</w:t>
      </w:r>
    </w:p>
    <w:p w:rsidR="003453A8" w:rsidRPr="003453A8" w:rsidRDefault="003453A8" w:rsidP="003453A8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3453A8" w:rsidRPr="003453A8" w:rsidRDefault="003453A8" w:rsidP="003453A8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lang w:eastAsia="ru-RU"/>
        </w:rPr>
        <w:t>2. ТЕМЫ РЕФЕРАТОВ</w:t>
      </w:r>
    </w:p>
    <w:p w:rsidR="003453A8" w:rsidRPr="003453A8" w:rsidRDefault="003453A8" w:rsidP="003453A8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kern w:val="1"/>
          <w:szCs w:val="20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1. Здоровый образ жизни студентов: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закаливание как один из способов укрепления иммунитета и поддержания уровня здоровья;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опасность курения, как фактора, снижающего общий уровень здоровья человека;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употребления алкогольных напитков на снижение физической и умственной работоспособности;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опасность употребления наркотических веществ и влияние наркотиков на здоровье человека;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правильный режим дня как основа оптимизации работоспособности студентов в период сессии;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организации правильного питания молодых людей для повышения уровня их работоспособности;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влияние </w:t>
      </w:r>
      <w:proofErr w:type="spell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росто</w:t>
      </w:r>
      <w:proofErr w:type="spell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-весового показателя молодых людей 18-20 лет на их уровень работоспособности и самооценку;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регулярные занятия физической культурой как средство повышения работоспособности и укрепления здоровья студентов.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2. Антропометрия и морфология: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строения стопы и методы её коррекции в юношеском возрасте;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особенностей дыхательной системы студентов;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особенностей сердечно-сосудистой системы студентов;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динамики ЧСС как средство контроля за уровнем нагрузки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самомассажа как эффективное средство восстановления работоспособности мышц после физической нагрузки;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3. Спортивная медицина: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уровня заболеваемости ОРЗ и ОРВИ среди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уровня сердечно-сосудистых заболеваний среди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динамики желудочных заболеваний среди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динамики остроты зрения за период обучения в высшем учебном заведении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заболеваемости органов дыхания у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заболеваний опорно-двигательного аппарата студентов и методы профилактики и коррекции.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4. Методика физической культуры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разминка как важный фактор подготовки к эффективной работе мышц;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круговая тренировка как эффективный метод развития силы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развития силовых качеств у студентов на занятиях по физической культуре в тренажерном зале;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lastRenderedPageBreak/>
        <w:t>методы развития координационных способностей у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методы развития гибкости у молодых людей 18-20 лет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игровой метод как эффективный способ совершенствования приемов игры в баскетбол на занятиях по физической культуре в вузе;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наиболее эффективные приемы обучения отдельным техническим приемам игры в баскетбол;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обучения тактическим приемам игры в волейбол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обучения техническим приемам в отдельных видах легкой атлетики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наиболее эффективные методы обучения некоторым техническим и тактическим приемам игры в настольный теннис на занятиях по физической культуре.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5. Спортивная психология: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игровой метод как способ повышения интереса студентов к занятиям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применение подвижных игр для улучшения эмоционального состояния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уровня мотивации на эффективность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дыхательных упражнений как способ снижения уровня возбуждения в заключительной части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уровня информированности на эффективность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методы релаксации как эффективный способ снятия стрессов во время экзаменационной сессии.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6. Спортивная метрология: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скоростно-силовой подготовленности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силовой подготовленности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общей выносливости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скоростно-силовой подготовленности студентов разных лет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общей выносливости студентов разных лет поступления;</w:t>
      </w:r>
    </w:p>
    <w:p w:rsidR="007623CB" w:rsidRDefault="003453A8" w:rsidP="003453A8"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силовой подготовленности студентов разных лет поступления.</w:t>
      </w:r>
    </w:p>
    <w:sectPr w:rsidR="007623CB" w:rsidSect="00D0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35F9"/>
    <w:multiLevelType w:val="hybridMultilevel"/>
    <w:tmpl w:val="B3EA920C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626"/>
    <w:rsid w:val="00162239"/>
    <w:rsid w:val="001C5CA8"/>
    <w:rsid w:val="001C77A4"/>
    <w:rsid w:val="00201760"/>
    <w:rsid w:val="003453A8"/>
    <w:rsid w:val="00424F7B"/>
    <w:rsid w:val="004D4FBF"/>
    <w:rsid w:val="00595B0A"/>
    <w:rsid w:val="00610BE5"/>
    <w:rsid w:val="006963A7"/>
    <w:rsid w:val="006F28E9"/>
    <w:rsid w:val="007022F5"/>
    <w:rsid w:val="00777626"/>
    <w:rsid w:val="00830225"/>
    <w:rsid w:val="00847BEB"/>
    <w:rsid w:val="008D0B39"/>
    <w:rsid w:val="00BD4772"/>
    <w:rsid w:val="00C028DD"/>
    <w:rsid w:val="00C67118"/>
    <w:rsid w:val="00C77499"/>
    <w:rsid w:val="00D06B5C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0922"/>
  <w15:docId w15:val="{DF41BC27-1050-482F-B776-7F13A43B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2232</Words>
  <Characters>12723</Characters>
  <Application>Microsoft Office Word</Application>
  <DocSecurity>0</DocSecurity>
  <Lines>106</Lines>
  <Paragraphs>29</Paragraphs>
  <ScaleCrop>false</ScaleCrop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Пользователь Windows</cp:lastModifiedBy>
  <cp:revision>14</cp:revision>
  <dcterms:created xsi:type="dcterms:W3CDTF">2023-09-13T05:35:00Z</dcterms:created>
  <dcterms:modified xsi:type="dcterms:W3CDTF">2023-09-28T11:54:00Z</dcterms:modified>
</cp:coreProperties>
</file>