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3BD58" w14:textId="69FDAFF0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4533D08E" w14:textId="77777777" w:rsidR="00C7537A" w:rsidRDefault="00C7537A" w:rsidP="00C7537A">
      <w:pPr>
        <w:pStyle w:val="aa"/>
        <w:rPr>
          <w:sz w:val="30"/>
        </w:rPr>
      </w:pPr>
    </w:p>
    <w:p w14:paraId="6FD4AD87" w14:textId="77777777" w:rsidR="00C7537A" w:rsidRDefault="00C7537A" w:rsidP="00C7537A">
      <w:pPr>
        <w:pStyle w:val="aa"/>
        <w:spacing w:before="1"/>
        <w:rPr>
          <w:sz w:val="26"/>
        </w:rPr>
      </w:pPr>
    </w:p>
    <w:p w14:paraId="4D11FAFE" w14:textId="77777777" w:rsidR="00C7537A" w:rsidRDefault="00C7537A" w:rsidP="00BA712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45D6D24B" w14:textId="77777777" w:rsidR="00C7537A" w:rsidRDefault="00C7537A" w:rsidP="00BA712E">
      <w:pPr>
        <w:ind w:firstLine="0"/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5D4E4FED" w14:textId="77777777" w:rsidR="00C7537A" w:rsidRDefault="00C7537A" w:rsidP="00BA712E">
      <w:pPr>
        <w:ind w:firstLine="0"/>
        <w:jc w:val="center"/>
        <w:rPr>
          <w:szCs w:val="24"/>
        </w:rPr>
      </w:pPr>
    </w:p>
    <w:p w14:paraId="205D1848" w14:textId="77777777" w:rsidR="00C7537A" w:rsidRDefault="00C7537A" w:rsidP="00BA712E">
      <w:pPr>
        <w:ind w:firstLine="0"/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2E794C30" w14:textId="77777777" w:rsidR="00C7537A" w:rsidRDefault="00C7537A" w:rsidP="00BA712E">
      <w:pPr>
        <w:ind w:firstLine="0"/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7E6C9298" w14:textId="77777777" w:rsidR="00C7537A" w:rsidRDefault="00C7537A" w:rsidP="00BA712E">
      <w:pPr>
        <w:ind w:firstLine="0"/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2640C429" w14:textId="77777777" w:rsidR="00C7537A" w:rsidRDefault="00C7537A" w:rsidP="00BA712E">
      <w:pPr>
        <w:ind w:firstLine="0"/>
        <w:jc w:val="center"/>
        <w:rPr>
          <w:szCs w:val="24"/>
        </w:rPr>
      </w:pPr>
    </w:p>
    <w:p w14:paraId="1DB224F3" w14:textId="77777777" w:rsidR="00C7537A" w:rsidRDefault="00C7537A" w:rsidP="00BA712E">
      <w:pPr>
        <w:ind w:left="255" w:right="259" w:firstLine="0"/>
        <w:jc w:val="center"/>
        <w:rPr>
          <w:sz w:val="28"/>
        </w:rPr>
      </w:pPr>
      <w:r>
        <w:rPr>
          <w:rFonts w:eastAsia="Cambria Math"/>
          <w:szCs w:val="24"/>
        </w:rPr>
        <w:t>КАФЕДРА «ЭЛЕКТРОННЫЕ ВЫЧИСЛИТЕЛЬНЫЕ МАШИНЫ»</w:t>
      </w:r>
    </w:p>
    <w:p w14:paraId="56403FC3" w14:textId="77777777" w:rsidR="00C7537A" w:rsidRDefault="00C7537A" w:rsidP="00C7537A">
      <w:pPr>
        <w:pStyle w:val="aa"/>
        <w:rPr>
          <w:sz w:val="30"/>
        </w:rPr>
      </w:pPr>
    </w:p>
    <w:p w14:paraId="79DB1299" w14:textId="77777777" w:rsidR="00C7537A" w:rsidRDefault="00C7537A" w:rsidP="00C7537A">
      <w:pPr>
        <w:pStyle w:val="aa"/>
        <w:rPr>
          <w:sz w:val="30"/>
        </w:rPr>
      </w:pPr>
    </w:p>
    <w:p w14:paraId="646573F6" w14:textId="77777777" w:rsidR="00C7537A" w:rsidRDefault="00C7537A" w:rsidP="00C7537A">
      <w:pPr>
        <w:pStyle w:val="aa"/>
        <w:rPr>
          <w:sz w:val="30"/>
        </w:rPr>
      </w:pPr>
    </w:p>
    <w:p w14:paraId="231E924A" w14:textId="77777777" w:rsidR="00C7537A" w:rsidRDefault="00C7537A" w:rsidP="00C7537A">
      <w:pPr>
        <w:pStyle w:val="aa"/>
        <w:rPr>
          <w:sz w:val="30"/>
        </w:rPr>
      </w:pPr>
    </w:p>
    <w:p w14:paraId="66DEE644" w14:textId="77777777" w:rsidR="00C7537A" w:rsidRDefault="00C7537A" w:rsidP="00C7537A">
      <w:pPr>
        <w:pStyle w:val="aa"/>
        <w:rPr>
          <w:sz w:val="30"/>
        </w:rPr>
      </w:pPr>
    </w:p>
    <w:p w14:paraId="1034A030" w14:textId="77777777" w:rsidR="00C7537A" w:rsidRDefault="00C7537A" w:rsidP="00C7537A">
      <w:pPr>
        <w:pStyle w:val="aa"/>
        <w:rPr>
          <w:sz w:val="30"/>
        </w:rPr>
      </w:pPr>
    </w:p>
    <w:p w14:paraId="4DF210FA" w14:textId="77777777" w:rsidR="00C7537A" w:rsidRDefault="00C7537A" w:rsidP="00C7537A">
      <w:pPr>
        <w:pStyle w:val="aa"/>
        <w:spacing w:before="1"/>
        <w:rPr>
          <w:sz w:val="44"/>
        </w:rPr>
      </w:pPr>
    </w:p>
    <w:p w14:paraId="5A8221DB" w14:textId="77777777" w:rsidR="00C7537A" w:rsidRDefault="00C7537A" w:rsidP="00BA712E">
      <w:pPr>
        <w:ind w:right="259" w:firstLine="0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4D59C2FF" w14:textId="33AE0B35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564B82">
        <w:rPr>
          <w:b/>
          <w:sz w:val="26"/>
          <w:szCs w:val="26"/>
        </w:rPr>
        <w:t xml:space="preserve">Деловые коммуникации в профессиональной </w:t>
      </w:r>
      <w:r w:rsidR="0046040E">
        <w:rPr>
          <w:b/>
          <w:sz w:val="26"/>
          <w:szCs w:val="26"/>
        </w:rPr>
        <w:t>сфере</w:t>
      </w:r>
      <w:r>
        <w:rPr>
          <w:b/>
          <w:sz w:val="26"/>
          <w:szCs w:val="26"/>
        </w:rPr>
        <w:t>»</w:t>
      </w:r>
    </w:p>
    <w:p w14:paraId="079A94D2" w14:textId="77777777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504BEA25" w14:textId="77777777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0B626D94" w14:textId="77777777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</w:p>
    <w:p w14:paraId="5A127BF7" w14:textId="77777777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122A8B39" w14:textId="77777777" w:rsidR="00C7537A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052BD10B" w14:textId="77777777" w:rsidR="00C7537A" w:rsidRDefault="00C7537A" w:rsidP="00BA712E">
      <w:pPr>
        <w:spacing w:line="360" w:lineRule="auto"/>
        <w:ind w:firstLine="0"/>
        <w:jc w:val="center"/>
        <w:rPr>
          <w:szCs w:val="28"/>
        </w:rPr>
      </w:pPr>
    </w:p>
    <w:p w14:paraId="7CFF4379" w14:textId="77777777" w:rsidR="00C7537A" w:rsidRDefault="00C7537A" w:rsidP="00BA712E">
      <w:pPr>
        <w:spacing w:line="360" w:lineRule="auto"/>
        <w:ind w:firstLine="0"/>
        <w:jc w:val="center"/>
        <w:rPr>
          <w:szCs w:val="28"/>
        </w:rPr>
      </w:pPr>
    </w:p>
    <w:p w14:paraId="67CC66CD" w14:textId="77777777" w:rsidR="00C7537A" w:rsidRDefault="00C7537A" w:rsidP="00BA712E">
      <w:pPr>
        <w:spacing w:line="360" w:lineRule="auto"/>
        <w:ind w:firstLine="0"/>
        <w:jc w:val="center"/>
        <w:rPr>
          <w:rFonts w:eastAsia="Cambria Math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2790AB67" w14:textId="77777777" w:rsidR="00C7537A" w:rsidRPr="006E3FE6" w:rsidRDefault="00C7537A" w:rsidP="00BA712E">
      <w:pPr>
        <w:spacing w:line="360" w:lineRule="auto"/>
        <w:ind w:firstLine="0"/>
        <w:jc w:val="center"/>
        <w:rPr>
          <w:sz w:val="26"/>
          <w:szCs w:val="26"/>
        </w:rPr>
      </w:pPr>
      <w:r>
        <w:rPr>
          <w:rFonts w:eastAsia="Cambria Math"/>
          <w:sz w:val="26"/>
          <w:szCs w:val="26"/>
        </w:rPr>
        <w:t xml:space="preserve">Форма обучения — </w:t>
      </w:r>
      <w:r w:rsidR="006E40D9">
        <w:rPr>
          <w:rFonts w:eastAsia="Cambria Math"/>
          <w:sz w:val="26"/>
          <w:szCs w:val="26"/>
        </w:rPr>
        <w:t>за</w:t>
      </w:r>
      <w:r>
        <w:rPr>
          <w:rFonts w:eastAsia="Cambria Math"/>
          <w:sz w:val="26"/>
          <w:szCs w:val="26"/>
        </w:rPr>
        <w:t>очная</w:t>
      </w:r>
    </w:p>
    <w:p w14:paraId="740C5B97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1922B382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634D3B3F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24E6C27F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43C0371C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400F171F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1DF6D3F6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212E33B9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04831242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33601D7B" w14:textId="77777777" w:rsidR="00E237B8" w:rsidRDefault="00E237B8" w:rsidP="00BA712E">
      <w:pPr>
        <w:ind w:firstLine="0"/>
        <w:jc w:val="center"/>
        <w:rPr>
          <w:sz w:val="26"/>
          <w:szCs w:val="26"/>
        </w:rPr>
      </w:pPr>
    </w:p>
    <w:p w14:paraId="0957D7AC" w14:textId="77777777" w:rsidR="00C7537A" w:rsidRDefault="00C7537A" w:rsidP="00BA712E">
      <w:pPr>
        <w:ind w:firstLine="0"/>
        <w:jc w:val="center"/>
        <w:rPr>
          <w:sz w:val="26"/>
          <w:szCs w:val="26"/>
        </w:rPr>
      </w:pPr>
    </w:p>
    <w:p w14:paraId="09F988C0" w14:textId="77777777" w:rsidR="00C7537A" w:rsidRDefault="009C2DD6" w:rsidP="00E237B8">
      <w:pPr>
        <w:ind w:firstLine="0"/>
        <w:jc w:val="center"/>
        <w:rPr>
          <w:sz w:val="28"/>
        </w:rPr>
      </w:pPr>
      <w:r>
        <w:rPr>
          <w:rFonts w:eastAsia="Cambria Math"/>
          <w:sz w:val="26"/>
          <w:szCs w:val="26"/>
        </w:rPr>
        <w:t>Рязань, 2020</w:t>
      </w:r>
      <w:r w:rsidR="00C7537A">
        <w:rPr>
          <w:rFonts w:eastAsia="Cambria Math"/>
          <w:sz w:val="26"/>
          <w:szCs w:val="26"/>
        </w:rPr>
        <w:t xml:space="preserve"> г.</w:t>
      </w:r>
    </w:p>
    <w:p w14:paraId="44FFE81F" w14:textId="77777777" w:rsidR="00C7537A" w:rsidRDefault="00C7537A" w:rsidP="00C7537A">
      <w:pPr>
        <w:rPr>
          <w:sz w:val="28"/>
        </w:rPr>
        <w:sectPr w:rsidR="00C7537A" w:rsidSect="00BA71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134" w:right="1134" w:bottom="1134" w:left="1134" w:header="0" w:footer="0" w:gutter="0"/>
          <w:cols w:space="720"/>
        </w:sectPr>
      </w:pPr>
    </w:p>
    <w:p w14:paraId="2878B3D9" w14:textId="77777777" w:rsidR="00C7537A" w:rsidRPr="0056681B" w:rsidRDefault="00C7537A" w:rsidP="0056681B">
      <w:pPr>
        <w:pStyle w:val="111"/>
        <w:ind w:left="0" w:firstLine="0"/>
        <w:jc w:val="center"/>
      </w:pPr>
      <w:r w:rsidRPr="0056681B">
        <w:lastRenderedPageBreak/>
        <w:t>1 ОБЩИЕ ПОЛОЖЕНИЯ</w:t>
      </w:r>
    </w:p>
    <w:p w14:paraId="3998435B" w14:textId="77777777" w:rsidR="0056681B" w:rsidRDefault="0056681B" w:rsidP="00165CEF">
      <w:pPr>
        <w:pStyle w:val="aa"/>
        <w:ind w:firstLine="720"/>
        <w:rPr>
          <w:sz w:val="24"/>
          <w:szCs w:val="24"/>
        </w:rPr>
      </w:pPr>
    </w:p>
    <w:p w14:paraId="215CC464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7EE6EAFE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7BD21B17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>Основная задача – обеспечить оценку уровня сформированности компетенций, закрепленных за дисциплиной.</w:t>
      </w:r>
    </w:p>
    <w:p w14:paraId="46663545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 xml:space="preserve">Контроль знаний обучающихся проводится в форме промежуточной аттестации. Промежуточная аттестация проводится в форме </w:t>
      </w:r>
      <w:r w:rsidR="00484C5B" w:rsidRPr="0056681B">
        <w:rPr>
          <w:sz w:val="24"/>
          <w:szCs w:val="24"/>
        </w:rPr>
        <w:t>зачета</w:t>
      </w:r>
      <w:r w:rsidRPr="0056681B">
        <w:rPr>
          <w:sz w:val="24"/>
          <w:szCs w:val="24"/>
        </w:rPr>
        <w:t>.</w:t>
      </w:r>
    </w:p>
    <w:p w14:paraId="5A1671E7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 xml:space="preserve">Форма проведения </w:t>
      </w:r>
      <w:r w:rsidR="00484C5B" w:rsidRPr="0056681B">
        <w:rPr>
          <w:sz w:val="24"/>
          <w:szCs w:val="24"/>
        </w:rPr>
        <w:t>зачета</w:t>
      </w:r>
      <w:r w:rsidR="00BA712E">
        <w:rPr>
          <w:sz w:val="24"/>
          <w:szCs w:val="24"/>
          <w:lang w:val="ru-RU"/>
        </w:rPr>
        <w:t xml:space="preserve"> </w:t>
      </w:r>
      <w:r w:rsidR="00484C5B" w:rsidRPr="0056681B">
        <w:rPr>
          <w:sz w:val="24"/>
          <w:szCs w:val="24"/>
        </w:rPr>
        <w:t>–</w:t>
      </w:r>
      <w:r w:rsidRPr="0056681B">
        <w:rPr>
          <w:sz w:val="24"/>
          <w:szCs w:val="24"/>
        </w:rPr>
        <w:t xml:space="preserve"> тестирование</w:t>
      </w:r>
      <w:r w:rsidR="00484C5B" w:rsidRPr="0056681B">
        <w:rPr>
          <w:sz w:val="24"/>
          <w:szCs w:val="24"/>
        </w:rPr>
        <w:t xml:space="preserve"> и</w:t>
      </w:r>
      <w:r w:rsidRPr="0056681B">
        <w:rPr>
          <w:sz w:val="24"/>
          <w:szCs w:val="24"/>
        </w:rPr>
        <w:t xml:space="preserve"> </w:t>
      </w:r>
      <w:r w:rsidR="0037601B">
        <w:rPr>
          <w:sz w:val="24"/>
          <w:szCs w:val="24"/>
          <w:lang w:val="ru-RU"/>
        </w:rPr>
        <w:t>выполнение 2-х практических заданий</w:t>
      </w:r>
      <w:r w:rsidRPr="0056681B">
        <w:rPr>
          <w:sz w:val="24"/>
          <w:szCs w:val="24"/>
        </w:rPr>
        <w:t>.</w:t>
      </w:r>
    </w:p>
    <w:p w14:paraId="2A1CA2F4" w14:textId="77777777" w:rsidR="00C7537A" w:rsidRPr="0056681B" w:rsidRDefault="00C7537A" w:rsidP="00165CEF">
      <w:pPr>
        <w:pStyle w:val="aa"/>
        <w:rPr>
          <w:sz w:val="24"/>
          <w:szCs w:val="24"/>
        </w:rPr>
      </w:pPr>
    </w:p>
    <w:p w14:paraId="27A44408" w14:textId="77777777" w:rsidR="00C7537A" w:rsidRPr="0056681B" w:rsidRDefault="00C7537A" w:rsidP="00165CEF">
      <w:pPr>
        <w:pStyle w:val="111"/>
        <w:ind w:left="0"/>
      </w:pPr>
      <w:r w:rsidRPr="0056681B">
        <w:t>2 ОПИСАНИЕ ПОКАЗАТЕЛЕЙ И КРИТЕРИЕВ ОЦЕНИВАНИЯ КОМПЕТЕНЦИЙ</w:t>
      </w:r>
    </w:p>
    <w:p w14:paraId="63D2B521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257BA51B" w14:textId="77777777" w:rsidR="00C7537A" w:rsidRPr="0056681B" w:rsidRDefault="00C7537A" w:rsidP="0037601B">
      <w:pPr>
        <w:pStyle w:val="af5"/>
        <w:numPr>
          <w:ilvl w:val="0"/>
          <w:numId w:val="7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6681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56681B">
        <w:rPr>
          <w:spacing w:val="-2"/>
          <w:sz w:val="24"/>
          <w:szCs w:val="24"/>
        </w:rPr>
        <w:t xml:space="preserve"> </w:t>
      </w:r>
      <w:r w:rsidRPr="0056681B">
        <w:rPr>
          <w:sz w:val="24"/>
          <w:szCs w:val="24"/>
        </w:rPr>
        <w:t>дисциплины;</w:t>
      </w:r>
    </w:p>
    <w:p w14:paraId="1379C8CA" w14:textId="77777777" w:rsidR="00C7537A" w:rsidRPr="0056681B" w:rsidRDefault="00C7537A" w:rsidP="0037601B">
      <w:pPr>
        <w:pStyle w:val="af5"/>
        <w:numPr>
          <w:ilvl w:val="0"/>
          <w:numId w:val="7"/>
        </w:numPr>
        <w:tabs>
          <w:tab w:val="left" w:pos="993"/>
          <w:tab w:val="left" w:pos="3173"/>
          <w:tab w:val="left" w:pos="4430"/>
          <w:tab w:val="left" w:pos="6545"/>
          <w:tab w:val="left" w:pos="8424"/>
        </w:tabs>
        <w:ind w:left="0" w:firstLine="708"/>
        <w:rPr>
          <w:sz w:val="24"/>
          <w:szCs w:val="24"/>
        </w:rPr>
      </w:pPr>
      <w:r w:rsidRPr="0056681B">
        <w:rPr>
          <w:sz w:val="24"/>
          <w:szCs w:val="24"/>
        </w:rPr>
        <w:t xml:space="preserve">продвинутый уровень характеризуется превышением </w:t>
      </w:r>
      <w:r w:rsidRPr="0056681B">
        <w:rPr>
          <w:spacing w:val="-3"/>
          <w:sz w:val="24"/>
          <w:szCs w:val="24"/>
        </w:rPr>
        <w:t xml:space="preserve">минимальных </w:t>
      </w:r>
      <w:r w:rsidRPr="0056681B">
        <w:rPr>
          <w:sz w:val="24"/>
          <w:szCs w:val="24"/>
        </w:rPr>
        <w:t>характеристик сформированности компетенций по завершении освоения</w:t>
      </w:r>
      <w:r w:rsidRPr="0056681B">
        <w:rPr>
          <w:spacing w:val="-2"/>
          <w:sz w:val="24"/>
          <w:szCs w:val="24"/>
        </w:rPr>
        <w:t xml:space="preserve"> </w:t>
      </w:r>
      <w:r w:rsidRPr="0056681B">
        <w:rPr>
          <w:sz w:val="24"/>
          <w:szCs w:val="24"/>
        </w:rPr>
        <w:t>дисциплины;</w:t>
      </w:r>
    </w:p>
    <w:p w14:paraId="4218A7E7" w14:textId="77777777" w:rsidR="00C7537A" w:rsidRPr="0056681B" w:rsidRDefault="00C7537A" w:rsidP="0037601B">
      <w:pPr>
        <w:pStyle w:val="af5"/>
        <w:numPr>
          <w:ilvl w:val="0"/>
          <w:numId w:val="7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6681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56681B">
        <w:rPr>
          <w:spacing w:val="-11"/>
          <w:sz w:val="24"/>
          <w:szCs w:val="24"/>
        </w:rPr>
        <w:t xml:space="preserve"> </w:t>
      </w:r>
      <w:r w:rsidRPr="0056681B">
        <w:rPr>
          <w:sz w:val="24"/>
          <w:szCs w:val="24"/>
        </w:rPr>
        <w:t>самосовершенствования.</w:t>
      </w:r>
    </w:p>
    <w:p w14:paraId="46EE1D70" w14:textId="77777777" w:rsidR="00C7537A" w:rsidRPr="0056681B" w:rsidRDefault="00C7537A" w:rsidP="00165CEF">
      <w:pPr>
        <w:pStyle w:val="aa"/>
        <w:rPr>
          <w:sz w:val="24"/>
          <w:szCs w:val="24"/>
        </w:rPr>
      </w:pPr>
    </w:p>
    <w:p w14:paraId="37EC2755" w14:textId="77777777" w:rsidR="00484C5B" w:rsidRPr="00BA712E" w:rsidRDefault="00C7537A" w:rsidP="00BA712E">
      <w:pPr>
        <w:rPr>
          <w:b/>
          <w:szCs w:val="24"/>
        </w:rPr>
      </w:pPr>
      <w:r w:rsidRPr="00BA712E">
        <w:rPr>
          <w:b/>
          <w:szCs w:val="24"/>
        </w:rPr>
        <w:t xml:space="preserve">Уровень освоения компетенций, формируемых дисциплиной: </w:t>
      </w:r>
    </w:p>
    <w:p w14:paraId="79ADB2F4" w14:textId="77777777" w:rsidR="00C7537A" w:rsidRPr="00BA712E" w:rsidRDefault="00C7537A" w:rsidP="00BA712E">
      <w:pPr>
        <w:rPr>
          <w:b/>
          <w:szCs w:val="24"/>
        </w:rPr>
      </w:pPr>
      <w:r w:rsidRPr="00BA712E">
        <w:rPr>
          <w:b/>
          <w:szCs w:val="24"/>
        </w:rPr>
        <w:t>Описание критериев и шкалы оценивания тестирования: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C7537A" w:rsidRPr="0056681B" w14:paraId="36DAEC1F" w14:textId="77777777" w:rsidTr="00E237B8">
        <w:tc>
          <w:tcPr>
            <w:tcW w:w="2609" w:type="dxa"/>
          </w:tcPr>
          <w:p w14:paraId="17B73AFF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088" w:type="dxa"/>
          </w:tcPr>
          <w:p w14:paraId="6B5F01F4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Критерий</w:t>
            </w:r>
          </w:p>
        </w:tc>
      </w:tr>
      <w:tr w:rsidR="00C7537A" w:rsidRPr="0056681B" w14:paraId="6C54C31F" w14:textId="77777777" w:rsidTr="00E237B8">
        <w:tc>
          <w:tcPr>
            <w:tcW w:w="2609" w:type="dxa"/>
          </w:tcPr>
          <w:p w14:paraId="07A12C1E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3 балла</w:t>
            </w:r>
          </w:p>
          <w:p w14:paraId="4D263FFB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088" w:type="dxa"/>
          </w:tcPr>
          <w:p w14:paraId="4F716C28" w14:textId="77777777" w:rsidR="00C7537A" w:rsidRPr="0056681B" w:rsidRDefault="00C7537A" w:rsidP="00165CE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уровень</w:t>
            </w:r>
            <w:r w:rsidRPr="0056681B">
              <w:rPr>
                <w:sz w:val="24"/>
                <w:szCs w:val="24"/>
              </w:rPr>
              <w:tab/>
              <w:t>усвоения</w:t>
            </w:r>
            <w:r w:rsidRPr="0056681B">
              <w:rPr>
                <w:sz w:val="24"/>
                <w:szCs w:val="24"/>
              </w:rPr>
              <w:tab/>
              <w:t>материала,</w:t>
            </w:r>
            <w:r w:rsidRPr="0056681B">
              <w:rPr>
                <w:sz w:val="24"/>
                <w:szCs w:val="24"/>
              </w:rPr>
              <w:tab/>
              <w:t>предусмотренного</w:t>
            </w:r>
            <w:r w:rsidRPr="0056681B">
              <w:rPr>
                <w:sz w:val="24"/>
                <w:szCs w:val="24"/>
              </w:rPr>
              <w:tab/>
              <w:t>программой:</w:t>
            </w:r>
          </w:p>
          <w:p w14:paraId="4D4F0A8E" w14:textId="77777777" w:rsidR="00C7537A" w:rsidRPr="0056681B" w:rsidRDefault="00C7537A" w:rsidP="00165CE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процент верных ответов на тестовые вопросы от 85 до 100%</w:t>
            </w:r>
          </w:p>
        </w:tc>
      </w:tr>
      <w:tr w:rsidR="00C7537A" w:rsidRPr="0056681B" w14:paraId="4D6E81B2" w14:textId="77777777" w:rsidTr="00E237B8">
        <w:tc>
          <w:tcPr>
            <w:tcW w:w="2609" w:type="dxa"/>
          </w:tcPr>
          <w:p w14:paraId="0ACE7ECA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2 балла</w:t>
            </w:r>
          </w:p>
          <w:p w14:paraId="2EE2CF0B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088" w:type="dxa"/>
          </w:tcPr>
          <w:p w14:paraId="4E2DB3A9" w14:textId="77777777" w:rsidR="00C7537A" w:rsidRPr="0056681B" w:rsidRDefault="00C7537A" w:rsidP="00165CE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уровень</w:t>
            </w:r>
            <w:r w:rsidRPr="0056681B">
              <w:rPr>
                <w:sz w:val="24"/>
                <w:szCs w:val="24"/>
              </w:rPr>
              <w:tab/>
              <w:t>усвоения</w:t>
            </w:r>
            <w:r w:rsidRPr="0056681B">
              <w:rPr>
                <w:sz w:val="24"/>
                <w:szCs w:val="24"/>
              </w:rPr>
              <w:tab/>
              <w:t>материала,</w:t>
            </w:r>
            <w:r w:rsidRPr="0056681B">
              <w:rPr>
                <w:sz w:val="24"/>
                <w:szCs w:val="24"/>
              </w:rPr>
              <w:tab/>
              <w:t>предусмотренного</w:t>
            </w:r>
            <w:r w:rsidRPr="0056681B">
              <w:rPr>
                <w:sz w:val="24"/>
                <w:szCs w:val="24"/>
              </w:rPr>
              <w:tab/>
              <w:t>программой:</w:t>
            </w:r>
          </w:p>
          <w:p w14:paraId="4A522BFE" w14:textId="77777777" w:rsidR="00C7537A" w:rsidRPr="0056681B" w:rsidRDefault="00C7537A" w:rsidP="00165CE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процент верных ответов на тестовые вопросы от 70 до 84%</w:t>
            </w:r>
          </w:p>
        </w:tc>
      </w:tr>
      <w:tr w:rsidR="00C7537A" w:rsidRPr="0056681B" w14:paraId="488F30FC" w14:textId="77777777" w:rsidTr="00E237B8">
        <w:tc>
          <w:tcPr>
            <w:tcW w:w="2609" w:type="dxa"/>
          </w:tcPr>
          <w:p w14:paraId="23725C03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1 балл</w:t>
            </w:r>
          </w:p>
          <w:p w14:paraId="7540AA77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088" w:type="dxa"/>
          </w:tcPr>
          <w:p w14:paraId="4CD88D18" w14:textId="77777777" w:rsidR="00C7537A" w:rsidRPr="0056681B" w:rsidRDefault="00C7537A" w:rsidP="00165CE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уровень</w:t>
            </w:r>
            <w:r w:rsidRPr="0056681B">
              <w:rPr>
                <w:sz w:val="24"/>
                <w:szCs w:val="24"/>
              </w:rPr>
              <w:tab/>
              <w:t>усвоения</w:t>
            </w:r>
            <w:r w:rsidRPr="0056681B">
              <w:rPr>
                <w:sz w:val="24"/>
                <w:szCs w:val="24"/>
              </w:rPr>
              <w:tab/>
              <w:t>материала,</w:t>
            </w:r>
            <w:r w:rsidRPr="0056681B">
              <w:rPr>
                <w:sz w:val="24"/>
                <w:szCs w:val="24"/>
              </w:rPr>
              <w:tab/>
              <w:t>предусмотренного</w:t>
            </w:r>
            <w:r w:rsidRPr="0056681B">
              <w:rPr>
                <w:sz w:val="24"/>
                <w:szCs w:val="24"/>
              </w:rPr>
              <w:tab/>
              <w:t>программой:</w:t>
            </w:r>
          </w:p>
          <w:p w14:paraId="2AA9A0EB" w14:textId="77777777" w:rsidR="00C7537A" w:rsidRPr="0056681B" w:rsidRDefault="00C7537A" w:rsidP="00165CE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процент верных ответов на тестовые вопросы от 50 до 69%</w:t>
            </w:r>
          </w:p>
        </w:tc>
      </w:tr>
      <w:tr w:rsidR="00C7537A" w:rsidRPr="0056681B" w14:paraId="37E5AFAE" w14:textId="77777777" w:rsidTr="00E237B8">
        <w:tc>
          <w:tcPr>
            <w:tcW w:w="2609" w:type="dxa"/>
          </w:tcPr>
          <w:p w14:paraId="385716AE" w14:textId="77777777" w:rsidR="00C7537A" w:rsidRPr="0056681B" w:rsidRDefault="00C7537A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0 баллов</w:t>
            </w:r>
          </w:p>
        </w:tc>
        <w:tc>
          <w:tcPr>
            <w:tcW w:w="7088" w:type="dxa"/>
          </w:tcPr>
          <w:p w14:paraId="000DD09B" w14:textId="77777777" w:rsidR="00C7537A" w:rsidRPr="0056681B" w:rsidRDefault="00C7537A" w:rsidP="00165CE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уровень</w:t>
            </w:r>
            <w:r w:rsidRPr="0056681B">
              <w:rPr>
                <w:sz w:val="24"/>
                <w:szCs w:val="24"/>
              </w:rPr>
              <w:tab/>
              <w:t>усвоения</w:t>
            </w:r>
            <w:r w:rsidRPr="0056681B">
              <w:rPr>
                <w:sz w:val="24"/>
                <w:szCs w:val="24"/>
              </w:rPr>
              <w:tab/>
              <w:t>материала,</w:t>
            </w:r>
            <w:r w:rsidRPr="0056681B">
              <w:rPr>
                <w:sz w:val="24"/>
                <w:szCs w:val="24"/>
              </w:rPr>
              <w:tab/>
              <w:t>предусмотренного</w:t>
            </w:r>
            <w:r w:rsidRPr="0056681B">
              <w:rPr>
                <w:sz w:val="24"/>
                <w:szCs w:val="24"/>
              </w:rPr>
              <w:tab/>
              <w:t>программой:</w:t>
            </w:r>
          </w:p>
          <w:p w14:paraId="2D08710C" w14:textId="77777777" w:rsidR="00C7537A" w:rsidRPr="0056681B" w:rsidRDefault="00C7537A" w:rsidP="00165CEF">
            <w:pPr>
              <w:pStyle w:val="TableParagraph"/>
              <w:ind w:left="0" w:firstLine="0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процент верных ответов на тестовые вопросы от 0 до 49%</w:t>
            </w:r>
          </w:p>
        </w:tc>
      </w:tr>
    </w:tbl>
    <w:p w14:paraId="019170EB" w14:textId="77777777" w:rsidR="00C7537A" w:rsidRPr="0056681B" w:rsidRDefault="00C7537A" w:rsidP="00165CEF">
      <w:pPr>
        <w:pStyle w:val="aa"/>
        <w:rPr>
          <w:b/>
          <w:sz w:val="24"/>
          <w:szCs w:val="24"/>
        </w:rPr>
      </w:pPr>
    </w:p>
    <w:p w14:paraId="43A59E85" w14:textId="77777777" w:rsidR="00C7537A" w:rsidRPr="0056681B" w:rsidRDefault="00C7537A" w:rsidP="00165CEF">
      <w:pPr>
        <w:rPr>
          <w:b/>
          <w:szCs w:val="24"/>
        </w:rPr>
      </w:pPr>
      <w:r w:rsidRPr="0056681B">
        <w:rPr>
          <w:b/>
          <w:szCs w:val="24"/>
        </w:rPr>
        <w:t xml:space="preserve">Описание критериев и шкалы оценивания </w:t>
      </w:r>
      <w:r w:rsidR="0037601B">
        <w:rPr>
          <w:b/>
          <w:szCs w:val="24"/>
        </w:rPr>
        <w:t>практического задания</w:t>
      </w:r>
      <w:r w:rsidRPr="0056681B">
        <w:rPr>
          <w:b/>
          <w:szCs w:val="24"/>
        </w:rPr>
        <w:t>:</w:t>
      </w:r>
    </w:p>
    <w:p w14:paraId="43BF222B" w14:textId="77777777" w:rsidR="00C7537A" w:rsidRPr="0056681B" w:rsidRDefault="00C7537A" w:rsidP="00165CEF">
      <w:pPr>
        <w:pStyle w:val="aa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09"/>
        <w:gridCol w:w="7088"/>
      </w:tblGrid>
      <w:tr w:rsidR="00C7537A" w:rsidRPr="0056681B" w14:paraId="48538B36" w14:textId="77777777" w:rsidTr="00E237B8">
        <w:tc>
          <w:tcPr>
            <w:tcW w:w="2609" w:type="dxa"/>
          </w:tcPr>
          <w:p w14:paraId="168EA65D" w14:textId="77777777" w:rsidR="00C7537A" w:rsidRPr="0056681B" w:rsidRDefault="00C7537A" w:rsidP="00E237B8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088" w:type="dxa"/>
          </w:tcPr>
          <w:p w14:paraId="7990EFFC" w14:textId="77777777" w:rsidR="00C7537A" w:rsidRPr="0056681B" w:rsidRDefault="00C7537A" w:rsidP="00E237B8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Критерий</w:t>
            </w:r>
          </w:p>
        </w:tc>
      </w:tr>
      <w:tr w:rsidR="00165CEF" w:rsidRPr="0056681B" w14:paraId="0CC462D4" w14:textId="77777777" w:rsidTr="00E237B8">
        <w:tc>
          <w:tcPr>
            <w:tcW w:w="2609" w:type="dxa"/>
          </w:tcPr>
          <w:p w14:paraId="4810696A" w14:textId="77777777" w:rsidR="00165CEF" w:rsidRPr="005668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3 балла</w:t>
            </w:r>
          </w:p>
          <w:p w14:paraId="38A8D655" w14:textId="77777777" w:rsidR="00165CEF" w:rsidRPr="005668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7088" w:type="dxa"/>
          </w:tcPr>
          <w:p w14:paraId="40335804" w14:textId="77777777" w:rsidR="00165CEF" w:rsidRPr="00165CEF" w:rsidRDefault="00165CEF" w:rsidP="00165CEF">
            <w:pPr>
              <w:ind w:firstLine="0"/>
              <w:rPr>
                <w:kern w:val="1"/>
                <w:szCs w:val="22"/>
                <w:lang w:eastAsia="ar-SA"/>
              </w:rPr>
            </w:pPr>
            <w:r w:rsidRPr="00165CEF">
              <w:rPr>
                <w:kern w:val="1"/>
                <w:szCs w:val="22"/>
                <w:lang w:eastAsia="ar-SA"/>
              </w:rPr>
              <w:t>Практическое задание решено верно</w:t>
            </w:r>
          </w:p>
        </w:tc>
      </w:tr>
      <w:tr w:rsidR="00165CEF" w:rsidRPr="0056681B" w14:paraId="3DBC033B" w14:textId="77777777" w:rsidTr="00E237B8">
        <w:tc>
          <w:tcPr>
            <w:tcW w:w="2609" w:type="dxa"/>
          </w:tcPr>
          <w:p w14:paraId="65101C88" w14:textId="77777777" w:rsidR="003760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 xml:space="preserve">2 балла </w:t>
            </w:r>
          </w:p>
          <w:p w14:paraId="36236C1E" w14:textId="77777777" w:rsidR="00165CEF" w:rsidRPr="005668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7088" w:type="dxa"/>
          </w:tcPr>
          <w:p w14:paraId="07F78528" w14:textId="77777777" w:rsidR="00165CEF" w:rsidRPr="00165CEF" w:rsidRDefault="00165CEF" w:rsidP="00165CEF">
            <w:pPr>
              <w:ind w:firstLine="0"/>
              <w:rPr>
                <w:kern w:val="1"/>
                <w:szCs w:val="22"/>
                <w:lang w:eastAsia="ar-SA"/>
              </w:rPr>
            </w:pPr>
            <w:r w:rsidRPr="00165CEF">
              <w:rPr>
                <w:kern w:val="1"/>
                <w:szCs w:val="22"/>
                <w:lang w:eastAsia="ar-SA"/>
              </w:rPr>
              <w:t>Практическое задание решено верно, но имеются неточности</w:t>
            </w:r>
          </w:p>
        </w:tc>
      </w:tr>
      <w:tr w:rsidR="00165CEF" w:rsidRPr="0056681B" w14:paraId="512B1770" w14:textId="77777777" w:rsidTr="00E237B8">
        <w:tc>
          <w:tcPr>
            <w:tcW w:w="2609" w:type="dxa"/>
          </w:tcPr>
          <w:p w14:paraId="70D4D502" w14:textId="77777777" w:rsidR="003760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 xml:space="preserve">1 балл </w:t>
            </w:r>
          </w:p>
          <w:p w14:paraId="2FFCA11E" w14:textId="77777777" w:rsidR="00165CEF" w:rsidRPr="005668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7088" w:type="dxa"/>
          </w:tcPr>
          <w:p w14:paraId="09BDCB40" w14:textId="77777777" w:rsidR="00165CEF" w:rsidRPr="00165CEF" w:rsidRDefault="00165CEF" w:rsidP="00165CEF">
            <w:pPr>
              <w:ind w:firstLine="0"/>
              <w:rPr>
                <w:kern w:val="1"/>
                <w:szCs w:val="22"/>
                <w:lang w:eastAsia="ar-SA"/>
              </w:rPr>
            </w:pPr>
            <w:r w:rsidRPr="00165CEF">
              <w:rPr>
                <w:kern w:val="1"/>
                <w:szCs w:val="22"/>
                <w:lang w:eastAsia="ar-SA"/>
              </w:rPr>
              <w:t>Практическое задание решено верно, с дополнительными наводящими вопросами преподавателя</w:t>
            </w:r>
          </w:p>
        </w:tc>
      </w:tr>
      <w:tr w:rsidR="00165CEF" w:rsidRPr="0056681B" w14:paraId="23791157" w14:textId="77777777" w:rsidTr="00E237B8">
        <w:tc>
          <w:tcPr>
            <w:tcW w:w="2609" w:type="dxa"/>
          </w:tcPr>
          <w:p w14:paraId="7D2EFE92" w14:textId="77777777" w:rsidR="00165CEF" w:rsidRPr="0056681B" w:rsidRDefault="00165CEF" w:rsidP="00165CEF">
            <w:pPr>
              <w:pStyle w:val="TableParagraph"/>
              <w:ind w:left="0" w:firstLine="0"/>
              <w:jc w:val="center"/>
              <w:rPr>
                <w:sz w:val="24"/>
                <w:szCs w:val="24"/>
              </w:rPr>
            </w:pPr>
            <w:r w:rsidRPr="0056681B">
              <w:rPr>
                <w:sz w:val="24"/>
                <w:szCs w:val="24"/>
              </w:rPr>
              <w:t>0 баллов</w:t>
            </w:r>
          </w:p>
        </w:tc>
        <w:tc>
          <w:tcPr>
            <w:tcW w:w="7088" w:type="dxa"/>
          </w:tcPr>
          <w:p w14:paraId="0EE933E8" w14:textId="77777777" w:rsidR="00165CEF" w:rsidRPr="00165CEF" w:rsidRDefault="00165CEF" w:rsidP="00165CEF">
            <w:pPr>
              <w:ind w:firstLine="0"/>
              <w:rPr>
                <w:kern w:val="1"/>
                <w:szCs w:val="22"/>
                <w:lang w:eastAsia="ar-SA"/>
              </w:rPr>
            </w:pPr>
            <w:r w:rsidRPr="00165CEF">
              <w:rPr>
                <w:kern w:val="1"/>
                <w:szCs w:val="22"/>
                <w:lang w:eastAsia="ar-SA"/>
              </w:rPr>
              <w:t>Практическое задание не решено</w:t>
            </w:r>
          </w:p>
        </w:tc>
      </w:tr>
    </w:tbl>
    <w:p w14:paraId="769B0A13" w14:textId="77777777" w:rsidR="00C7537A" w:rsidRPr="0056681B" w:rsidRDefault="00C7537A" w:rsidP="00165CEF">
      <w:pPr>
        <w:pStyle w:val="aa"/>
        <w:rPr>
          <w:sz w:val="24"/>
          <w:szCs w:val="24"/>
        </w:rPr>
      </w:pPr>
    </w:p>
    <w:p w14:paraId="34DE6214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sz w:val="24"/>
          <w:szCs w:val="24"/>
        </w:rPr>
        <w:t xml:space="preserve">На </w:t>
      </w:r>
      <w:r w:rsidR="00113E70" w:rsidRPr="0056681B">
        <w:rPr>
          <w:sz w:val="24"/>
          <w:szCs w:val="24"/>
          <w:lang w:val="ru-RU"/>
        </w:rPr>
        <w:t>зачет</w:t>
      </w:r>
      <w:r w:rsidRPr="0056681B">
        <w:rPr>
          <w:sz w:val="24"/>
          <w:szCs w:val="24"/>
        </w:rPr>
        <w:t xml:space="preserve"> выносится тест</w:t>
      </w:r>
      <w:r w:rsidR="00484C5B" w:rsidRPr="0056681B">
        <w:rPr>
          <w:sz w:val="24"/>
          <w:szCs w:val="24"/>
          <w:lang w:val="ru-RU"/>
        </w:rPr>
        <w:t xml:space="preserve"> и</w:t>
      </w:r>
      <w:r w:rsidRPr="0056681B">
        <w:rPr>
          <w:sz w:val="24"/>
          <w:szCs w:val="24"/>
        </w:rPr>
        <w:t xml:space="preserve"> два </w:t>
      </w:r>
      <w:r w:rsidR="0037601B">
        <w:rPr>
          <w:sz w:val="24"/>
          <w:szCs w:val="24"/>
          <w:lang w:val="ru-RU"/>
        </w:rPr>
        <w:t>практических задания</w:t>
      </w:r>
      <w:r w:rsidRPr="0056681B">
        <w:rPr>
          <w:sz w:val="24"/>
          <w:szCs w:val="24"/>
        </w:rPr>
        <w:t xml:space="preserve">. Максимально студент может набрать </w:t>
      </w:r>
      <w:r w:rsidR="00484C5B" w:rsidRPr="0056681B">
        <w:rPr>
          <w:sz w:val="24"/>
          <w:szCs w:val="24"/>
          <w:lang w:val="ru-RU"/>
        </w:rPr>
        <w:t>9</w:t>
      </w:r>
      <w:r w:rsidRPr="0056681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56681B" w:rsidRPr="0056681B">
        <w:rPr>
          <w:sz w:val="24"/>
          <w:szCs w:val="24"/>
          <w:lang w:val="ru-RU"/>
        </w:rPr>
        <w:t>«зачтено»\</w:t>
      </w:r>
      <w:r w:rsidR="00484C5B" w:rsidRPr="0056681B">
        <w:rPr>
          <w:sz w:val="24"/>
          <w:szCs w:val="24"/>
          <w:lang w:val="ru-RU"/>
        </w:rPr>
        <w:t>«не зачтено»</w:t>
      </w:r>
      <w:r w:rsidRPr="0056681B">
        <w:rPr>
          <w:sz w:val="24"/>
          <w:szCs w:val="24"/>
        </w:rPr>
        <w:t>.</w:t>
      </w:r>
    </w:p>
    <w:p w14:paraId="526577C0" w14:textId="77777777" w:rsidR="00C7537A" w:rsidRPr="0056681B" w:rsidRDefault="00C7537A" w:rsidP="00165CEF">
      <w:pPr>
        <w:pStyle w:val="aa"/>
        <w:rPr>
          <w:sz w:val="24"/>
          <w:szCs w:val="24"/>
        </w:rPr>
      </w:pPr>
    </w:p>
    <w:p w14:paraId="19AFDC77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b/>
          <w:sz w:val="24"/>
          <w:szCs w:val="24"/>
        </w:rPr>
        <w:t>Оценка «</w:t>
      </w:r>
      <w:r w:rsidR="00484C5B" w:rsidRPr="0056681B">
        <w:rPr>
          <w:b/>
          <w:sz w:val="24"/>
          <w:szCs w:val="24"/>
          <w:lang w:val="ru-RU"/>
        </w:rPr>
        <w:t>зачтено</w:t>
      </w:r>
      <w:r w:rsidRPr="0056681B">
        <w:rPr>
          <w:b/>
          <w:sz w:val="24"/>
          <w:szCs w:val="24"/>
        </w:rPr>
        <w:t xml:space="preserve">» </w:t>
      </w:r>
      <w:r w:rsidRPr="0056681B">
        <w:rPr>
          <w:sz w:val="24"/>
          <w:szCs w:val="24"/>
        </w:rPr>
        <w:t xml:space="preserve">выставляется студенту, который набрал в сумме </w:t>
      </w:r>
      <w:r w:rsidR="00B90044" w:rsidRPr="0056681B">
        <w:rPr>
          <w:sz w:val="24"/>
          <w:szCs w:val="24"/>
          <w:lang w:val="ru-RU"/>
        </w:rPr>
        <w:t>не менее 3</w:t>
      </w:r>
      <w:r w:rsidRPr="0056681B">
        <w:rPr>
          <w:sz w:val="24"/>
          <w:szCs w:val="24"/>
        </w:rPr>
        <w:t xml:space="preserve"> баллов (выполнил все задания на </w:t>
      </w:r>
      <w:r w:rsidR="00B90044" w:rsidRPr="0056681B">
        <w:rPr>
          <w:sz w:val="24"/>
          <w:szCs w:val="24"/>
          <w:lang w:val="ru-RU"/>
        </w:rPr>
        <w:t>уровне</w:t>
      </w:r>
      <w:r w:rsidR="0037601B">
        <w:rPr>
          <w:sz w:val="24"/>
          <w:szCs w:val="24"/>
          <w:lang w:val="ru-RU"/>
        </w:rPr>
        <w:t xml:space="preserve"> не ниже порогового</w:t>
      </w:r>
      <w:r w:rsidR="00B90044" w:rsidRPr="0056681B">
        <w:rPr>
          <w:sz w:val="24"/>
          <w:szCs w:val="24"/>
        </w:rPr>
        <w:t>).</w:t>
      </w:r>
    </w:p>
    <w:p w14:paraId="0AA9814C" w14:textId="77777777" w:rsidR="00C7537A" w:rsidRPr="0056681B" w:rsidRDefault="00C7537A" w:rsidP="00165CEF">
      <w:pPr>
        <w:pStyle w:val="aa"/>
        <w:ind w:firstLine="720"/>
        <w:rPr>
          <w:sz w:val="24"/>
          <w:szCs w:val="24"/>
        </w:rPr>
      </w:pPr>
      <w:r w:rsidRPr="0056681B">
        <w:rPr>
          <w:b/>
          <w:sz w:val="24"/>
          <w:szCs w:val="24"/>
        </w:rPr>
        <w:t>Оценка «не</w:t>
      </w:r>
      <w:r w:rsidR="00B90044" w:rsidRPr="0056681B">
        <w:rPr>
          <w:b/>
          <w:sz w:val="24"/>
          <w:szCs w:val="24"/>
          <w:lang w:val="ru-RU"/>
        </w:rPr>
        <w:t xml:space="preserve"> зачтено</w:t>
      </w:r>
      <w:r w:rsidRPr="0056681B">
        <w:rPr>
          <w:b/>
          <w:sz w:val="24"/>
          <w:szCs w:val="24"/>
        </w:rPr>
        <w:t xml:space="preserve">» </w:t>
      </w:r>
      <w:r w:rsidRPr="0056681B">
        <w:rPr>
          <w:sz w:val="24"/>
          <w:szCs w:val="24"/>
        </w:rPr>
        <w:t xml:space="preserve">выставляется студенту, который набрал в сумме менее </w:t>
      </w:r>
      <w:r w:rsidR="00B90044" w:rsidRPr="0056681B">
        <w:rPr>
          <w:sz w:val="24"/>
          <w:szCs w:val="24"/>
          <w:lang w:val="ru-RU"/>
        </w:rPr>
        <w:t>3</w:t>
      </w:r>
      <w:r w:rsidRPr="0056681B">
        <w:rPr>
          <w:sz w:val="24"/>
          <w:szCs w:val="24"/>
        </w:rPr>
        <w:t xml:space="preserve"> баллов</w:t>
      </w:r>
      <w:r w:rsidR="0037601B">
        <w:rPr>
          <w:sz w:val="24"/>
          <w:szCs w:val="24"/>
          <w:lang w:val="ru-RU"/>
        </w:rPr>
        <w:t xml:space="preserve"> или не выполнил все задания на уровне не ниже порогового</w:t>
      </w:r>
      <w:r w:rsidRPr="0056681B">
        <w:rPr>
          <w:sz w:val="24"/>
          <w:szCs w:val="24"/>
        </w:rPr>
        <w:t>.</w:t>
      </w:r>
    </w:p>
    <w:p w14:paraId="23D1FFB3" w14:textId="77777777" w:rsidR="00C7537A" w:rsidRPr="0056681B" w:rsidRDefault="00C7537A" w:rsidP="00165CEF">
      <w:pPr>
        <w:pStyle w:val="aa"/>
        <w:widowControl w:val="0"/>
        <w:rPr>
          <w:sz w:val="24"/>
          <w:szCs w:val="24"/>
        </w:rPr>
      </w:pPr>
    </w:p>
    <w:p w14:paraId="4A4B4D9E" w14:textId="77777777" w:rsidR="006A129C" w:rsidRPr="0056681B" w:rsidRDefault="006A129C" w:rsidP="00165CEF">
      <w:pPr>
        <w:pStyle w:val="111"/>
        <w:ind w:left="0"/>
        <w:jc w:val="center"/>
      </w:pPr>
      <w:r w:rsidRPr="0056681B">
        <w:t>3 ПАСПОРТ ОЦЕНОЧНЫХ МАТЕРИАЛОВ ПО ДИСЦИПЛИНЕ</w:t>
      </w:r>
    </w:p>
    <w:p w14:paraId="45ED8D33" w14:textId="77777777" w:rsidR="006A129C" w:rsidRDefault="006A129C" w:rsidP="00165CEF">
      <w:pPr>
        <w:pStyle w:val="aa"/>
        <w:rPr>
          <w:b/>
          <w:sz w:val="24"/>
          <w:szCs w:val="24"/>
        </w:rPr>
      </w:pPr>
    </w:p>
    <w:tbl>
      <w:tblPr>
        <w:tblW w:w="98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10"/>
        <w:gridCol w:w="2551"/>
        <w:gridCol w:w="2942"/>
      </w:tblGrid>
      <w:tr w:rsidR="006A129C" w:rsidRPr="0056681B" w14:paraId="17FC902A" w14:textId="77777777" w:rsidTr="00E237B8">
        <w:tc>
          <w:tcPr>
            <w:tcW w:w="4310" w:type="dxa"/>
            <w:vAlign w:val="center"/>
          </w:tcPr>
          <w:p w14:paraId="454EBF75" w14:textId="77777777" w:rsidR="00165CEF" w:rsidRDefault="006A129C" w:rsidP="00BA712E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Контролируемые разделы (темы)</w:t>
            </w:r>
          </w:p>
          <w:p w14:paraId="7913D4DA" w14:textId="77777777" w:rsidR="006A129C" w:rsidRPr="0056681B" w:rsidRDefault="006A129C" w:rsidP="00BA712E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551" w:type="dxa"/>
            <w:vAlign w:val="center"/>
          </w:tcPr>
          <w:p w14:paraId="08D997E0" w14:textId="77777777" w:rsidR="006A129C" w:rsidRPr="0056681B" w:rsidRDefault="006A129C" w:rsidP="00BA712E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vAlign w:val="center"/>
          </w:tcPr>
          <w:p w14:paraId="1EA4166A" w14:textId="77777777" w:rsidR="006A129C" w:rsidRPr="0056681B" w:rsidRDefault="006A129C" w:rsidP="00BA712E">
            <w:pPr>
              <w:pStyle w:val="TableParagraph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6681B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943D1C" w14:paraId="20889B9E" w14:textId="77777777" w:rsidTr="00E237B8">
        <w:tc>
          <w:tcPr>
            <w:tcW w:w="4310" w:type="dxa"/>
          </w:tcPr>
          <w:p w14:paraId="4F3362D0" w14:textId="77777777" w:rsidR="00943D1C" w:rsidRPr="008A2DF6" w:rsidRDefault="00943D1C" w:rsidP="00943D1C">
            <w:pPr>
              <w:tabs>
                <w:tab w:val="left" w:pos="9638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1. </w:t>
            </w:r>
            <w:r w:rsidRPr="008A2DF6">
              <w:rPr>
                <w:szCs w:val="22"/>
                <w:lang w:eastAsia="ru-RU"/>
              </w:rPr>
              <w:t>Введение в теорию коммуникации.</w:t>
            </w:r>
          </w:p>
        </w:tc>
        <w:tc>
          <w:tcPr>
            <w:tcW w:w="2551" w:type="dxa"/>
            <w:vAlign w:val="center"/>
          </w:tcPr>
          <w:p w14:paraId="0162B150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ОК-5</w:t>
            </w:r>
          </w:p>
        </w:tc>
        <w:tc>
          <w:tcPr>
            <w:tcW w:w="2942" w:type="dxa"/>
          </w:tcPr>
          <w:p w14:paraId="4239052E" w14:textId="77777777" w:rsidR="00943D1C" w:rsidRPr="00CB4799" w:rsidRDefault="00943D1C" w:rsidP="00943D1C">
            <w:pPr>
              <w:pStyle w:val="TableParagraph"/>
              <w:ind w:left="0" w:firstLine="0"/>
              <w:jc w:val="center"/>
              <w:rPr>
                <w:sz w:val="24"/>
              </w:rPr>
            </w:pPr>
            <w:r w:rsidRPr="00CB4799">
              <w:rPr>
                <w:sz w:val="24"/>
              </w:rPr>
              <w:t>Зачет</w:t>
            </w:r>
          </w:p>
        </w:tc>
      </w:tr>
      <w:tr w:rsidR="00943D1C" w14:paraId="35769D3E" w14:textId="77777777" w:rsidTr="00E237B8">
        <w:tc>
          <w:tcPr>
            <w:tcW w:w="4310" w:type="dxa"/>
          </w:tcPr>
          <w:p w14:paraId="33C6BC8A" w14:textId="77777777" w:rsidR="00943D1C" w:rsidRPr="008A2DF6" w:rsidRDefault="00943D1C" w:rsidP="00943D1C">
            <w:pPr>
              <w:ind w:firstLine="0"/>
              <w:jc w:val="left"/>
              <w:rPr>
                <w:spacing w:val="1"/>
                <w:szCs w:val="22"/>
              </w:rPr>
            </w:pPr>
            <w:r>
              <w:rPr>
                <w:szCs w:val="22"/>
                <w:lang w:eastAsia="ru-RU"/>
              </w:rPr>
              <w:t xml:space="preserve">Тема 2. </w:t>
            </w:r>
            <w:r w:rsidRPr="008A2DF6">
              <w:rPr>
                <w:szCs w:val="22"/>
                <w:lang w:eastAsia="ru-RU"/>
              </w:rPr>
              <w:t>Специфика деловых коммуникаций.</w:t>
            </w:r>
          </w:p>
        </w:tc>
        <w:tc>
          <w:tcPr>
            <w:tcW w:w="2551" w:type="dxa"/>
            <w:vAlign w:val="center"/>
          </w:tcPr>
          <w:p w14:paraId="6A3BC030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ОК-5</w:t>
            </w:r>
          </w:p>
        </w:tc>
        <w:tc>
          <w:tcPr>
            <w:tcW w:w="2942" w:type="dxa"/>
          </w:tcPr>
          <w:p w14:paraId="1148EB46" w14:textId="77777777" w:rsidR="00943D1C" w:rsidRPr="00CB4799" w:rsidRDefault="00943D1C" w:rsidP="00943D1C">
            <w:pPr>
              <w:ind w:firstLine="0"/>
              <w:jc w:val="center"/>
            </w:pPr>
            <w:r w:rsidRPr="00CB4799">
              <w:t>Зачет</w:t>
            </w:r>
          </w:p>
        </w:tc>
      </w:tr>
      <w:tr w:rsidR="00943D1C" w14:paraId="46DBE2EF" w14:textId="77777777" w:rsidTr="00E237B8">
        <w:tc>
          <w:tcPr>
            <w:tcW w:w="4310" w:type="dxa"/>
          </w:tcPr>
          <w:p w14:paraId="227B31EF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3. </w:t>
            </w:r>
            <w:r w:rsidRPr="008A2DF6">
              <w:rPr>
                <w:szCs w:val="22"/>
                <w:lang w:eastAsia="ru-RU"/>
              </w:rPr>
              <w:t xml:space="preserve">Социально-психологический механизм деловой коммуникации </w:t>
            </w:r>
          </w:p>
        </w:tc>
        <w:tc>
          <w:tcPr>
            <w:tcW w:w="2551" w:type="dxa"/>
            <w:vAlign w:val="center"/>
          </w:tcPr>
          <w:p w14:paraId="6B377291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ОК-5</w:t>
            </w:r>
          </w:p>
        </w:tc>
        <w:tc>
          <w:tcPr>
            <w:tcW w:w="2942" w:type="dxa"/>
          </w:tcPr>
          <w:p w14:paraId="49330F39" w14:textId="77777777" w:rsidR="00943D1C" w:rsidRPr="00CB4799" w:rsidRDefault="00943D1C" w:rsidP="00943D1C">
            <w:pPr>
              <w:ind w:firstLine="0"/>
              <w:jc w:val="center"/>
            </w:pPr>
            <w:r w:rsidRPr="00CB4799">
              <w:t>Зачет</w:t>
            </w:r>
          </w:p>
        </w:tc>
      </w:tr>
      <w:tr w:rsidR="00943D1C" w14:paraId="348B5BF4" w14:textId="77777777" w:rsidTr="00E237B8">
        <w:tc>
          <w:tcPr>
            <w:tcW w:w="4310" w:type="dxa"/>
          </w:tcPr>
          <w:p w14:paraId="7C9DD3DF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4. </w:t>
            </w:r>
            <w:r w:rsidRPr="008A2DF6">
              <w:rPr>
                <w:szCs w:val="22"/>
                <w:lang w:eastAsia="ru-RU"/>
              </w:rPr>
              <w:t>Средства деловых коммуникаций.</w:t>
            </w:r>
          </w:p>
        </w:tc>
        <w:tc>
          <w:tcPr>
            <w:tcW w:w="2551" w:type="dxa"/>
            <w:vAlign w:val="center"/>
          </w:tcPr>
          <w:p w14:paraId="4DD6052D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ОК-6</w:t>
            </w:r>
          </w:p>
        </w:tc>
        <w:tc>
          <w:tcPr>
            <w:tcW w:w="2942" w:type="dxa"/>
          </w:tcPr>
          <w:p w14:paraId="2691703B" w14:textId="77777777" w:rsidR="00943D1C" w:rsidRPr="00CB4799" w:rsidRDefault="00943D1C" w:rsidP="00943D1C">
            <w:pPr>
              <w:ind w:firstLine="0"/>
              <w:jc w:val="center"/>
            </w:pPr>
            <w:r w:rsidRPr="00CB4799">
              <w:t>Зачет</w:t>
            </w:r>
          </w:p>
        </w:tc>
      </w:tr>
      <w:tr w:rsidR="00943D1C" w14:paraId="1F6627A6" w14:textId="77777777" w:rsidTr="00E237B8">
        <w:tc>
          <w:tcPr>
            <w:tcW w:w="4310" w:type="dxa"/>
          </w:tcPr>
          <w:p w14:paraId="61537548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5. </w:t>
            </w:r>
            <w:r w:rsidRPr="008A2DF6">
              <w:rPr>
                <w:szCs w:val="22"/>
                <w:lang w:eastAsia="ru-RU"/>
              </w:rPr>
              <w:t>Виды деловых коммуникаций</w:t>
            </w:r>
          </w:p>
        </w:tc>
        <w:tc>
          <w:tcPr>
            <w:tcW w:w="2551" w:type="dxa"/>
            <w:vAlign w:val="center"/>
          </w:tcPr>
          <w:p w14:paraId="59C73C99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ОК-6</w:t>
            </w:r>
          </w:p>
        </w:tc>
        <w:tc>
          <w:tcPr>
            <w:tcW w:w="2942" w:type="dxa"/>
          </w:tcPr>
          <w:p w14:paraId="4B6C9392" w14:textId="77777777" w:rsidR="00943D1C" w:rsidRDefault="00943D1C" w:rsidP="00943D1C">
            <w:pPr>
              <w:ind w:firstLine="0"/>
              <w:jc w:val="center"/>
            </w:pPr>
            <w:r w:rsidRPr="002D227C">
              <w:t>Зачет</w:t>
            </w:r>
          </w:p>
        </w:tc>
      </w:tr>
      <w:tr w:rsidR="00943D1C" w14:paraId="1D5845CE" w14:textId="77777777" w:rsidTr="00E237B8">
        <w:tc>
          <w:tcPr>
            <w:tcW w:w="4310" w:type="dxa"/>
          </w:tcPr>
          <w:p w14:paraId="2D0BDC74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6. </w:t>
            </w:r>
            <w:r w:rsidRPr="008A2DF6">
              <w:rPr>
                <w:szCs w:val="22"/>
                <w:lang w:eastAsia="ru-RU"/>
              </w:rPr>
              <w:t>Особенности организационных коммуникаций</w:t>
            </w:r>
          </w:p>
        </w:tc>
        <w:tc>
          <w:tcPr>
            <w:tcW w:w="2551" w:type="dxa"/>
            <w:vAlign w:val="center"/>
          </w:tcPr>
          <w:p w14:paraId="3B151D1E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ОПК-2</w:t>
            </w:r>
          </w:p>
        </w:tc>
        <w:tc>
          <w:tcPr>
            <w:tcW w:w="2942" w:type="dxa"/>
          </w:tcPr>
          <w:p w14:paraId="340ACC9C" w14:textId="77777777" w:rsidR="00943D1C" w:rsidRDefault="00943D1C" w:rsidP="00943D1C">
            <w:pPr>
              <w:ind w:firstLine="0"/>
              <w:jc w:val="center"/>
            </w:pPr>
            <w:r w:rsidRPr="002D227C">
              <w:t>Зачет</w:t>
            </w:r>
          </w:p>
        </w:tc>
      </w:tr>
      <w:tr w:rsidR="00943D1C" w14:paraId="3406095D" w14:textId="77777777" w:rsidTr="00E237B8">
        <w:tc>
          <w:tcPr>
            <w:tcW w:w="4310" w:type="dxa"/>
          </w:tcPr>
          <w:p w14:paraId="5E7AAE1A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7. </w:t>
            </w:r>
            <w:r w:rsidRPr="008A2DF6">
              <w:rPr>
                <w:szCs w:val="22"/>
                <w:lang w:eastAsia="ru-RU"/>
              </w:rPr>
              <w:t>Невербальная коммуникация.</w:t>
            </w:r>
          </w:p>
        </w:tc>
        <w:tc>
          <w:tcPr>
            <w:tcW w:w="2551" w:type="dxa"/>
            <w:vAlign w:val="center"/>
          </w:tcPr>
          <w:p w14:paraId="2375F31D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ОК-5</w:t>
            </w:r>
          </w:p>
        </w:tc>
        <w:tc>
          <w:tcPr>
            <w:tcW w:w="2942" w:type="dxa"/>
          </w:tcPr>
          <w:p w14:paraId="7EFC66F0" w14:textId="77777777" w:rsidR="00943D1C" w:rsidRDefault="00943D1C" w:rsidP="00943D1C">
            <w:pPr>
              <w:ind w:firstLine="0"/>
              <w:jc w:val="center"/>
            </w:pPr>
            <w:r w:rsidRPr="002D227C">
              <w:t>Зачет</w:t>
            </w:r>
          </w:p>
        </w:tc>
      </w:tr>
      <w:tr w:rsidR="00943D1C" w14:paraId="233687F9" w14:textId="77777777" w:rsidTr="00E237B8">
        <w:tc>
          <w:tcPr>
            <w:tcW w:w="4310" w:type="dxa"/>
          </w:tcPr>
          <w:p w14:paraId="66A1F825" w14:textId="77777777" w:rsidR="00943D1C" w:rsidRPr="008A2DF6" w:rsidRDefault="00943D1C" w:rsidP="00943D1C">
            <w:pPr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8. </w:t>
            </w:r>
            <w:r w:rsidRPr="008A2DF6">
              <w:rPr>
                <w:szCs w:val="22"/>
                <w:lang w:eastAsia="ru-RU"/>
              </w:rPr>
              <w:t xml:space="preserve">Деловая коммуникация в сетевом пространстве. </w:t>
            </w:r>
          </w:p>
        </w:tc>
        <w:tc>
          <w:tcPr>
            <w:tcW w:w="2551" w:type="dxa"/>
            <w:vAlign w:val="center"/>
          </w:tcPr>
          <w:p w14:paraId="6EB98898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ОПК-2</w:t>
            </w:r>
          </w:p>
        </w:tc>
        <w:tc>
          <w:tcPr>
            <w:tcW w:w="2942" w:type="dxa"/>
          </w:tcPr>
          <w:p w14:paraId="5EBA114C" w14:textId="77777777" w:rsidR="00943D1C" w:rsidRDefault="00943D1C" w:rsidP="00943D1C">
            <w:pPr>
              <w:ind w:firstLine="0"/>
              <w:jc w:val="center"/>
            </w:pPr>
            <w:r w:rsidRPr="002D227C">
              <w:t>Зачет</w:t>
            </w:r>
          </w:p>
        </w:tc>
      </w:tr>
      <w:tr w:rsidR="00943D1C" w14:paraId="4803D2D7" w14:textId="77777777" w:rsidTr="00E237B8">
        <w:tc>
          <w:tcPr>
            <w:tcW w:w="4310" w:type="dxa"/>
          </w:tcPr>
          <w:p w14:paraId="7E0B1C7E" w14:textId="77777777" w:rsidR="00943D1C" w:rsidRPr="008A2DF6" w:rsidRDefault="00943D1C" w:rsidP="00943D1C">
            <w:pPr>
              <w:tabs>
                <w:tab w:val="num" w:pos="540"/>
                <w:tab w:val="num" w:pos="993"/>
              </w:tabs>
              <w:ind w:firstLine="0"/>
              <w:jc w:val="left"/>
              <w:rPr>
                <w:szCs w:val="22"/>
              </w:rPr>
            </w:pPr>
            <w:r>
              <w:rPr>
                <w:szCs w:val="22"/>
                <w:lang w:eastAsia="ru-RU"/>
              </w:rPr>
              <w:t xml:space="preserve">Тема 9. </w:t>
            </w:r>
            <w:r w:rsidRPr="008A2DF6">
              <w:rPr>
                <w:szCs w:val="22"/>
                <w:lang w:eastAsia="ru-RU"/>
              </w:rPr>
              <w:t>Переговоры, совещания, презентации</w:t>
            </w:r>
          </w:p>
        </w:tc>
        <w:tc>
          <w:tcPr>
            <w:tcW w:w="2551" w:type="dxa"/>
            <w:vAlign w:val="center"/>
          </w:tcPr>
          <w:p w14:paraId="0B510117" w14:textId="77777777" w:rsidR="00943D1C" w:rsidRPr="009D0B72" w:rsidRDefault="00943D1C" w:rsidP="00943D1C">
            <w:pPr>
              <w:ind w:firstLine="0"/>
              <w:jc w:val="center"/>
              <w:rPr>
                <w:rFonts w:eastAsia="Miama Nueva"/>
                <w:color w:val="000000"/>
                <w:szCs w:val="24"/>
              </w:rPr>
            </w:pPr>
            <w:r w:rsidRPr="009D0B72">
              <w:rPr>
                <w:rFonts w:eastAsia="Miama Nueva"/>
                <w:color w:val="000000"/>
                <w:szCs w:val="24"/>
              </w:rPr>
              <w:t>ОПК-2</w:t>
            </w:r>
          </w:p>
        </w:tc>
        <w:tc>
          <w:tcPr>
            <w:tcW w:w="2942" w:type="dxa"/>
          </w:tcPr>
          <w:p w14:paraId="3DA397D0" w14:textId="77777777" w:rsidR="00943D1C" w:rsidRDefault="00943D1C" w:rsidP="00943D1C">
            <w:pPr>
              <w:ind w:firstLine="0"/>
              <w:jc w:val="center"/>
            </w:pPr>
            <w:r w:rsidRPr="002D227C">
              <w:t>Зачет</w:t>
            </w:r>
          </w:p>
        </w:tc>
      </w:tr>
    </w:tbl>
    <w:p w14:paraId="55BC587F" w14:textId="77777777" w:rsidR="006A129C" w:rsidRPr="00165CEF" w:rsidRDefault="006A129C" w:rsidP="00165CEF">
      <w:pPr>
        <w:pStyle w:val="111"/>
        <w:ind w:left="0"/>
        <w:jc w:val="center"/>
      </w:pPr>
    </w:p>
    <w:p w14:paraId="359BEA89" w14:textId="77777777" w:rsidR="007E40D3" w:rsidRPr="00BA712E" w:rsidRDefault="007E40D3" w:rsidP="00BA712E">
      <w:pPr>
        <w:pStyle w:val="111"/>
        <w:ind w:left="0"/>
        <w:jc w:val="center"/>
      </w:pPr>
      <w:r w:rsidRPr="00BA712E">
        <w:t>4 ТИПОВЫЕ КОНТРОЛЬНЫЕ ЗАДАНИЯ ИЛИ ИНЫЕ МАТЕРИАЛЫ</w:t>
      </w:r>
    </w:p>
    <w:p w14:paraId="398160E9" w14:textId="77777777" w:rsidR="007E40D3" w:rsidRPr="00BA712E" w:rsidRDefault="007E40D3" w:rsidP="00BA712E">
      <w:pPr>
        <w:pStyle w:val="111"/>
        <w:ind w:left="255" w:right="255"/>
        <w:jc w:val="center"/>
      </w:pPr>
    </w:p>
    <w:p w14:paraId="336FAE00" w14:textId="77777777" w:rsidR="007E40D3" w:rsidRPr="00BA712E" w:rsidRDefault="00165CEF" w:rsidP="00BA712E">
      <w:pPr>
        <w:suppressAutoHyphens/>
        <w:rPr>
          <w:b/>
          <w:i/>
          <w:szCs w:val="24"/>
          <w:lang w:eastAsia="ar-SA"/>
        </w:rPr>
      </w:pPr>
      <w:r w:rsidRPr="00BA712E">
        <w:rPr>
          <w:b/>
          <w:i/>
          <w:szCs w:val="24"/>
          <w:lang w:eastAsia="ar-SA"/>
        </w:rPr>
        <w:t>а) т</w:t>
      </w:r>
      <w:r w:rsidR="007E40D3" w:rsidRPr="00BA712E">
        <w:rPr>
          <w:b/>
          <w:i/>
          <w:szCs w:val="24"/>
          <w:lang w:eastAsia="ar-SA"/>
        </w:rPr>
        <w:t>иповые тестовые вопросы</w:t>
      </w:r>
    </w:p>
    <w:p w14:paraId="5E730A4B" w14:textId="77777777" w:rsidR="007E40D3" w:rsidRPr="00BA712E" w:rsidRDefault="007E40D3" w:rsidP="00BA712E">
      <w:pPr>
        <w:pStyle w:val="111"/>
        <w:tabs>
          <w:tab w:val="left" w:pos="2042"/>
        </w:tabs>
        <w:ind w:left="255" w:right="255"/>
      </w:pPr>
    </w:p>
    <w:p w14:paraId="7E5EC658" w14:textId="77777777" w:rsidR="004D2350" w:rsidRPr="009D126C" w:rsidRDefault="004D2350" w:rsidP="00BA712E">
      <w:pPr>
        <w:pStyle w:val="18"/>
        <w:numPr>
          <w:ilvl w:val="0"/>
          <w:numId w:val="29"/>
        </w:numPr>
        <w:shd w:val="clear" w:color="auto" w:fill="auto"/>
        <w:rPr>
          <w:color w:val="auto"/>
          <w:sz w:val="24"/>
          <w:szCs w:val="24"/>
        </w:rPr>
      </w:pPr>
      <w:r w:rsidRPr="009D126C">
        <w:rPr>
          <w:iCs/>
          <w:color w:val="auto"/>
          <w:sz w:val="24"/>
          <w:szCs w:val="24"/>
          <w:lang w:bidi="ru-RU"/>
        </w:rPr>
        <w:t>Коммуникация как объект научного исследования изучает:</w:t>
      </w:r>
    </w:p>
    <w:p w14:paraId="14EC1BC7" w14:textId="77777777" w:rsidR="004D2350" w:rsidRPr="00BA712E" w:rsidRDefault="004D2350" w:rsidP="00BA712E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изменение природы;</w:t>
      </w:r>
    </w:p>
    <w:p w14:paraId="40F253DF" w14:textId="77777777" w:rsidR="004D2350" w:rsidRPr="009D126C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b/>
          <w:color w:val="auto"/>
          <w:sz w:val="24"/>
          <w:szCs w:val="24"/>
        </w:rPr>
      </w:pPr>
      <w:r w:rsidRPr="009D126C">
        <w:rPr>
          <w:b/>
          <w:color w:val="auto"/>
          <w:sz w:val="24"/>
          <w:szCs w:val="24"/>
          <w:lang w:bidi="ru-RU"/>
        </w:rPr>
        <w:t>б)</w:t>
      </w:r>
      <w:r w:rsidRPr="009D126C">
        <w:rPr>
          <w:b/>
          <w:color w:val="auto"/>
          <w:sz w:val="24"/>
          <w:szCs w:val="24"/>
          <w:lang w:bidi="ru-RU"/>
        </w:rPr>
        <w:tab/>
        <w:t>движение и изменение информации:</w:t>
      </w:r>
    </w:p>
    <w:p w14:paraId="2B885CCB" w14:textId="77777777" w:rsidR="004D2350" w:rsidRPr="00BA712E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содержание общения;</w:t>
      </w:r>
    </w:p>
    <w:p w14:paraId="295C95DD" w14:textId="77777777" w:rsidR="004D2350" w:rsidRPr="00BA712E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эмоциональный фон социального взаимодействия.</w:t>
      </w:r>
    </w:p>
    <w:p w14:paraId="5FEE0903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Объектом коммуникации являются:</w:t>
      </w:r>
    </w:p>
    <w:p w14:paraId="49DCAE1A" w14:textId="77777777" w:rsidR="004D2350" w:rsidRPr="00BA712E" w:rsidRDefault="004D2350" w:rsidP="00BA712E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конкретные люди;</w:t>
      </w:r>
    </w:p>
    <w:p w14:paraId="320FF882" w14:textId="77777777" w:rsidR="004D2350" w:rsidRPr="00BA712E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организации;</w:t>
      </w:r>
    </w:p>
    <w:p w14:paraId="29BD5DA2" w14:textId="77777777" w:rsidR="004D2350" w:rsidRPr="00BA712E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большие группы;</w:t>
      </w:r>
    </w:p>
    <w:p w14:paraId="60BDD17D" w14:textId="77777777" w:rsidR="004D2350" w:rsidRPr="009D126C" w:rsidRDefault="004D2350" w:rsidP="00BA712E">
      <w:pPr>
        <w:pStyle w:val="18"/>
        <w:shd w:val="clear" w:color="auto" w:fill="auto"/>
        <w:tabs>
          <w:tab w:val="left" w:pos="872"/>
        </w:tabs>
        <w:ind w:left="480" w:firstLine="0"/>
        <w:rPr>
          <w:b/>
          <w:color w:val="auto"/>
          <w:sz w:val="24"/>
          <w:szCs w:val="24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средства массовой информации.</w:t>
      </w:r>
    </w:p>
    <w:p w14:paraId="6D1A86BE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Предметом коммуникации являе(-ю)тся:</w:t>
      </w:r>
    </w:p>
    <w:p w14:paraId="2DB01B2A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человек;</w:t>
      </w:r>
    </w:p>
    <w:p w14:paraId="580EE2B6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электронные устройства;</w:t>
      </w:r>
    </w:p>
    <w:p w14:paraId="4E1C52C2" w14:textId="77777777" w:rsidR="004D2350" w:rsidRPr="009D126C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в)</w:t>
      </w:r>
      <w:r w:rsidRPr="009D126C">
        <w:rPr>
          <w:b/>
          <w:color w:val="auto"/>
          <w:sz w:val="24"/>
          <w:szCs w:val="24"/>
          <w:lang w:bidi="ru-RU"/>
        </w:rPr>
        <w:tab/>
        <w:t>сигналы и сообщения:</w:t>
      </w:r>
    </w:p>
    <w:p w14:paraId="2F9FB2DF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целевые позиции.</w:t>
      </w:r>
    </w:p>
    <w:p w14:paraId="1C9DD90D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Субъектом коммуникации являе(-ю)тся:</w:t>
      </w:r>
    </w:p>
    <w:p w14:paraId="6E9C7880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человек;</w:t>
      </w:r>
    </w:p>
    <w:p w14:paraId="03C7A9DC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электронная информационная система;</w:t>
      </w:r>
    </w:p>
    <w:p w14:paraId="1DCC0B01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средства связи;</w:t>
      </w:r>
    </w:p>
    <w:p w14:paraId="37CEF40A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организационная структура.</w:t>
      </w:r>
    </w:p>
    <w:p w14:paraId="1974F2D6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lastRenderedPageBreak/>
        <w:t>Процесс энтропийности в теории коммуникации определяет:</w:t>
      </w:r>
    </w:p>
    <w:p w14:paraId="3694AEFE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уменьшение количества информации:</w:t>
      </w:r>
    </w:p>
    <w:p w14:paraId="010A2968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увеличение количества информации:</w:t>
      </w:r>
    </w:p>
    <w:p w14:paraId="7DE33A2B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информационный шум:</w:t>
      </w:r>
    </w:p>
    <w:p w14:paraId="113B7717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пропорциональность взаимодействия сигнала и шума.</w:t>
      </w:r>
    </w:p>
    <w:p w14:paraId="315468ED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Структура коммуникативного процесса определяется по</w:t>
      </w:r>
      <w:r w:rsidRPr="009D126C">
        <w:rPr>
          <w:iCs/>
          <w:color w:val="auto"/>
          <w:sz w:val="24"/>
          <w:szCs w:val="24"/>
          <w:lang w:bidi="ru-RU"/>
        </w:rPr>
        <w:softHyphen/>
        <w:t>следовательностью:</w:t>
      </w:r>
    </w:p>
    <w:p w14:paraId="0E4A0F16" w14:textId="77777777" w:rsidR="00D737EF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субъективирование — кодирование — передача — прием — сообщение;</w:t>
      </w:r>
    </w:p>
    <w:p w14:paraId="4A31814E" w14:textId="77777777" w:rsidR="004D2350" w:rsidRPr="009D126C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б)</w:t>
      </w:r>
      <w:r w:rsidRPr="009D126C">
        <w:rPr>
          <w:b/>
          <w:color w:val="auto"/>
          <w:sz w:val="24"/>
          <w:szCs w:val="24"/>
          <w:lang w:bidi="ru-RU"/>
        </w:rPr>
        <w:tab/>
        <w:t>сообщение — кодирование — передача — прием — субъек</w:t>
      </w:r>
      <w:r w:rsidRPr="009D126C">
        <w:rPr>
          <w:b/>
          <w:color w:val="auto"/>
          <w:sz w:val="24"/>
          <w:szCs w:val="24"/>
          <w:lang w:bidi="ru-RU"/>
        </w:rPr>
        <w:softHyphen/>
        <w:t>тивирование:</w:t>
      </w:r>
    </w:p>
    <w:p w14:paraId="683A5DA8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кодирование — сообщение — передача — прием — субъек</w:t>
      </w:r>
      <w:r w:rsidRPr="00BA712E">
        <w:rPr>
          <w:color w:val="auto"/>
          <w:sz w:val="24"/>
          <w:szCs w:val="24"/>
          <w:lang w:bidi="ru-RU"/>
        </w:rPr>
        <w:softHyphen/>
        <w:t>тивирование:</w:t>
      </w:r>
    </w:p>
    <w:p w14:paraId="2227EB72" w14:textId="77777777" w:rsidR="004D2350" w:rsidRPr="00BA712E" w:rsidRDefault="004D2350" w:rsidP="009D126C">
      <w:pPr>
        <w:pStyle w:val="18"/>
        <w:shd w:val="clear" w:color="auto" w:fill="auto"/>
        <w:tabs>
          <w:tab w:val="left" w:pos="87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сообщение — субъективирование — кодирование — кодиро</w:t>
      </w:r>
      <w:r w:rsidRPr="00BA712E">
        <w:rPr>
          <w:color w:val="auto"/>
          <w:sz w:val="24"/>
          <w:szCs w:val="24"/>
          <w:lang w:bidi="ru-RU"/>
        </w:rPr>
        <w:softHyphen/>
        <w:t>вание — прием.</w:t>
      </w:r>
    </w:p>
    <w:p w14:paraId="70804017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Семиотическая модель коммуникации базируется на выде</w:t>
      </w:r>
      <w:r w:rsidRPr="009D126C">
        <w:rPr>
          <w:iCs/>
          <w:color w:val="auto"/>
          <w:sz w:val="24"/>
          <w:szCs w:val="24"/>
          <w:lang w:bidi="ru-RU"/>
        </w:rPr>
        <w:softHyphen/>
        <w:t>лении параметров:</w:t>
      </w:r>
    </w:p>
    <w:p w14:paraId="03279DBB" w14:textId="77777777" w:rsidR="004D2350" w:rsidRPr="00BA712E" w:rsidRDefault="004D2350" w:rsidP="009D126C">
      <w:pPr>
        <w:pStyle w:val="18"/>
        <w:shd w:val="clear" w:color="auto" w:fill="auto"/>
        <w:tabs>
          <w:tab w:val="left" w:pos="88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смысловых;</w:t>
      </w:r>
    </w:p>
    <w:p w14:paraId="21DACDA7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структурных;</w:t>
      </w:r>
    </w:p>
    <w:p w14:paraId="6210346B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в)</w:t>
      </w:r>
      <w:r w:rsidRPr="009D126C">
        <w:rPr>
          <w:b/>
          <w:color w:val="auto"/>
          <w:sz w:val="24"/>
          <w:szCs w:val="24"/>
          <w:lang w:bidi="ru-RU"/>
        </w:rPr>
        <w:tab/>
        <w:t>знаковых;</w:t>
      </w:r>
    </w:p>
    <w:p w14:paraId="22B7D8EB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логических.</w:t>
      </w:r>
    </w:p>
    <w:p w14:paraId="0209865E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Интеракционные модели коммуникации реализуются в среде:</w:t>
      </w:r>
    </w:p>
    <w:p w14:paraId="42747334" w14:textId="77777777" w:rsidR="004D2350" w:rsidRPr="009D126C" w:rsidRDefault="004D2350" w:rsidP="009D126C">
      <w:pPr>
        <w:pStyle w:val="18"/>
        <w:shd w:val="clear" w:color="auto" w:fill="auto"/>
        <w:tabs>
          <w:tab w:val="left" w:pos="882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социальной;</w:t>
      </w:r>
    </w:p>
    <w:p w14:paraId="08746E6F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знаковой;</w:t>
      </w:r>
    </w:p>
    <w:p w14:paraId="75BD48F3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процессуальной;</w:t>
      </w:r>
    </w:p>
    <w:p w14:paraId="79A48E0E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конфликтной.</w:t>
      </w:r>
    </w:p>
    <w:p w14:paraId="38EAB1FD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В структуралистической концепции коммуникация рас</w:t>
      </w:r>
      <w:r w:rsidRPr="009D126C">
        <w:rPr>
          <w:iCs/>
          <w:color w:val="auto"/>
          <w:sz w:val="24"/>
          <w:szCs w:val="24"/>
          <w:lang w:bidi="ru-RU"/>
        </w:rPr>
        <w:softHyphen/>
        <w:t>сматривается как реализация:</w:t>
      </w:r>
    </w:p>
    <w:p w14:paraId="1EBAF6FA" w14:textId="77777777" w:rsidR="004D2350" w:rsidRPr="00BA712E" w:rsidRDefault="004D2350" w:rsidP="009D126C">
      <w:pPr>
        <w:pStyle w:val="18"/>
        <w:shd w:val="clear" w:color="auto" w:fill="auto"/>
        <w:tabs>
          <w:tab w:val="left" w:pos="88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интересов людей и социальных групп;</w:t>
      </w:r>
    </w:p>
    <w:p w14:paraId="05A193EA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гармонизация взаимоотношений коммуникантов;</w:t>
      </w:r>
    </w:p>
    <w:p w14:paraId="22B4293D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в)</w:t>
      </w:r>
      <w:r w:rsidRPr="009D126C">
        <w:rPr>
          <w:b/>
          <w:color w:val="auto"/>
          <w:sz w:val="24"/>
          <w:szCs w:val="24"/>
          <w:lang w:bidi="ru-RU"/>
        </w:rPr>
        <w:tab/>
        <w:t>целей и намерений коммуникантов;</w:t>
      </w:r>
    </w:p>
    <w:p w14:paraId="749EC998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противоположных позиций и ценностей.</w:t>
      </w:r>
    </w:p>
    <w:p w14:paraId="0AA8D484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Полилогическое общение в коммуникации определяет ее:</w:t>
      </w:r>
    </w:p>
    <w:p w14:paraId="09ED8F04" w14:textId="77777777" w:rsidR="004D2350" w:rsidRPr="009D126C" w:rsidRDefault="004D2350" w:rsidP="009D126C">
      <w:pPr>
        <w:pStyle w:val="18"/>
        <w:shd w:val="clear" w:color="auto" w:fill="auto"/>
        <w:tabs>
          <w:tab w:val="left" w:pos="882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форму;</w:t>
      </w:r>
    </w:p>
    <w:p w14:paraId="799455BB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структуру;</w:t>
      </w:r>
    </w:p>
    <w:p w14:paraId="4AA9D980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направленность;</w:t>
      </w:r>
    </w:p>
    <w:p w14:paraId="7109D2FF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содержательность.</w:t>
      </w:r>
    </w:p>
    <w:p w14:paraId="20F07620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Информационный код — это система правил, по которым осуществляется:</w:t>
      </w:r>
    </w:p>
    <w:p w14:paraId="43F07C45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оценка информации;</w:t>
      </w:r>
    </w:p>
    <w:p w14:paraId="7BDC4A50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прием информации;</w:t>
      </w:r>
    </w:p>
    <w:p w14:paraId="4D1BEACE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в)</w:t>
      </w:r>
      <w:r w:rsidRPr="009D126C">
        <w:rPr>
          <w:b/>
          <w:color w:val="auto"/>
          <w:sz w:val="24"/>
          <w:szCs w:val="24"/>
          <w:lang w:bidi="ru-RU"/>
        </w:rPr>
        <w:tab/>
        <w:t>формализация сообщения;</w:t>
      </w:r>
    </w:p>
    <w:p w14:paraId="430BB189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отношение к сообщению.</w:t>
      </w:r>
    </w:p>
    <w:p w14:paraId="32A6A04C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Информационное сообщение — это:</w:t>
      </w:r>
    </w:p>
    <w:p w14:paraId="3D60610C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звуки;</w:t>
      </w:r>
    </w:p>
    <w:p w14:paraId="3577D03E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визуальные образы;</w:t>
      </w:r>
    </w:p>
    <w:p w14:paraId="507CADEB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орфографическое правило;</w:t>
      </w:r>
    </w:p>
    <w:p w14:paraId="5A28F094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упорядоченное множество сигналов.</w:t>
      </w:r>
    </w:p>
    <w:p w14:paraId="6FA2404B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Модель коммуникации Г. Лассуэлла включает в свою струк</w:t>
      </w:r>
      <w:r w:rsidRPr="009D126C">
        <w:rPr>
          <w:iCs/>
          <w:color w:val="auto"/>
          <w:sz w:val="24"/>
          <w:szCs w:val="24"/>
          <w:lang w:bidi="ru-RU"/>
        </w:rPr>
        <w:softHyphen/>
        <w:t>туру;</w:t>
      </w:r>
    </w:p>
    <w:p w14:paraId="3E8977FB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2 элемента;</w:t>
      </w:r>
    </w:p>
    <w:p w14:paraId="3ACCA00A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3 элемента;</w:t>
      </w:r>
    </w:p>
    <w:p w14:paraId="572480E3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4 элемента;</w:t>
      </w:r>
    </w:p>
    <w:p w14:paraId="2E717BD4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5 элементов.</w:t>
      </w:r>
    </w:p>
    <w:p w14:paraId="52A8350D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Выражение типа «испорченный телефон» в коммуникатив</w:t>
      </w:r>
      <w:r w:rsidRPr="009D126C">
        <w:rPr>
          <w:iCs/>
          <w:color w:val="auto"/>
          <w:sz w:val="24"/>
          <w:szCs w:val="24"/>
          <w:lang w:bidi="ru-RU"/>
        </w:rPr>
        <w:softHyphen/>
        <w:t>ном процессе характеризует:</w:t>
      </w:r>
    </w:p>
    <w:p w14:paraId="1A08270A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форму выражения информации;</w:t>
      </w:r>
    </w:p>
    <w:p w14:paraId="45CE7303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б)</w:t>
      </w:r>
      <w:r w:rsidRPr="009D126C">
        <w:rPr>
          <w:b/>
          <w:color w:val="auto"/>
          <w:sz w:val="24"/>
          <w:szCs w:val="24"/>
          <w:lang w:bidi="ru-RU"/>
        </w:rPr>
        <w:tab/>
        <w:t>процесс искажения информации;</w:t>
      </w:r>
    </w:p>
    <w:p w14:paraId="1C1F25C4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длительность сообщения;</w:t>
      </w:r>
    </w:p>
    <w:p w14:paraId="71F8845A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излишнее содержание информации.</w:t>
      </w:r>
    </w:p>
    <w:p w14:paraId="65FA5AB8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К презентационным средствам- коммуникации относят:</w:t>
      </w:r>
    </w:p>
    <w:p w14:paraId="50771F95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качества голоса коммуникаторов;</w:t>
      </w:r>
    </w:p>
    <w:p w14:paraId="05036FB3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lastRenderedPageBreak/>
        <w:t>б)</w:t>
      </w:r>
      <w:r w:rsidRPr="00BA712E">
        <w:rPr>
          <w:color w:val="auto"/>
          <w:sz w:val="24"/>
          <w:szCs w:val="24"/>
          <w:lang w:bidi="ru-RU"/>
        </w:rPr>
        <w:tab/>
        <w:t>электронные носители информации;</w:t>
      </w:r>
    </w:p>
    <w:p w14:paraId="6FE0CDF6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механические средства передачи информации;</w:t>
      </w:r>
    </w:p>
    <w:p w14:paraId="1E4A4F74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книжные носители информации.</w:t>
      </w:r>
    </w:p>
    <w:p w14:paraId="23D6DD00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Фотографию как носитель информации относят к следую</w:t>
      </w:r>
      <w:r w:rsidRPr="009D126C">
        <w:rPr>
          <w:iCs/>
          <w:color w:val="auto"/>
          <w:sz w:val="24"/>
          <w:szCs w:val="24"/>
          <w:lang w:bidi="ru-RU"/>
        </w:rPr>
        <w:softHyphen/>
        <w:t>щему виду коммуникативных средств:</w:t>
      </w:r>
    </w:p>
    <w:p w14:paraId="04E903E6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техническим;</w:t>
      </w:r>
    </w:p>
    <w:p w14:paraId="7A473930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электронным;</w:t>
      </w:r>
    </w:p>
    <w:p w14:paraId="1969CDD7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презентационным;</w:t>
      </w:r>
    </w:p>
    <w:p w14:paraId="0B0A7E0F" w14:textId="77777777" w:rsidR="004D2350" w:rsidRPr="009D126C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репрезентационным.</w:t>
      </w:r>
    </w:p>
    <w:p w14:paraId="2C92CDD5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Интерактивные, симметрические модели коммуникации в большей мере реализуются в обществе:</w:t>
      </w:r>
    </w:p>
    <w:p w14:paraId="16EF29B1" w14:textId="77777777" w:rsidR="004D2350" w:rsidRPr="00BA712E" w:rsidRDefault="004D2350" w:rsidP="009D126C">
      <w:pPr>
        <w:pStyle w:val="18"/>
        <w:shd w:val="clear" w:color="auto" w:fill="auto"/>
        <w:tabs>
          <w:tab w:val="left" w:pos="88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высоко криминализованном;</w:t>
      </w:r>
    </w:p>
    <w:p w14:paraId="701F1F73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авторитарно-тоталитарном;</w:t>
      </w:r>
    </w:p>
    <w:p w14:paraId="750668CC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милитаризованном;</w:t>
      </w:r>
    </w:p>
    <w:p w14:paraId="11EF5B37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социально-демократическом.</w:t>
      </w:r>
    </w:p>
    <w:p w14:paraId="268AFF42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Одноканальная коммуникация предполагает:</w:t>
      </w:r>
    </w:p>
    <w:p w14:paraId="3D6F5C3F" w14:textId="77777777" w:rsidR="004D2350" w:rsidRPr="00BA712E" w:rsidRDefault="004D2350" w:rsidP="009D126C">
      <w:pPr>
        <w:pStyle w:val="18"/>
        <w:shd w:val="clear" w:color="auto" w:fill="auto"/>
        <w:tabs>
          <w:tab w:val="left" w:pos="86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один источник сообщения;</w:t>
      </w:r>
    </w:p>
    <w:p w14:paraId="7432AB7C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два источника сообщения;</w:t>
      </w:r>
    </w:p>
    <w:p w14:paraId="56E9A2A4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в)</w:t>
      </w:r>
      <w:r w:rsidRPr="009D126C">
        <w:rPr>
          <w:b/>
          <w:color w:val="auto"/>
          <w:sz w:val="24"/>
          <w:szCs w:val="24"/>
          <w:lang w:bidi="ru-RU"/>
        </w:rPr>
        <w:tab/>
        <w:t>одно средство передачи информации;</w:t>
      </w:r>
    </w:p>
    <w:p w14:paraId="5C114B50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один источник приема информации.</w:t>
      </w:r>
    </w:p>
    <w:p w14:paraId="1E831ED2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Многоканальная коммуникация предполагает:</w:t>
      </w:r>
    </w:p>
    <w:p w14:paraId="27422134" w14:textId="77777777" w:rsidR="004D2350" w:rsidRPr="009D126C" w:rsidRDefault="004D2350" w:rsidP="009D126C">
      <w:pPr>
        <w:pStyle w:val="18"/>
        <w:shd w:val="clear" w:color="auto" w:fill="auto"/>
        <w:tabs>
          <w:tab w:val="left" w:pos="862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а)</w:t>
      </w:r>
      <w:r w:rsidRPr="009D126C">
        <w:rPr>
          <w:b/>
          <w:color w:val="auto"/>
          <w:sz w:val="24"/>
          <w:szCs w:val="24"/>
          <w:lang w:bidi="ru-RU"/>
        </w:rPr>
        <w:tab/>
        <w:t>множество средств передачи информации:</w:t>
      </w:r>
    </w:p>
    <w:p w14:paraId="2F00833C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множество источников сообщений:</w:t>
      </w:r>
    </w:p>
    <w:p w14:paraId="41B7693E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множество источников приема информации;</w:t>
      </w:r>
    </w:p>
    <w:p w14:paraId="344D3E33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разнообразие передаваемой информации.</w:t>
      </w:r>
    </w:p>
    <w:p w14:paraId="1257F9BB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Информационная функция коммуникации связана:</w:t>
      </w:r>
    </w:p>
    <w:p w14:paraId="54142E2F" w14:textId="77777777" w:rsidR="004D2350" w:rsidRPr="00BA712E" w:rsidRDefault="004D2350" w:rsidP="009D126C">
      <w:pPr>
        <w:pStyle w:val="18"/>
        <w:shd w:val="clear" w:color="auto" w:fill="auto"/>
        <w:tabs>
          <w:tab w:val="left" w:pos="86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с анализом текущей ситуации;</w:t>
      </w:r>
    </w:p>
    <w:p w14:paraId="253CA435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б)</w:t>
      </w:r>
      <w:r w:rsidRPr="009D126C">
        <w:rPr>
          <w:b/>
          <w:color w:val="auto"/>
          <w:sz w:val="24"/>
          <w:szCs w:val="24"/>
          <w:lang w:bidi="ru-RU"/>
        </w:rPr>
        <w:tab/>
        <w:t>созданием и передачей информации:</w:t>
      </w:r>
    </w:p>
    <w:p w14:paraId="227444A5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конструированием социальной среды;</w:t>
      </w:r>
    </w:p>
    <w:p w14:paraId="617A3B0A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г)</w:t>
      </w:r>
      <w:r w:rsidRPr="00BA712E">
        <w:rPr>
          <w:color w:val="auto"/>
          <w:sz w:val="24"/>
          <w:szCs w:val="24"/>
          <w:lang w:bidi="ru-RU"/>
        </w:rPr>
        <w:tab/>
        <w:t>организацией событий в социуме.</w:t>
      </w:r>
    </w:p>
    <w:p w14:paraId="2937EB51" w14:textId="77777777" w:rsidR="004D2350" w:rsidRPr="009D126C" w:rsidRDefault="004D2350" w:rsidP="009D126C">
      <w:pPr>
        <w:pStyle w:val="18"/>
        <w:numPr>
          <w:ilvl w:val="0"/>
          <w:numId w:val="29"/>
        </w:numPr>
        <w:shd w:val="clear" w:color="auto" w:fill="auto"/>
        <w:rPr>
          <w:iCs/>
          <w:color w:val="auto"/>
          <w:sz w:val="24"/>
          <w:szCs w:val="24"/>
          <w:lang w:bidi="ru-RU"/>
        </w:rPr>
      </w:pPr>
      <w:r w:rsidRPr="009D126C">
        <w:rPr>
          <w:iCs/>
          <w:color w:val="auto"/>
          <w:sz w:val="24"/>
          <w:szCs w:val="24"/>
          <w:lang w:bidi="ru-RU"/>
        </w:rPr>
        <w:t>Вербальная коммуникация определяется:</w:t>
      </w:r>
    </w:p>
    <w:p w14:paraId="614B3F7E" w14:textId="77777777" w:rsidR="004D2350" w:rsidRPr="00BA712E" w:rsidRDefault="004D2350" w:rsidP="009D126C">
      <w:pPr>
        <w:pStyle w:val="18"/>
        <w:shd w:val="clear" w:color="auto" w:fill="auto"/>
        <w:tabs>
          <w:tab w:val="left" w:pos="862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а)</w:t>
      </w:r>
      <w:r w:rsidRPr="00BA712E">
        <w:rPr>
          <w:color w:val="auto"/>
          <w:sz w:val="24"/>
          <w:szCs w:val="24"/>
          <w:lang w:bidi="ru-RU"/>
        </w:rPr>
        <w:tab/>
        <w:t>техническими средствами;</w:t>
      </w:r>
    </w:p>
    <w:p w14:paraId="1ECFA00A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б)</w:t>
      </w:r>
      <w:r w:rsidRPr="00BA712E">
        <w:rPr>
          <w:color w:val="auto"/>
          <w:sz w:val="24"/>
          <w:szCs w:val="24"/>
          <w:lang w:bidi="ru-RU"/>
        </w:rPr>
        <w:tab/>
        <w:t>умениями передать события;</w:t>
      </w:r>
    </w:p>
    <w:p w14:paraId="1E3B5C41" w14:textId="77777777" w:rsidR="004D2350" w:rsidRPr="00BA712E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color w:val="auto"/>
          <w:sz w:val="24"/>
          <w:szCs w:val="24"/>
          <w:lang w:bidi="ru-RU"/>
        </w:rPr>
      </w:pPr>
      <w:r w:rsidRPr="00BA712E">
        <w:rPr>
          <w:color w:val="auto"/>
          <w:sz w:val="24"/>
          <w:szCs w:val="24"/>
          <w:lang w:bidi="ru-RU"/>
        </w:rPr>
        <w:t>в)</w:t>
      </w:r>
      <w:r w:rsidRPr="00BA712E">
        <w:rPr>
          <w:color w:val="auto"/>
          <w:sz w:val="24"/>
          <w:szCs w:val="24"/>
          <w:lang w:bidi="ru-RU"/>
        </w:rPr>
        <w:tab/>
        <w:t>хорошей наглядностью события;</w:t>
      </w:r>
    </w:p>
    <w:p w14:paraId="664EDB10" w14:textId="77777777" w:rsidR="004D2350" w:rsidRPr="009D126C" w:rsidRDefault="004D2350" w:rsidP="009D126C">
      <w:pPr>
        <w:pStyle w:val="18"/>
        <w:shd w:val="clear" w:color="auto" w:fill="auto"/>
        <w:tabs>
          <w:tab w:val="left" w:pos="867"/>
        </w:tabs>
        <w:ind w:left="480" w:firstLine="0"/>
        <w:rPr>
          <w:b/>
          <w:color w:val="auto"/>
          <w:sz w:val="24"/>
          <w:szCs w:val="24"/>
          <w:lang w:bidi="ru-RU"/>
        </w:rPr>
      </w:pPr>
      <w:r w:rsidRPr="009D126C">
        <w:rPr>
          <w:b/>
          <w:color w:val="auto"/>
          <w:sz w:val="24"/>
          <w:szCs w:val="24"/>
          <w:lang w:bidi="ru-RU"/>
        </w:rPr>
        <w:t>г)</w:t>
      </w:r>
      <w:r w:rsidRPr="009D126C">
        <w:rPr>
          <w:b/>
          <w:color w:val="auto"/>
          <w:sz w:val="24"/>
          <w:szCs w:val="24"/>
          <w:lang w:bidi="ru-RU"/>
        </w:rPr>
        <w:tab/>
        <w:t>речевыми средствами.</w:t>
      </w:r>
    </w:p>
    <w:p w14:paraId="7A36F084" w14:textId="77777777" w:rsidR="0056681B" w:rsidRPr="00BA712E" w:rsidRDefault="0056681B" w:rsidP="00BA712E">
      <w:pPr>
        <w:suppressAutoHyphens/>
        <w:ind w:left="709"/>
        <w:rPr>
          <w:szCs w:val="24"/>
          <w:lang w:eastAsia="ar-SA"/>
        </w:rPr>
      </w:pPr>
    </w:p>
    <w:p w14:paraId="28B5F3E3" w14:textId="77777777" w:rsidR="00165CEF" w:rsidRPr="00BA712E" w:rsidRDefault="00165CEF" w:rsidP="00BA712E">
      <w:pPr>
        <w:suppressAutoHyphens/>
        <w:rPr>
          <w:b/>
          <w:i/>
          <w:szCs w:val="24"/>
          <w:lang w:eastAsia="ar-SA"/>
        </w:rPr>
      </w:pPr>
      <w:r w:rsidRPr="00BA712E">
        <w:rPr>
          <w:b/>
          <w:i/>
          <w:szCs w:val="24"/>
          <w:lang w:eastAsia="ar-SA"/>
        </w:rPr>
        <w:t>б) типовые практические задания:</w:t>
      </w:r>
    </w:p>
    <w:p w14:paraId="675A0FB9" w14:textId="77777777" w:rsidR="00165CEF" w:rsidRPr="00BA712E" w:rsidRDefault="00165CEF" w:rsidP="00BA712E">
      <w:pPr>
        <w:suppressAutoHyphens/>
        <w:rPr>
          <w:szCs w:val="24"/>
          <w:lang w:eastAsia="ar-SA"/>
        </w:rPr>
      </w:pPr>
    </w:p>
    <w:p w14:paraId="051A1842" w14:textId="77777777" w:rsidR="00D737EF" w:rsidRPr="00BA712E" w:rsidRDefault="00D737EF" w:rsidP="00BA712E">
      <w:pPr>
        <w:pStyle w:val="af5"/>
        <w:numPr>
          <w:ilvl w:val="0"/>
          <w:numId w:val="42"/>
        </w:numPr>
        <w:tabs>
          <w:tab w:val="left" w:pos="993"/>
        </w:tabs>
        <w:autoSpaceDE/>
        <w:autoSpaceDN/>
        <w:rPr>
          <w:sz w:val="24"/>
          <w:szCs w:val="24"/>
        </w:rPr>
      </w:pPr>
      <w:r w:rsidRPr="00BA712E">
        <w:rPr>
          <w:sz w:val="24"/>
          <w:szCs w:val="24"/>
        </w:rPr>
        <w:t xml:space="preserve">Прочитайте диалог и определите вид речевой тактики, которую применил Менеджер В. Раскройте суть техники.  </w:t>
      </w:r>
    </w:p>
    <w:p w14:paraId="55214C9B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ind w:left="1134"/>
        <w:rPr>
          <w:szCs w:val="24"/>
        </w:rPr>
      </w:pPr>
      <w:r w:rsidRPr="00BA712E">
        <w:rPr>
          <w:szCs w:val="24"/>
        </w:rPr>
        <w:t>Менеджер А. Ты совершенно напрасно распорядился взять человека из моего отдела для подготовки этой презентации!</w:t>
      </w:r>
    </w:p>
    <w:p w14:paraId="7984ABB9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ind w:left="1134"/>
        <w:rPr>
          <w:szCs w:val="24"/>
        </w:rPr>
      </w:pPr>
      <w:r w:rsidRPr="00BA712E">
        <w:rPr>
          <w:szCs w:val="24"/>
        </w:rPr>
        <w:t>Менеджер В. Это больше не повторится.</w:t>
      </w:r>
    </w:p>
    <w:p w14:paraId="71BCDB1B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ind w:left="1134"/>
        <w:rPr>
          <w:szCs w:val="24"/>
        </w:rPr>
      </w:pPr>
      <w:r w:rsidRPr="00BA712E">
        <w:rPr>
          <w:szCs w:val="24"/>
        </w:rPr>
        <w:t>Менеджер А. Она мне самому нужна была сегодня, ты понимаешь? Ты поставил меня в трудное положение!</w:t>
      </w:r>
    </w:p>
    <w:p w14:paraId="752E813C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ind w:left="1134"/>
        <w:rPr>
          <w:szCs w:val="24"/>
        </w:rPr>
      </w:pPr>
      <w:r w:rsidRPr="00BA712E">
        <w:rPr>
          <w:szCs w:val="24"/>
        </w:rPr>
        <w:t>Менеджер В. Это больше не повторится.</w:t>
      </w:r>
    </w:p>
    <w:p w14:paraId="1420C054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1134"/>
        <w:rPr>
          <w:b/>
          <w:bCs/>
          <w:szCs w:val="24"/>
        </w:rPr>
      </w:pPr>
      <w:r w:rsidRPr="00BA712E">
        <w:rPr>
          <w:szCs w:val="24"/>
        </w:rPr>
        <w:t>Менеджер А. И вообще, почему ты считаешь, что можешь через</w:t>
      </w:r>
      <w:r w:rsidRPr="00BA712E">
        <w:rPr>
          <w:b/>
          <w:bCs/>
          <w:szCs w:val="24"/>
        </w:rPr>
        <w:t xml:space="preserve"> </w:t>
      </w:r>
      <w:r w:rsidRPr="00BA712E">
        <w:rPr>
          <w:bCs/>
          <w:szCs w:val="24"/>
        </w:rPr>
        <w:t>мою</w:t>
      </w:r>
      <w:r w:rsidRPr="00BA712E">
        <w:rPr>
          <w:b/>
          <w:bCs/>
          <w:szCs w:val="24"/>
        </w:rPr>
        <w:t xml:space="preserve"> </w:t>
      </w:r>
      <w:r w:rsidRPr="00BA712E">
        <w:rPr>
          <w:szCs w:val="24"/>
        </w:rPr>
        <w:t>голову распоряжаться моими сотрудниками?</w:t>
      </w:r>
    </w:p>
    <w:p w14:paraId="477F0EC9" w14:textId="77777777" w:rsidR="00D737EF" w:rsidRPr="00BA712E" w:rsidRDefault="00D737EF" w:rsidP="00BA712E">
      <w:pPr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1134"/>
        <w:rPr>
          <w:szCs w:val="24"/>
        </w:rPr>
      </w:pPr>
      <w:r w:rsidRPr="00BA712E">
        <w:rPr>
          <w:szCs w:val="24"/>
        </w:rPr>
        <w:t>Менеджер В. Это больше не повторится.</w:t>
      </w:r>
    </w:p>
    <w:p w14:paraId="70671EAA" w14:textId="77777777" w:rsidR="00D737EF" w:rsidRPr="00BA712E" w:rsidRDefault="00D737EF" w:rsidP="00BA712E">
      <w:pPr>
        <w:tabs>
          <w:tab w:val="left" w:pos="993"/>
        </w:tabs>
        <w:autoSpaceDE w:val="0"/>
        <w:autoSpaceDN w:val="0"/>
        <w:adjustRightInd w:val="0"/>
        <w:ind w:left="1701" w:hanging="981"/>
        <w:rPr>
          <w:szCs w:val="24"/>
        </w:rPr>
      </w:pPr>
      <w:r w:rsidRPr="00BA712E">
        <w:rPr>
          <w:bCs/>
          <w:i/>
          <w:iCs/>
          <w:color w:val="000000"/>
          <w:szCs w:val="24"/>
          <w:lang w:eastAsia="ru-RU"/>
        </w:rPr>
        <w:t>Ответ:</w:t>
      </w:r>
      <w:r w:rsidRPr="00BA712E">
        <w:rPr>
          <w:b/>
          <w:bCs/>
          <w:i/>
          <w:szCs w:val="24"/>
        </w:rPr>
        <w:t xml:space="preserve"> </w:t>
      </w:r>
      <w:r w:rsidRPr="00BA712E">
        <w:rPr>
          <w:bCs/>
          <w:szCs w:val="24"/>
        </w:rPr>
        <w:t xml:space="preserve">Тактика испорченной пластинки, в </w:t>
      </w:r>
      <w:r w:rsidRPr="00BA712E">
        <w:rPr>
          <w:szCs w:val="24"/>
        </w:rPr>
        <w:t>ответ на нападение адресат формулирует емкую фразу, содержащую важное сообщение нападающему или манипулятору. Эта фраза должна быть такой, чтобы ее можно было повторить не</w:t>
      </w:r>
      <w:r w:rsidRPr="00BA712E">
        <w:rPr>
          <w:szCs w:val="24"/>
        </w:rPr>
        <w:lastRenderedPageBreak/>
        <w:t>сколько раз, не нарушая осмысленности разговора. В сущности, она должна даже несколько опережать разговор. Она должна содержать в себе то, к чему собеседники придут на третьем витке разговора. Они могли бы прийти к этому и на первом витке, если бы нападающий не был так взвинчен.</w:t>
      </w:r>
    </w:p>
    <w:p w14:paraId="3F10644E" w14:textId="77777777" w:rsidR="00D737EF" w:rsidRPr="00BA712E" w:rsidRDefault="00D737EF" w:rsidP="00BA712E">
      <w:pPr>
        <w:pStyle w:val="af5"/>
        <w:numPr>
          <w:ilvl w:val="0"/>
          <w:numId w:val="42"/>
        </w:numPr>
        <w:tabs>
          <w:tab w:val="left" w:pos="993"/>
        </w:tabs>
        <w:autoSpaceDE/>
        <w:autoSpaceDN/>
        <w:rPr>
          <w:sz w:val="24"/>
          <w:szCs w:val="24"/>
        </w:rPr>
      </w:pPr>
      <w:r w:rsidRPr="00BA712E">
        <w:rPr>
          <w:sz w:val="24"/>
          <w:szCs w:val="24"/>
        </w:rPr>
        <w:t>Составьте письмо-приглашение организационного комитета «Экспоцентр» с предложением посетить международную специализированную выставку «Экономия материальных и топливно-энергетических ресурсов в строительстве и промышленности». Выставка проходит в павильоне выставочного комплекса на Красной Пресне.</w:t>
      </w:r>
    </w:p>
    <w:p w14:paraId="72E4EA9C" w14:textId="77777777" w:rsidR="00D737EF" w:rsidRPr="00BA712E" w:rsidRDefault="00D737EF" w:rsidP="00BA712E">
      <w:pPr>
        <w:pStyle w:val="af5"/>
        <w:numPr>
          <w:ilvl w:val="0"/>
          <w:numId w:val="42"/>
        </w:numPr>
        <w:tabs>
          <w:tab w:val="left" w:pos="993"/>
        </w:tabs>
        <w:autoSpaceDE/>
        <w:autoSpaceDN/>
        <w:rPr>
          <w:sz w:val="24"/>
          <w:szCs w:val="24"/>
        </w:rPr>
      </w:pPr>
      <w:r w:rsidRPr="00BA712E">
        <w:rPr>
          <w:sz w:val="24"/>
          <w:szCs w:val="24"/>
        </w:rPr>
        <w:t>Составьте список комплиментов для делового взаимодействия:</w:t>
      </w:r>
    </w:p>
    <w:p w14:paraId="5309608D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>- переговоры с представителями госструктуры</w:t>
      </w:r>
    </w:p>
    <w:p w14:paraId="29C9E10F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>- новый сотрудник в подразделении</w:t>
      </w:r>
    </w:p>
    <w:p w14:paraId="40CBBC23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>- сотрудник вернулся из отпуска</w:t>
      </w:r>
    </w:p>
    <w:p w14:paraId="62FD73B0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>- сотрудникам подразделения после завершение трудной рабочей недели.</w:t>
      </w:r>
    </w:p>
    <w:p w14:paraId="304C1323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 xml:space="preserve">Вы недавно назначены менеджером по кадрам. Вы еще плохо знаете сотрудников фирмы, сотрудники еще не знают вас в лицо. Вы идете на совещание к генеральному директору. Проходите мимо курительной комнаты и замечаете двух сотрудников, которые курят и о чем-то оживленно беседуют. Возвращаясь с совещания, которое длилось один час, вы опять видите тех же сотрудников в курилке за беседой. </w:t>
      </w:r>
    </w:p>
    <w:p w14:paraId="7186E447" w14:textId="77777777" w:rsidR="00D737EF" w:rsidRPr="00BA712E" w:rsidRDefault="00D737EF" w:rsidP="00BA712E">
      <w:pPr>
        <w:tabs>
          <w:tab w:val="left" w:pos="993"/>
        </w:tabs>
        <w:ind w:left="720" w:firstLine="0"/>
        <w:rPr>
          <w:szCs w:val="24"/>
        </w:rPr>
      </w:pPr>
      <w:r w:rsidRPr="00BA712E">
        <w:rPr>
          <w:szCs w:val="24"/>
        </w:rPr>
        <w:t>Как бы вы поступили в данной ситуации? Что вы им скажите?</w:t>
      </w:r>
    </w:p>
    <w:p w14:paraId="5EF06B55" w14:textId="77777777" w:rsidR="00D737EF" w:rsidRPr="00BA712E" w:rsidRDefault="00D737EF" w:rsidP="00BA712E">
      <w:pPr>
        <w:numPr>
          <w:ilvl w:val="0"/>
          <w:numId w:val="42"/>
        </w:numPr>
        <w:tabs>
          <w:tab w:val="left" w:pos="993"/>
        </w:tabs>
        <w:rPr>
          <w:szCs w:val="24"/>
        </w:rPr>
      </w:pPr>
      <w:r w:rsidRPr="00BA712E">
        <w:rPr>
          <w:szCs w:val="24"/>
        </w:rPr>
        <w:t>Проанализируйте начало переговоров об изъятии у профессора Преображенского двух комнат в его квартире (Повесть М. Булгакова «Собачье сердце» https://www.youtube.com/watch?v=CTERKXsEEQE). Ответьте на следующие вопросы:</w:t>
      </w:r>
    </w:p>
    <w:p w14:paraId="48527950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Какова цель участников переговоров?</w:t>
      </w:r>
    </w:p>
    <w:p w14:paraId="1F04DF4F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Почему профессор, догадываясь о цели визита представителей домкома, всячески оттягивает начало разговора о сути дела, спорит по маловажным для них вопросам, поучает гостей?</w:t>
      </w:r>
    </w:p>
    <w:p w14:paraId="18F7AD19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Почему участники переговоров не следуют распространенной рекомендации – быть максимально вежливыми с партнерами?</w:t>
      </w:r>
    </w:p>
    <w:p w14:paraId="70B851ED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Какой стиль переговоров используют партнеры? Доброжелательны ли они друг к другу? Стараются ли они достигнуть компромисса?</w:t>
      </w:r>
    </w:p>
    <w:p w14:paraId="6A2BD3A0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Каким правилам этикета учит профессор Преображенский представителей домкома? Зачем он это делает?</w:t>
      </w:r>
    </w:p>
    <w:p w14:paraId="2E629BEF" w14:textId="77777777" w:rsidR="00D737EF" w:rsidRPr="00BA712E" w:rsidRDefault="00D737EF" w:rsidP="00BA712E">
      <w:pPr>
        <w:pStyle w:val="af5"/>
        <w:numPr>
          <w:ilvl w:val="0"/>
          <w:numId w:val="43"/>
        </w:numPr>
        <w:tabs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Насколько соответствует правилам этикета поведение самого профессора? Проанализируйте формулы обращений партнеров по переговорам. Почему они столь важны для них?</w:t>
      </w:r>
    </w:p>
    <w:p w14:paraId="1804EE80" w14:textId="77777777" w:rsidR="00D737EF" w:rsidRPr="00BA712E" w:rsidRDefault="00D737EF" w:rsidP="00BA712E">
      <w:pPr>
        <w:numPr>
          <w:ilvl w:val="0"/>
          <w:numId w:val="42"/>
        </w:numPr>
        <w:tabs>
          <w:tab w:val="left" w:pos="993"/>
        </w:tabs>
        <w:rPr>
          <w:szCs w:val="24"/>
          <w:lang w:eastAsia="ru-RU"/>
        </w:rPr>
      </w:pPr>
      <w:r w:rsidRPr="00BA712E">
        <w:rPr>
          <w:szCs w:val="24"/>
          <w:lang w:eastAsia="ru-RU"/>
        </w:rPr>
        <w:t xml:space="preserve">Какая «безобидная» </w:t>
      </w:r>
      <w:r w:rsidRPr="00BA712E">
        <w:rPr>
          <w:szCs w:val="24"/>
        </w:rPr>
        <w:t>распространенная</w:t>
      </w:r>
      <w:r w:rsidRPr="00BA712E">
        <w:rPr>
          <w:szCs w:val="24"/>
          <w:lang w:eastAsia="ru-RU"/>
        </w:rPr>
        <w:t xml:space="preserve"> фраза секретарей вызывает отрицательные эмоции у руководителей?</w:t>
      </w:r>
    </w:p>
    <w:p w14:paraId="103E73B4" w14:textId="77777777" w:rsidR="00D737EF" w:rsidRPr="00BA712E" w:rsidRDefault="00D737EF" w:rsidP="00BA712E">
      <w:pPr>
        <w:pStyle w:val="af5"/>
        <w:numPr>
          <w:ilvl w:val="0"/>
          <w:numId w:val="45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«честно говоря…»;</w:t>
      </w:r>
    </w:p>
    <w:p w14:paraId="46E973A4" w14:textId="77777777" w:rsidR="00D737EF" w:rsidRPr="00BA712E" w:rsidRDefault="00D737EF" w:rsidP="00BA712E">
      <w:pPr>
        <w:pStyle w:val="af5"/>
        <w:numPr>
          <w:ilvl w:val="0"/>
          <w:numId w:val="45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«по-моему этим занимается кто-то другой»;</w:t>
      </w:r>
    </w:p>
    <w:p w14:paraId="05063DB6" w14:textId="77777777" w:rsidR="00D737EF" w:rsidRPr="00BA712E" w:rsidRDefault="00D737EF" w:rsidP="00BA712E">
      <w:pPr>
        <w:pStyle w:val="af5"/>
        <w:numPr>
          <w:ilvl w:val="0"/>
          <w:numId w:val="45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«этого мне никто не говорил»;</w:t>
      </w:r>
    </w:p>
    <w:p w14:paraId="5B7A2E81" w14:textId="77777777" w:rsidR="00D737EF" w:rsidRPr="00BA712E" w:rsidRDefault="00D737EF" w:rsidP="00BA712E">
      <w:pPr>
        <w:pStyle w:val="af5"/>
        <w:numPr>
          <w:ilvl w:val="0"/>
          <w:numId w:val="45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не стоит употреблять все эти фразы</w:t>
      </w:r>
    </w:p>
    <w:p w14:paraId="7956FE53" w14:textId="77777777" w:rsidR="00D737EF" w:rsidRPr="00BA712E" w:rsidRDefault="00D737EF" w:rsidP="00BA712E">
      <w:pPr>
        <w:tabs>
          <w:tab w:val="left" w:pos="993"/>
        </w:tabs>
        <w:ind w:left="567" w:firstLine="0"/>
        <w:rPr>
          <w:szCs w:val="24"/>
        </w:rPr>
      </w:pPr>
      <w:r w:rsidRPr="00BA712E">
        <w:rPr>
          <w:szCs w:val="24"/>
        </w:rPr>
        <w:t>Составьте профессиональный этический кодекс вашей будущей фирмы. Отразите в нем основные ценности, принципы и правила поведения сотрудников.</w:t>
      </w:r>
    </w:p>
    <w:p w14:paraId="1967B2D6" w14:textId="77777777" w:rsidR="00D737EF" w:rsidRPr="00BA712E" w:rsidRDefault="00D737EF" w:rsidP="00BA712E">
      <w:pPr>
        <w:numPr>
          <w:ilvl w:val="0"/>
          <w:numId w:val="39"/>
        </w:numPr>
        <w:tabs>
          <w:tab w:val="left" w:pos="1134"/>
        </w:tabs>
        <w:rPr>
          <w:rFonts w:eastAsia="Lucida Sans Unicode"/>
          <w:kern w:val="2"/>
          <w:szCs w:val="24"/>
        </w:rPr>
      </w:pPr>
      <w:r w:rsidRPr="00BA712E">
        <w:rPr>
          <w:rFonts w:eastAsia="Lucida Sans Unicode"/>
          <w:kern w:val="2"/>
          <w:szCs w:val="24"/>
        </w:rPr>
        <w:t>Какие из предложенных позиций расположения за столом (рис.) наиболее подходят для следующих ситуаций:</w:t>
      </w:r>
    </w:p>
    <w:p w14:paraId="3A4478CF" w14:textId="77777777" w:rsidR="00D737EF" w:rsidRPr="00BA712E" w:rsidRDefault="00D737EF" w:rsidP="00BA712E">
      <w:pPr>
        <w:pStyle w:val="af5"/>
        <w:numPr>
          <w:ilvl w:val="0"/>
          <w:numId w:val="46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спокойной рабочей беседы</w:t>
      </w:r>
    </w:p>
    <w:p w14:paraId="6FDB7876" w14:textId="77777777" w:rsidR="00D737EF" w:rsidRPr="00BA712E" w:rsidRDefault="00D737EF" w:rsidP="00BA712E">
      <w:pPr>
        <w:pStyle w:val="af5"/>
        <w:numPr>
          <w:ilvl w:val="0"/>
          <w:numId w:val="46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для короткого конкретного разговора с подчиненным</w:t>
      </w:r>
    </w:p>
    <w:p w14:paraId="51A929D9" w14:textId="77777777" w:rsidR="00D737EF" w:rsidRPr="00BA712E" w:rsidRDefault="00D737EF" w:rsidP="00BA712E">
      <w:pPr>
        <w:pStyle w:val="af5"/>
        <w:numPr>
          <w:ilvl w:val="0"/>
          <w:numId w:val="46"/>
        </w:numPr>
        <w:tabs>
          <w:tab w:val="left" w:pos="422"/>
          <w:tab w:val="left" w:pos="993"/>
        </w:tabs>
        <w:autoSpaceDE/>
        <w:autoSpaceDN/>
        <w:ind w:left="993"/>
        <w:rPr>
          <w:sz w:val="24"/>
          <w:szCs w:val="24"/>
        </w:rPr>
      </w:pPr>
      <w:r w:rsidRPr="00BA712E">
        <w:rPr>
          <w:sz w:val="24"/>
          <w:szCs w:val="24"/>
        </w:rPr>
        <w:t>для совместной работы с документами</w:t>
      </w:r>
    </w:p>
    <w:p w14:paraId="61B741B9" w14:textId="77777777" w:rsidR="00D737EF" w:rsidRPr="00BA712E" w:rsidRDefault="0046040E" w:rsidP="00BA712E">
      <w:pPr>
        <w:ind w:left="720" w:firstLine="0"/>
        <w:rPr>
          <w:color w:val="000000"/>
          <w:szCs w:val="24"/>
          <w:lang w:eastAsia="ru-RU"/>
        </w:rPr>
      </w:pPr>
      <w:r>
        <w:rPr>
          <w:noProof/>
          <w:color w:val="000000"/>
          <w:szCs w:val="24"/>
          <w:lang w:eastAsia="ru-RU"/>
        </w:rPr>
        <w:lastRenderedPageBreak/>
        <w:pict w14:anchorId="327D0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tudfiles.net/html/2706/197/html_mgjIXvGhDW.OyKB/img-qZHLKc.png" style="width:215.4pt;height:168pt;visibility:visible">
            <v:imagedata r:id="rId14" o:title="img-qZHLKc"/>
          </v:shape>
        </w:pict>
      </w:r>
    </w:p>
    <w:p w14:paraId="4E613285" w14:textId="77777777" w:rsidR="00D737EF" w:rsidRPr="00BA712E" w:rsidRDefault="00D737EF" w:rsidP="00BA712E">
      <w:pPr>
        <w:ind w:left="720" w:firstLine="0"/>
        <w:rPr>
          <w:i/>
          <w:color w:val="000000"/>
          <w:szCs w:val="24"/>
          <w:lang w:eastAsia="ru-RU"/>
        </w:rPr>
      </w:pPr>
      <w:r w:rsidRPr="00BA712E">
        <w:rPr>
          <w:i/>
          <w:color w:val="000000"/>
          <w:szCs w:val="24"/>
          <w:lang w:eastAsia="ru-RU"/>
        </w:rPr>
        <w:t>Ответ: 1) - а 2) - г 3) – в</w:t>
      </w:r>
    </w:p>
    <w:p w14:paraId="01DBE9C5" w14:textId="77777777" w:rsidR="00165CEF" w:rsidRPr="00BA712E" w:rsidRDefault="00165CEF" w:rsidP="00BA712E">
      <w:pPr>
        <w:suppressAutoHyphens/>
        <w:rPr>
          <w:szCs w:val="24"/>
        </w:rPr>
      </w:pPr>
    </w:p>
    <w:sectPr w:rsidR="00165CEF" w:rsidRPr="00BA712E" w:rsidSect="00BA712E">
      <w:footerReference w:type="default" r:id="rId15"/>
      <w:footerReference w:type="first" r:id="rId16"/>
      <w:pgSz w:w="11906" w:h="16838"/>
      <w:pgMar w:top="1134" w:right="1134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5F34" w14:textId="77777777" w:rsidR="009F2CB0" w:rsidRDefault="009F2CB0">
      <w:r>
        <w:separator/>
      </w:r>
    </w:p>
  </w:endnote>
  <w:endnote w:type="continuationSeparator" w:id="0">
    <w:p w14:paraId="5DBFA62F" w14:textId="77777777" w:rsidR="009F2CB0" w:rsidRDefault="009F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E2E9" w14:textId="77777777" w:rsidR="00204651" w:rsidRDefault="0020465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7BF" w14:textId="77777777" w:rsidR="00204651" w:rsidRDefault="0020465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5E81" w14:textId="77777777" w:rsidR="00204651" w:rsidRDefault="00204651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586F" w14:textId="77777777" w:rsidR="00204651" w:rsidRDefault="00204651">
    <w:pPr>
      <w:pStyle w:val="ae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5699" w14:textId="77777777" w:rsidR="00204651" w:rsidRDefault="0020465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9480" w14:textId="77777777" w:rsidR="009F2CB0" w:rsidRDefault="009F2CB0">
      <w:r>
        <w:separator/>
      </w:r>
    </w:p>
  </w:footnote>
  <w:footnote w:type="continuationSeparator" w:id="0">
    <w:p w14:paraId="384202A9" w14:textId="77777777" w:rsidR="009F2CB0" w:rsidRDefault="009F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4C88" w14:textId="77777777" w:rsidR="00204651" w:rsidRDefault="00204651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1F51" w14:textId="77777777" w:rsidR="00204651" w:rsidRDefault="00204651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F9A4" w14:textId="77777777" w:rsidR="00204651" w:rsidRDefault="0020465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146E362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83628A"/>
    <w:multiLevelType w:val="multilevel"/>
    <w:tmpl w:val="39D6428E"/>
    <w:lvl w:ilvl="0">
      <w:start w:val="2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73E5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3551524"/>
    <w:multiLevelType w:val="hybridMultilevel"/>
    <w:tmpl w:val="993AD030"/>
    <w:lvl w:ilvl="0" w:tplc="1F72AA3E">
      <w:start w:val="1"/>
      <w:numFmt w:val="russianLower"/>
      <w:lvlText w:val="%1)"/>
      <w:lvlJc w:val="left"/>
      <w:pPr>
        <w:ind w:left="2160" w:hanging="360"/>
      </w:pPr>
      <w:rPr>
        <w:rFonts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4F55ECC"/>
    <w:multiLevelType w:val="hybridMultilevel"/>
    <w:tmpl w:val="17521114"/>
    <w:lvl w:ilvl="0" w:tplc="40D21C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05A81B0D"/>
    <w:multiLevelType w:val="hybridMultilevel"/>
    <w:tmpl w:val="614C18EA"/>
    <w:lvl w:ilvl="0" w:tplc="026889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9332B0C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0D0E74AF"/>
    <w:multiLevelType w:val="multilevel"/>
    <w:tmpl w:val="E0522DF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473E51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21A2552"/>
    <w:multiLevelType w:val="hybridMultilevel"/>
    <w:tmpl w:val="72FA7516"/>
    <w:lvl w:ilvl="0" w:tplc="02688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6C53F5"/>
    <w:multiLevelType w:val="multilevel"/>
    <w:tmpl w:val="64EC21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C5262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Miama Nueva" w:hAnsi="Miama Nueva" w:cs="Miama Nueva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Miama Nueva" w:hAnsi="Miama Nueva" w:cs="Miama Nueva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Miama Nueva" w:hAnsi="Miama Nueva" w:cs="Miama Nueva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9FD24FD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1D4D4C64"/>
    <w:multiLevelType w:val="hybridMultilevel"/>
    <w:tmpl w:val="9984DC92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iama Nueva" w:hAnsi="Miama Nueva" w:cs="Miama Nuev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iama Nueva" w:hAnsi="Miama Nueva" w:cs="Miama Nuev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iama Nueva" w:hAnsi="Miama Nueva" w:cs="Miama Nuev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21CD76C6"/>
    <w:multiLevelType w:val="hybridMultilevel"/>
    <w:tmpl w:val="45C2A85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6B5E5E"/>
    <w:multiLevelType w:val="hybridMultilevel"/>
    <w:tmpl w:val="1458B1D8"/>
    <w:lvl w:ilvl="0" w:tplc="40D21C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iama Nueva" w:hAnsi="Miama Nueva" w:cs="Miama Nuev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iama Nueva" w:hAnsi="Miama Nueva" w:cs="Miama Nuev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iama Nueva" w:hAnsi="Miama Nueva" w:cs="Miama Nuev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1E86077"/>
    <w:multiLevelType w:val="hybridMultilevel"/>
    <w:tmpl w:val="B4F499E8"/>
    <w:lvl w:ilvl="0" w:tplc="F2B6CC0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4D6C32"/>
    <w:multiLevelType w:val="multilevel"/>
    <w:tmpl w:val="B6020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46128CB"/>
    <w:multiLevelType w:val="multilevel"/>
    <w:tmpl w:val="402C6A5E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80" w:hanging="360"/>
      </w:pPr>
      <w:rPr>
        <w:rFonts w:hint="default"/>
        <w:sz w:val="22"/>
        <w:szCs w:val="20"/>
      </w:rPr>
    </w:lvl>
    <w:lvl w:ilvl="4">
      <w:start w:val="1"/>
      <w:numFmt w:val="lowerLetter"/>
      <w:lvlText w:val="%5."/>
      <w:lvlJc w:val="left"/>
      <w:pPr>
        <w:ind w:left="40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80" w:hanging="180"/>
      </w:pPr>
      <w:rPr>
        <w:rFonts w:hint="default"/>
      </w:rPr>
    </w:lvl>
  </w:abstractNum>
  <w:abstractNum w:abstractNumId="2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30" w15:restartNumberingAfterBreak="0">
    <w:nsid w:val="39442011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3D7F002E"/>
    <w:multiLevelType w:val="multilevel"/>
    <w:tmpl w:val="3AFC474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2C3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0680F97"/>
    <w:multiLevelType w:val="multilevel"/>
    <w:tmpl w:val="F0766E4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3" w15:restartNumberingAfterBreak="0">
    <w:nsid w:val="418722D3"/>
    <w:multiLevelType w:val="hybridMultilevel"/>
    <w:tmpl w:val="73B093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418B39A0"/>
    <w:multiLevelType w:val="multilevel"/>
    <w:tmpl w:val="DF182D8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651294"/>
    <w:multiLevelType w:val="hybridMultilevel"/>
    <w:tmpl w:val="2B3E5A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E8C12CF"/>
    <w:multiLevelType w:val="hybridMultilevel"/>
    <w:tmpl w:val="8B2A33E4"/>
    <w:lvl w:ilvl="0" w:tplc="F2B6CC0A">
      <w:start w:val="1"/>
      <w:numFmt w:val="decimal"/>
      <w:lvlText w:val="%1)"/>
      <w:lvlJc w:val="left"/>
      <w:pPr>
        <w:ind w:left="3589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0CB4C47"/>
    <w:multiLevelType w:val="hybridMultilevel"/>
    <w:tmpl w:val="061CB8EE"/>
    <w:lvl w:ilvl="0" w:tplc="F2B6CC0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21233CB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52CA636A"/>
    <w:multiLevelType w:val="multilevel"/>
    <w:tmpl w:val="34B0B8E0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2D35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85D312B"/>
    <w:multiLevelType w:val="hybridMultilevel"/>
    <w:tmpl w:val="1632CDC6"/>
    <w:lvl w:ilvl="0" w:tplc="F2B6CC0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8DD4E5F"/>
    <w:multiLevelType w:val="hybridMultilevel"/>
    <w:tmpl w:val="BA12D326"/>
    <w:lvl w:ilvl="0" w:tplc="F2B6CC0A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BEA6604"/>
    <w:multiLevelType w:val="hybridMultilevel"/>
    <w:tmpl w:val="061CB8EE"/>
    <w:lvl w:ilvl="0" w:tplc="F2B6CC0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F6209FE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996461"/>
    <w:multiLevelType w:val="multilevel"/>
    <w:tmpl w:val="E0522DF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473E51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Miama Nueva" w:hAnsi="Miama Nueva" w:cs="Miama Nueva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Miama Nueva" w:hAnsi="Miama Nueva" w:cs="Miama Nueva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Miama Nueva" w:hAnsi="Miama Nueva" w:cs="Miama Nueva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8AE3276"/>
    <w:multiLevelType w:val="hybridMultilevel"/>
    <w:tmpl w:val="4EDC9F5E"/>
    <w:lvl w:ilvl="0" w:tplc="ABF2163A">
      <w:start w:val="1"/>
      <w:numFmt w:val="decimal"/>
      <w:lvlText w:val="%1)"/>
      <w:lvlJc w:val="left"/>
      <w:pPr>
        <w:ind w:left="142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6CC92843"/>
    <w:multiLevelType w:val="multilevel"/>
    <w:tmpl w:val="2FE01A5E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i w:val="0"/>
        <w:iCs w:val="0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eastAsia="Times New Roman" w:cs="Times New Roman" w:hint="default"/>
        <w:b w:val="0"/>
        <w:b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50" w15:restartNumberingAfterBreak="0">
    <w:nsid w:val="78A515C3"/>
    <w:multiLevelType w:val="multilevel"/>
    <w:tmpl w:val="7CD68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 w15:restartNumberingAfterBreak="0">
    <w:nsid w:val="7F327F1E"/>
    <w:multiLevelType w:val="multilevel"/>
    <w:tmpl w:val="84C64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7F8C7FBF"/>
    <w:multiLevelType w:val="multilevel"/>
    <w:tmpl w:val="1F86AC7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i w:val="0"/>
        <w:iCs w:val="0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7FF237DE"/>
    <w:multiLevelType w:val="multilevel"/>
    <w:tmpl w:val="1F86AC7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i w:val="0"/>
        <w:iCs w:val="0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29851279">
    <w:abstractNumId w:val="0"/>
  </w:num>
  <w:num w:numId="2" w16cid:durableId="962158031">
    <w:abstractNumId w:val="2"/>
  </w:num>
  <w:num w:numId="3" w16cid:durableId="367023459">
    <w:abstractNumId w:val="10"/>
  </w:num>
  <w:num w:numId="4" w16cid:durableId="1928877948">
    <w:abstractNumId w:val="3"/>
  </w:num>
  <w:num w:numId="5" w16cid:durableId="30418290">
    <w:abstractNumId w:val="37"/>
  </w:num>
  <w:num w:numId="6" w16cid:durableId="1374846565">
    <w:abstractNumId w:val="20"/>
  </w:num>
  <w:num w:numId="7" w16cid:durableId="1096247220">
    <w:abstractNumId w:val="29"/>
  </w:num>
  <w:num w:numId="8" w16cid:durableId="670109095">
    <w:abstractNumId w:val="46"/>
  </w:num>
  <w:num w:numId="9" w16cid:durableId="1989508576">
    <w:abstractNumId w:val="47"/>
  </w:num>
  <w:num w:numId="10" w16cid:durableId="1500002196">
    <w:abstractNumId w:val="19"/>
  </w:num>
  <w:num w:numId="11" w16cid:durableId="2024821650">
    <w:abstractNumId w:val="23"/>
  </w:num>
  <w:num w:numId="12" w16cid:durableId="1222980153">
    <w:abstractNumId w:val="25"/>
  </w:num>
  <w:num w:numId="13" w16cid:durableId="47413878">
    <w:abstractNumId w:val="52"/>
  </w:num>
  <w:num w:numId="14" w16cid:durableId="1351295489">
    <w:abstractNumId w:val="53"/>
  </w:num>
  <w:num w:numId="15" w16cid:durableId="648829386">
    <w:abstractNumId w:val="26"/>
  </w:num>
  <w:num w:numId="16" w16cid:durableId="1551727755">
    <w:abstractNumId w:val="48"/>
  </w:num>
  <w:num w:numId="17" w16cid:durableId="1130901585">
    <w:abstractNumId w:val="17"/>
  </w:num>
  <w:num w:numId="18" w16cid:durableId="1106146953">
    <w:abstractNumId w:val="24"/>
  </w:num>
  <w:num w:numId="19" w16cid:durableId="1223784997">
    <w:abstractNumId w:val="14"/>
  </w:num>
  <w:num w:numId="20" w16cid:durableId="10240901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996682">
    <w:abstractNumId w:val="34"/>
  </w:num>
  <w:num w:numId="22" w16cid:durableId="801921406">
    <w:abstractNumId w:val="27"/>
  </w:num>
  <w:num w:numId="23" w16cid:durableId="21159726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2417688">
    <w:abstractNumId w:val="18"/>
  </w:num>
  <w:num w:numId="25" w16cid:durableId="1368218295">
    <w:abstractNumId w:val="31"/>
  </w:num>
  <w:num w:numId="26" w16cid:durableId="1716394409">
    <w:abstractNumId w:val="40"/>
  </w:num>
  <w:num w:numId="27" w16cid:durableId="693463122">
    <w:abstractNumId w:val="11"/>
  </w:num>
  <w:num w:numId="28" w16cid:durableId="1786458486">
    <w:abstractNumId w:val="16"/>
  </w:num>
  <w:num w:numId="29" w16cid:durableId="921449457">
    <w:abstractNumId w:val="39"/>
  </w:num>
  <w:num w:numId="30" w16cid:durableId="1772621641">
    <w:abstractNumId w:val="35"/>
  </w:num>
  <w:num w:numId="31" w16cid:durableId="383676195">
    <w:abstractNumId w:val="36"/>
  </w:num>
  <w:num w:numId="32" w16cid:durableId="1724257446">
    <w:abstractNumId w:val="28"/>
  </w:num>
  <w:num w:numId="33" w16cid:durableId="1605724744">
    <w:abstractNumId w:val="41"/>
  </w:num>
  <w:num w:numId="34" w16cid:durableId="577399645">
    <w:abstractNumId w:val="38"/>
  </w:num>
  <w:num w:numId="35" w16cid:durableId="391268916">
    <w:abstractNumId w:val="43"/>
  </w:num>
  <w:num w:numId="36" w16cid:durableId="1710643025">
    <w:abstractNumId w:val="45"/>
  </w:num>
  <w:num w:numId="37" w16cid:durableId="2079549633">
    <w:abstractNumId w:val="21"/>
  </w:num>
  <w:num w:numId="38" w16cid:durableId="287857688">
    <w:abstractNumId w:val="49"/>
  </w:num>
  <w:num w:numId="39" w16cid:durableId="1614169050">
    <w:abstractNumId w:val="32"/>
  </w:num>
  <w:num w:numId="40" w16cid:durableId="1394936108">
    <w:abstractNumId w:val="30"/>
  </w:num>
  <w:num w:numId="41" w16cid:durableId="2106730377">
    <w:abstractNumId w:val="50"/>
  </w:num>
  <w:num w:numId="42" w16cid:durableId="2037923631">
    <w:abstractNumId w:val="51"/>
  </w:num>
  <w:num w:numId="43" w16cid:durableId="811020082">
    <w:abstractNumId w:val="22"/>
  </w:num>
  <w:num w:numId="44" w16cid:durableId="1161238552">
    <w:abstractNumId w:val="33"/>
  </w:num>
  <w:num w:numId="45" w16cid:durableId="2078554856">
    <w:abstractNumId w:val="13"/>
  </w:num>
  <w:num w:numId="46" w16cid:durableId="577330140">
    <w:abstractNumId w:val="12"/>
  </w:num>
  <w:num w:numId="47" w16cid:durableId="1077169786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D57"/>
    <w:rsid w:val="00022245"/>
    <w:rsid w:val="000249F2"/>
    <w:rsid w:val="00042A24"/>
    <w:rsid w:val="0004422A"/>
    <w:rsid w:val="00067526"/>
    <w:rsid w:val="00070B87"/>
    <w:rsid w:val="0008024C"/>
    <w:rsid w:val="000A0676"/>
    <w:rsid w:val="000D5D9C"/>
    <w:rsid w:val="000F17F0"/>
    <w:rsid w:val="000F46CC"/>
    <w:rsid w:val="00100F50"/>
    <w:rsid w:val="00105DF8"/>
    <w:rsid w:val="00110926"/>
    <w:rsid w:val="00113E70"/>
    <w:rsid w:val="00116464"/>
    <w:rsid w:val="00121BD6"/>
    <w:rsid w:val="00146175"/>
    <w:rsid w:val="00165CEF"/>
    <w:rsid w:val="00171B48"/>
    <w:rsid w:val="00172A05"/>
    <w:rsid w:val="0018272E"/>
    <w:rsid w:val="00184CD1"/>
    <w:rsid w:val="00192020"/>
    <w:rsid w:val="00193663"/>
    <w:rsid w:val="001957F8"/>
    <w:rsid w:val="001B0286"/>
    <w:rsid w:val="001B0CFA"/>
    <w:rsid w:val="001C1910"/>
    <w:rsid w:val="001F7412"/>
    <w:rsid w:val="00202722"/>
    <w:rsid w:val="00204651"/>
    <w:rsid w:val="00222BFA"/>
    <w:rsid w:val="00224612"/>
    <w:rsid w:val="002376F6"/>
    <w:rsid w:val="0024415B"/>
    <w:rsid w:val="00267CAD"/>
    <w:rsid w:val="00286AAC"/>
    <w:rsid w:val="00297BA2"/>
    <w:rsid w:val="002B3BD7"/>
    <w:rsid w:val="002E5604"/>
    <w:rsid w:val="002E7FF3"/>
    <w:rsid w:val="002F0C9A"/>
    <w:rsid w:val="002F6285"/>
    <w:rsid w:val="00323FED"/>
    <w:rsid w:val="003243F0"/>
    <w:rsid w:val="00342447"/>
    <w:rsid w:val="00344318"/>
    <w:rsid w:val="00344EAC"/>
    <w:rsid w:val="003451A2"/>
    <w:rsid w:val="003616F2"/>
    <w:rsid w:val="0037601B"/>
    <w:rsid w:val="003A6607"/>
    <w:rsid w:val="003B3F54"/>
    <w:rsid w:val="003D2C96"/>
    <w:rsid w:val="003E04B3"/>
    <w:rsid w:val="003F3722"/>
    <w:rsid w:val="003F4529"/>
    <w:rsid w:val="003F710E"/>
    <w:rsid w:val="003F7793"/>
    <w:rsid w:val="004014FE"/>
    <w:rsid w:val="00405305"/>
    <w:rsid w:val="00413520"/>
    <w:rsid w:val="00413709"/>
    <w:rsid w:val="00422BC2"/>
    <w:rsid w:val="0045157C"/>
    <w:rsid w:val="0046040E"/>
    <w:rsid w:val="00461DFE"/>
    <w:rsid w:val="0046348D"/>
    <w:rsid w:val="00476AC2"/>
    <w:rsid w:val="00484C5B"/>
    <w:rsid w:val="00487030"/>
    <w:rsid w:val="004A4689"/>
    <w:rsid w:val="004B0BD1"/>
    <w:rsid w:val="004B208C"/>
    <w:rsid w:val="004C1A03"/>
    <w:rsid w:val="004D2350"/>
    <w:rsid w:val="004F148E"/>
    <w:rsid w:val="004F746D"/>
    <w:rsid w:val="00502A72"/>
    <w:rsid w:val="0050593F"/>
    <w:rsid w:val="00516C5C"/>
    <w:rsid w:val="0052368E"/>
    <w:rsid w:val="0052735B"/>
    <w:rsid w:val="00544654"/>
    <w:rsid w:val="00555C4C"/>
    <w:rsid w:val="00564B82"/>
    <w:rsid w:val="00565317"/>
    <w:rsid w:val="0056681B"/>
    <w:rsid w:val="00574990"/>
    <w:rsid w:val="005760DA"/>
    <w:rsid w:val="00576464"/>
    <w:rsid w:val="005804DF"/>
    <w:rsid w:val="00587529"/>
    <w:rsid w:val="00587B72"/>
    <w:rsid w:val="005905D6"/>
    <w:rsid w:val="00596B07"/>
    <w:rsid w:val="005A263B"/>
    <w:rsid w:val="005B1E3A"/>
    <w:rsid w:val="005B4C5E"/>
    <w:rsid w:val="005C5CD0"/>
    <w:rsid w:val="005D740D"/>
    <w:rsid w:val="005E19F4"/>
    <w:rsid w:val="006141CC"/>
    <w:rsid w:val="00621C4A"/>
    <w:rsid w:val="0062456E"/>
    <w:rsid w:val="00636703"/>
    <w:rsid w:val="006416B0"/>
    <w:rsid w:val="00651C32"/>
    <w:rsid w:val="00652657"/>
    <w:rsid w:val="00665B25"/>
    <w:rsid w:val="00666269"/>
    <w:rsid w:val="00672425"/>
    <w:rsid w:val="00672BB1"/>
    <w:rsid w:val="006A129C"/>
    <w:rsid w:val="006A3CDE"/>
    <w:rsid w:val="006A4D56"/>
    <w:rsid w:val="006C7C0C"/>
    <w:rsid w:val="006D180D"/>
    <w:rsid w:val="006E3FE6"/>
    <w:rsid w:val="006E40D9"/>
    <w:rsid w:val="006F0735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41E04"/>
    <w:rsid w:val="007729E7"/>
    <w:rsid w:val="007745EA"/>
    <w:rsid w:val="00775DB0"/>
    <w:rsid w:val="007847FF"/>
    <w:rsid w:val="00786854"/>
    <w:rsid w:val="00795B15"/>
    <w:rsid w:val="007C34C6"/>
    <w:rsid w:val="007D215A"/>
    <w:rsid w:val="007E40D3"/>
    <w:rsid w:val="007F1B0A"/>
    <w:rsid w:val="008049F6"/>
    <w:rsid w:val="00806F3D"/>
    <w:rsid w:val="00827DD0"/>
    <w:rsid w:val="008331EE"/>
    <w:rsid w:val="00834D9F"/>
    <w:rsid w:val="008379D1"/>
    <w:rsid w:val="00844563"/>
    <w:rsid w:val="00850083"/>
    <w:rsid w:val="008A2DF6"/>
    <w:rsid w:val="008A64B3"/>
    <w:rsid w:val="008C26B5"/>
    <w:rsid w:val="008D7E4C"/>
    <w:rsid w:val="008E31A1"/>
    <w:rsid w:val="008E45C3"/>
    <w:rsid w:val="008E7E26"/>
    <w:rsid w:val="008F1A08"/>
    <w:rsid w:val="009060BC"/>
    <w:rsid w:val="00911D2E"/>
    <w:rsid w:val="00916304"/>
    <w:rsid w:val="009205C3"/>
    <w:rsid w:val="00933B81"/>
    <w:rsid w:val="00934627"/>
    <w:rsid w:val="00943D1C"/>
    <w:rsid w:val="00955A29"/>
    <w:rsid w:val="0098663F"/>
    <w:rsid w:val="00995419"/>
    <w:rsid w:val="009B6F3E"/>
    <w:rsid w:val="009C2DD6"/>
    <w:rsid w:val="009C659C"/>
    <w:rsid w:val="009D0B72"/>
    <w:rsid w:val="009D126C"/>
    <w:rsid w:val="009D487A"/>
    <w:rsid w:val="009D4F74"/>
    <w:rsid w:val="009D5E3E"/>
    <w:rsid w:val="009D6F77"/>
    <w:rsid w:val="009D74CD"/>
    <w:rsid w:val="009F2CB0"/>
    <w:rsid w:val="00A07F3D"/>
    <w:rsid w:val="00A11B21"/>
    <w:rsid w:val="00A200D5"/>
    <w:rsid w:val="00A40D44"/>
    <w:rsid w:val="00A4258D"/>
    <w:rsid w:val="00A43A6A"/>
    <w:rsid w:val="00A43E36"/>
    <w:rsid w:val="00A77F0C"/>
    <w:rsid w:val="00A94A0C"/>
    <w:rsid w:val="00AB1E79"/>
    <w:rsid w:val="00AE493E"/>
    <w:rsid w:val="00AE54B8"/>
    <w:rsid w:val="00AF701E"/>
    <w:rsid w:val="00B12D60"/>
    <w:rsid w:val="00B21151"/>
    <w:rsid w:val="00B30CC3"/>
    <w:rsid w:val="00B504F6"/>
    <w:rsid w:val="00B57E41"/>
    <w:rsid w:val="00B90044"/>
    <w:rsid w:val="00BA712E"/>
    <w:rsid w:val="00BC3BF2"/>
    <w:rsid w:val="00BE3F11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CF4682"/>
    <w:rsid w:val="00CF569C"/>
    <w:rsid w:val="00D25304"/>
    <w:rsid w:val="00D33134"/>
    <w:rsid w:val="00D54A95"/>
    <w:rsid w:val="00D737EF"/>
    <w:rsid w:val="00D81768"/>
    <w:rsid w:val="00D91B6F"/>
    <w:rsid w:val="00DA5498"/>
    <w:rsid w:val="00DB1345"/>
    <w:rsid w:val="00DC0A86"/>
    <w:rsid w:val="00DE0689"/>
    <w:rsid w:val="00E12CE6"/>
    <w:rsid w:val="00E13402"/>
    <w:rsid w:val="00E16AE0"/>
    <w:rsid w:val="00E237B8"/>
    <w:rsid w:val="00E35646"/>
    <w:rsid w:val="00E3765E"/>
    <w:rsid w:val="00E53105"/>
    <w:rsid w:val="00E777E1"/>
    <w:rsid w:val="00E809DD"/>
    <w:rsid w:val="00E87625"/>
    <w:rsid w:val="00E91674"/>
    <w:rsid w:val="00EA3D21"/>
    <w:rsid w:val="00EC536F"/>
    <w:rsid w:val="00ED026E"/>
    <w:rsid w:val="00ED4F30"/>
    <w:rsid w:val="00ED6139"/>
    <w:rsid w:val="00EF3FF2"/>
    <w:rsid w:val="00EF73E5"/>
    <w:rsid w:val="00F049AE"/>
    <w:rsid w:val="00F154B2"/>
    <w:rsid w:val="00F331F7"/>
    <w:rsid w:val="00F342A5"/>
    <w:rsid w:val="00F3619C"/>
    <w:rsid w:val="00F57512"/>
    <w:rsid w:val="00F75B27"/>
    <w:rsid w:val="00FA2F83"/>
    <w:rsid w:val="00FA6F1A"/>
    <w:rsid w:val="00FB1174"/>
    <w:rsid w:val="00FD3216"/>
    <w:rsid w:val="00FE117A"/>
    <w:rsid w:val="00FE3E7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41E1B8"/>
  <w15:chartTrackingRefBased/>
  <w15:docId w15:val="{FF16A636-02F9-474B-B6FF-2AB5DD5D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link w:val="21"/>
    <w:qFormat/>
    <w:pPr>
      <w:keepNext/>
      <w:numPr>
        <w:numId w:val="1"/>
      </w:numPr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Symbol" w:eastAsia="Symbol" w:hAnsi="Symbol" w:cs="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Arial" w:eastAsia="Cambria Math" w:hAnsi="Arial" w:cs="Wingding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Wingding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Wingding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Wingding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Miama Nueva" w:hAnsi="Miama Nueva" w:cs="Miama Nueva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Arial" w:eastAsia="Cambria Math" w:hAnsi="Arial" w:cs="Wingding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Wingding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Wingdings"/>
    </w:rPr>
  </w:style>
  <w:style w:type="paragraph" w:customStyle="1" w:styleId="24">
    <w:name w:val="Заголовок2"/>
    <w:basedOn w:val="a"/>
    <w:next w:val="aa"/>
    <w:pPr>
      <w:keepNext/>
      <w:spacing w:before="240" w:after="120"/>
    </w:pPr>
    <w:rPr>
      <w:rFonts w:ascii="Arial" w:eastAsia="Cambria Math" w:hAnsi="Arial" w:cs="Wingding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Wingding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Wingding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rFonts w:cs="Wingdings"/>
      <w:i/>
      <w:iCs/>
      <w:szCs w:val="24"/>
    </w:rPr>
  </w:style>
  <w:style w:type="paragraph" w:customStyle="1" w:styleId="26">
    <w:name w:val="Указатель2"/>
    <w:basedOn w:val="a"/>
    <w:pPr>
      <w:suppressLineNumbers/>
    </w:pPr>
    <w:rPr>
      <w:rFonts w:cs="Wingding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Wingding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Wingding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Miama Nueva" w:hAnsi="Miama Nueva" w:cs="Miama Nueva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Symbol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Symbol"/>
      <w:b/>
      <w:bCs/>
      <w:i/>
      <w:iCs/>
      <w:sz w:val="22"/>
      <w:szCs w:val="22"/>
    </w:rPr>
  </w:style>
  <w:style w:type="paragraph" w:customStyle="1" w:styleId="27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Symbol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5"/>
  </w:style>
  <w:style w:type="paragraph" w:customStyle="1" w:styleId="FR2">
    <w:name w:val="FR2"/>
    <w:uiPriority w:val="99"/>
    <w:pPr>
      <w:widowControl w:val="0"/>
      <w:suppressAutoHyphens/>
      <w:spacing w:line="312" w:lineRule="auto"/>
      <w:ind w:firstLine="460"/>
      <w:jc w:val="both"/>
    </w:pPr>
    <w:rPr>
      <w:rFonts w:ascii="Miama Nueva" w:hAnsi="Miama Nueva" w:cs="Symbol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af6">
    <w:name w:val="Обычный (веб)"/>
    <w:basedOn w:val="a"/>
    <w:uiPriority w:val="99"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8">
    <w:name w:val="Font Style138"/>
    <w:uiPriority w:val="99"/>
    <w:rsid w:val="009D487A"/>
    <w:rPr>
      <w:rFonts w:ascii="Times New Roman" w:hAnsi="Times New Roman" w:cs="Times New Roman"/>
      <w:i/>
      <w:iCs/>
      <w:sz w:val="22"/>
      <w:szCs w:val="22"/>
    </w:rPr>
  </w:style>
  <w:style w:type="character" w:customStyle="1" w:styleId="21">
    <w:name w:val="Заголовок 2 Знак"/>
    <w:link w:val="2"/>
    <w:rsid w:val="00806F3D"/>
    <w:rPr>
      <w:sz w:val="28"/>
      <w:lang w:eastAsia="zh-CN"/>
    </w:rPr>
  </w:style>
  <w:style w:type="character" w:customStyle="1" w:styleId="afa">
    <w:name w:val="Основной текст_"/>
    <w:link w:val="18"/>
    <w:rsid w:val="004D2350"/>
    <w:rPr>
      <w:color w:val="5C5262"/>
      <w:shd w:val="clear" w:color="auto" w:fill="FFFFFF"/>
    </w:rPr>
  </w:style>
  <w:style w:type="paragraph" w:customStyle="1" w:styleId="18">
    <w:name w:val="Основной текст1"/>
    <w:basedOn w:val="a"/>
    <w:link w:val="afa"/>
    <w:rsid w:val="004D2350"/>
    <w:pPr>
      <w:widowControl w:val="0"/>
      <w:shd w:val="clear" w:color="auto" w:fill="FFFFFF"/>
      <w:ind w:firstLine="400"/>
      <w:contextualSpacing w:val="0"/>
      <w:jc w:val="left"/>
    </w:pPr>
    <w:rPr>
      <w:color w:val="5C5262"/>
      <w:sz w:val="20"/>
      <w:lang w:val="x-none" w:eastAsia="x-none"/>
    </w:rPr>
  </w:style>
  <w:style w:type="paragraph" w:styleId="afb">
    <w:name w:val="Balloon Text"/>
    <w:basedOn w:val="a"/>
    <w:link w:val="afc"/>
    <w:uiPriority w:val="99"/>
    <w:semiHidden/>
    <w:unhideWhenUsed/>
    <w:rsid w:val="004C1A03"/>
    <w:rPr>
      <w:rFonts w:ascii="Segoe UI" w:hAnsi="Segoe UI"/>
      <w:sz w:val="18"/>
      <w:szCs w:val="18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4C1A0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2788-5DAE-40C3-B87B-8B6DEF52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11400</CharactersWithSpaces>
  <SharedDoc>false</SharedDoc>
  <HLinks>
    <vt:vector size="6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http://www.iprbookshop.ru/22251.html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4</cp:revision>
  <cp:lastPrinted>2019-12-24T07:42:00Z</cp:lastPrinted>
  <dcterms:created xsi:type="dcterms:W3CDTF">2023-09-30T13:03:00Z</dcterms:created>
  <dcterms:modified xsi:type="dcterms:W3CDTF">2023-09-30T13:04:00Z</dcterms:modified>
</cp:coreProperties>
</file>