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AC7572" w:rsidRDefault="00723F33"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AC7572" w:rsidRDefault="00723F33" w:rsidP="00723F33">
      <w:pPr>
        <w:spacing w:after="0" w:line="240" w:lineRule="auto"/>
        <w:jc w:val="center"/>
        <w:rPr>
          <w:rFonts w:ascii="Times New Roman" w:hAnsi="Times New Roman" w:cs="Times New Roman"/>
          <w:sz w:val="24"/>
          <w:szCs w:val="24"/>
        </w:rPr>
      </w:pPr>
    </w:p>
    <w:p w14:paraId="0DCCC2CB" w14:textId="267B1C4E"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ВЫСШЕГО ОБРАЗОВАНИЯ</w:t>
      </w:r>
    </w:p>
    <w:p w14:paraId="5374188C" w14:textId="4425DA0D" w:rsidR="00723F33" w:rsidRPr="00AC7572" w:rsidRDefault="00723F33" w:rsidP="00723F33">
      <w:pPr>
        <w:spacing w:after="0" w:line="240" w:lineRule="auto"/>
        <w:jc w:val="center"/>
        <w:rPr>
          <w:rFonts w:ascii="Times New Roman" w:hAnsi="Times New Roman" w:cs="Times New Roman"/>
          <w:sz w:val="24"/>
          <w:szCs w:val="24"/>
        </w:rPr>
      </w:pPr>
    </w:p>
    <w:p w14:paraId="7B2B06E0" w14:textId="549C7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AC7572" w:rsidRDefault="005B0EB4" w:rsidP="00723F33">
      <w:pPr>
        <w:spacing w:after="0" w:line="240" w:lineRule="auto"/>
        <w:jc w:val="center"/>
        <w:rPr>
          <w:rFonts w:ascii="Times New Roman" w:hAnsi="Times New Roman" w:cs="Times New Roman"/>
          <w:sz w:val="24"/>
          <w:szCs w:val="24"/>
        </w:rPr>
      </w:pPr>
    </w:p>
    <w:p w14:paraId="0215D60D" w14:textId="7B1F7728" w:rsidR="00067DD5" w:rsidRPr="00AC7572" w:rsidRDefault="005B0EB4" w:rsidP="000D05A9">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AC7572" w:rsidRDefault="000D05A9" w:rsidP="00723F33">
      <w:pPr>
        <w:spacing w:after="0" w:line="240" w:lineRule="auto"/>
        <w:jc w:val="center"/>
        <w:rPr>
          <w:rFonts w:ascii="Times New Roman" w:hAnsi="Times New Roman" w:cs="Times New Roman"/>
          <w:sz w:val="28"/>
          <w:szCs w:val="28"/>
        </w:rPr>
      </w:pPr>
    </w:p>
    <w:p w14:paraId="1C49CFBE" w14:textId="56B35E4D" w:rsidR="000D05A9" w:rsidRPr="00AC7572" w:rsidRDefault="000D05A9" w:rsidP="00723F33">
      <w:pPr>
        <w:spacing w:after="0" w:line="240" w:lineRule="auto"/>
        <w:jc w:val="center"/>
        <w:rPr>
          <w:rFonts w:ascii="Times New Roman" w:hAnsi="Times New Roman" w:cs="Times New Roman"/>
          <w:sz w:val="28"/>
          <w:szCs w:val="28"/>
        </w:rPr>
      </w:pPr>
    </w:p>
    <w:p w14:paraId="3A35853E" w14:textId="32456A20" w:rsidR="000D05A9" w:rsidRPr="00AC7572" w:rsidRDefault="000D05A9" w:rsidP="00723F33">
      <w:pPr>
        <w:spacing w:after="0" w:line="240" w:lineRule="auto"/>
        <w:jc w:val="center"/>
        <w:rPr>
          <w:rFonts w:ascii="Times New Roman" w:hAnsi="Times New Roman" w:cs="Times New Roman"/>
          <w:sz w:val="28"/>
          <w:szCs w:val="28"/>
        </w:rPr>
      </w:pPr>
    </w:p>
    <w:p w14:paraId="2C0515DB" w14:textId="5A24504B" w:rsidR="000D05A9" w:rsidRPr="00AC7572" w:rsidRDefault="000D05A9" w:rsidP="00723F33">
      <w:pPr>
        <w:spacing w:after="0" w:line="240" w:lineRule="auto"/>
        <w:jc w:val="center"/>
        <w:rPr>
          <w:rFonts w:ascii="Times New Roman" w:hAnsi="Times New Roman" w:cs="Times New Roman"/>
          <w:sz w:val="28"/>
          <w:szCs w:val="28"/>
        </w:rPr>
      </w:pPr>
    </w:p>
    <w:p w14:paraId="3E293001" w14:textId="77777777" w:rsidR="000D05A9" w:rsidRPr="00AC7572" w:rsidRDefault="000D05A9" w:rsidP="00723F33">
      <w:pPr>
        <w:spacing w:after="0" w:line="240" w:lineRule="auto"/>
        <w:jc w:val="center"/>
        <w:rPr>
          <w:rFonts w:ascii="Times New Roman" w:hAnsi="Times New Roman" w:cs="Times New Roman"/>
          <w:sz w:val="28"/>
          <w:szCs w:val="28"/>
        </w:rPr>
      </w:pPr>
    </w:p>
    <w:p w14:paraId="0A419248" w14:textId="397C13ED" w:rsidR="00067DD5" w:rsidRPr="00AC7572" w:rsidRDefault="00D46BD3" w:rsidP="00723F33">
      <w:pPr>
        <w:spacing w:after="0" w:line="240" w:lineRule="auto"/>
        <w:jc w:val="center"/>
        <w:rPr>
          <w:rFonts w:ascii="Times New Roman" w:hAnsi="Times New Roman" w:cs="Times New Roman"/>
          <w:b/>
          <w:bCs/>
          <w:sz w:val="28"/>
          <w:szCs w:val="28"/>
        </w:rPr>
      </w:pPr>
      <w:r w:rsidRPr="00AC7572">
        <w:rPr>
          <w:rFonts w:ascii="Times New Roman" w:hAnsi="Times New Roman" w:cs="Times New Roman"/>
          <w:b/>
          <w:bCs/>
          <w:sz w:val="28"/>
          <w:szCs w:val="28"/>
        </w:rPr>
        <w:t xml:space="preserve">МЕТОДИЧЕСКИЕ </w:t>
      </w:r>
      <w:r w:rsidR="00067DD5" w:rsidRPr="00AC7572">
        <w:rPr>
          <w:rFonts w:ascii="Times New Roman" w:hAnsi="Times New Roman" w:cs="Times New Roman"/>
          <w:b/>
          <w:bCs/>
          <w:sz w:val="28"/>
          <w:szCs w:val="28"/>
        </w:rPr>
        <w:t>МАТЕРИАЛЫ ПО ДИСЦИПЛИНЕ</w:t>
      </w:r>
    </w:p>
    <w:p w14:paraId="265A370C" w14:textId="57D710D0" w:rsidR="00067DD5" w:rsidRPr="00AC7572" w:rsidRDefault="00067DD5" w:rsidP="00723F33">
      <w:pPr>
        <w:spacing w:after="0" w:line="240" w:lineRule="auto"/>
        <w:jc w:val="center"/>
        <w:rPr>
          <w:rFonts w:ascii="Times New Roman" w:hAnsi="Times New Roman" w:cs="Times New Roman"/>
          <w:sz w:val="28"/>
          <w:szCs w:val="28"/>
        </w:rPr>
      </w:pPr>
    </w:p>
    <w:p w14:paraId="70ACD5A0" w14:textId="22404521" w:rsidR="00067DD5" w:rsidRPr="00AC7572" w:rsidRDefault="008F00D9"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Б1.В.ДВ.01 «Моделирование электрических схем»</w:t>
      </w:r>
    </w:p>
    <w:p w14:paraId="62C7EC09" w14:textId="012B2E93" w:rsidR="00AA1A3C" w:rsidRPr="00AC7572" w:rsidRDefault="00AA1A3C" w:rsidP="00723F33">
      <w:pPr>
        <w:spacing w:after="0" w:line="240" w:lineRule="auto"/>
        <w:jc w:val="center"/>
        <w:rPr>
          <w:rFonts w:ascii="Times New Roman" w:hAnsi="Times New Roman" w:cs="Times New Roman"/>
          <w:sz w:val="28"/>
          <w:szCs w:val="28"/>
        </w:rPr>
      </w:pPr>
    </w:p>
    <w:p w14:paraId="70A66663" w14:textId="77777777" w:rsidR="000D05A9" w:rsidRPr="00AC7572" w:rsidRDefault="000D05A9" w:rsidP="00723F33">
      <w:pPr>
        <w:spacing w:after="0" w:line="240" w:lineRule="auto"/>
        <w:jc w:val="center"/>
        <w:rPr>
          <w:rFonts w:ascii="Times New Roman" w:hAnsi="Times New Roman" w:cs="Times New Roman"/>
          <w:sz w:val="28"/>
          <w:szCs w:val="28"/>
        </w:rPr>
      </w:pPr>
    </w:p>
    <w:p w14:paraId="6024B422" w14:textId="77777777" w:rsidR="000D05A9" w:rsidRPr="00AC7572" w:rsidRDefault="000D05A9" w:rsidP="00723F33">
      <w:pPr>
        <w:spacing w:after="0" w:line="240" w:lineRule="auto"/>
        <w:jc w:val="center"/>
        <w:rPr>
          <w:rFonts w:ascii="Times New Roman" w:hAnsi="Times New Roman" w:cs="Times New Roman"/>
          <w:sz w:val="28"/>
          <w:szCs w:val="28"/>
        </w:rPr>
      </w:pPr>
    </w:p>
    <w:p w14:paraId="488F64DE" w14:textId="0F005EE8"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Направление подготовки</w:t>
      </w:r>
    </w:p>
    <w:p w14:paraId="1C45B523" w14:textId="07C4DB66"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AC7572" w:rsidRDefault="00EA0C57" w:rsidP="00723F33">
      <w:pPr>
        <w:spacing w:after="0" w:line="240" w:lineRule="auto"/>
        <w:jc w:val="center"/>
        <w:rPr>
          <w:rFonts w:ascii="Times New Roman" w:hAnsi="Times New Roman" w:cs="Times New Roman"/>
          <w:sz w:val="28"/>
          <w:szCs w:val="28"/>
        </w:rPr>
      </w:pPr>
    </w:p>
    <w:p w14:paraId="5C3AFA7C" w14:textId="02AEFFD9"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Направленность (профиль) подготовки</w:t>
      </w:r>
    </w:p>
    <w:p w14:paraId="0E99DADD" w14:textId="2F2374D4"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AC7572" w:rsidRDefault="00D97E0E" w:rsidP="00723F33">
      <w:pPr>
        <w:spacing w:after="0" w:line="240" w:lineRule="auto"/>
        <w:jc w:val="center"/>
        <w:rPr>
          <w:rFonts w:ascii="Times New Roman" w:hAnsi="Times New Roman" w:cs="Times New Roman"/>
          <w:sz w:val="28"/>
          <w:szCs w:val="28"/>
        </w:rPr>
      </w:pPr>
    </w:p>
    <w:p w14:paraId="78366D61" w14:textId="5B0F07B1" w:rsidR="000D05A9" w:rsidRPr="00AC7572" w:rsidRDefault="000D05A9" w:rsidP="00723F33">
      <w:pPr>
        <w:spacing w:after="0" w:line="240" w:lineRule="auto"/>
        <w:jc w:val="center"/>
        <w:rPr>
          <w:rFonts w:ascii="Times New Roman" w:hAnsi="Times New Roman" w:cs="Times New Roman"/>
          <w:sz w:val="28"/>
          <w:szCs w:val="28"/>
        </w:rPr>
      </w:pPr>
    </w:p>
    <w:p w14:paraId="6AA6E90A" w14:textId="77777777" w:rsidR="000D05A9" w:rsidRPr="00AC7572" w:rsidRDefault="000D05A9" w:rsidP="00723F33">
      <w:pPr>
        <w:spacing w:after="0" w:line="240" w:lineRule="auto"/>
        <w:jc w:val="center"/>
        <w:rPr>
          <w:rFonts w:ascii="Times New Roman" w:hAnsi="Times New Roman" w:cs="Times New Roman"/>
          <w:sz w:val="28"/>
          <w:szCs w:val="28"/>
        </w:rPr>
      </w:pPr>
    </w:p>
    <w:p w14:paraId="49354A1B" w14:textId="248BDACB" w:rsidR="00D97E0E" w:rsidRPr="00AC7572" w:rsidRDefault="00D97E0E"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Уровень подготовки</w:t>
      </w:r>
    </w:p>
    <w:p w14:paraId="24555BDD" w14:textId="56CB5605" w:rsidR="00D97E0E" w:rsidRPr="00AC7572" w:rsidRDefault="006B0CB2"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Б</w:t>
      </w:r>
      <w:r w:rsidR="00D97E0E" w:rsidRPr="00AC7572">
        <w:rPr>
          <w:rFonts w:ascii="Times New Roman" w:hAnsi="Times New Roman" w:cs="Times New Roman"/>
          <w:sz w:val="28"/>
          <w:szCs w:val="28"/>
        </w:rPr>
        <w:t>акалавриат</w:t>
      </w:r>
    </w:p>
    <w:p w14:paraId="5AACCDF4" w14:textId="47EBCB82" w:rsidR="00D97E0E" w:rsidRPr="00AC7572" w:rsidRDefault="00D97E0E" w:rsidP="00723F33">
      <w:pPr>
        <w:spacing w:after="0" w:line="240" w:lineRule="auto"/>
        <w:jc w:val="center"/>
        <w:rPr>
          <w:rFonts w:ascii="Times New Roman" w:hAnsi="Times New Roman" w:cs="Times New Roman"/>
          <w:sz w:val="28"/>
          <w:szCs w:val="28"/>
        </w:rPr>
      </w:pPr>
    </w:p>
    <w:p w14:paraId="6E32DFC9" w14:textId="2371AD6F" w:rsidR="002F1E10" w:rsidRPr="00AC7572" w:rsidRDefault="001171A3"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Квалификация выпускника</w:t>
      </w:r>
      <w:r w:rsidR="00742DA2" w:rsidRPr="00AC7572">
        <w:rPr>
          <w:rFonts w:ascii="Times New Roman" w:hAnsi="Times New Roman" w:cs="Times New Roman"/>
          <w:sz w:val="28"/>
          <w:szCs w:val="28"/>
        </w:rPr>
        <w:t xml:space="preserve"> – б</w:t>
      </w:r>
      <w:r w:rsidR="002F1E10" w:rsidRPr="00AC7572">
        <w:rPr>
          <w:rFonts w:ascii="Times New Roman" w:hAnsi="Times New Roman" w:cs="Times New Roman"/>
          <w:sz w:val="28"/>
          <w:szCs w:val="28"/>
        </w:rPr>
        <w:t>акалавр</w:t>
      </w:r>
    </w:p>
    <w:p w14:paraId="7F5EFB6E" w14:textId="79E094E8" w:rsidR="002F1E10" w:rsidRPr="00AC7572" w:rsidRDefault="002F1E10" w:rsidP="00723F33">
      <w:pPr>
        <w:spacing w:after="0" w:line="240" w:lineRule="auto"/>
        <w:jc w:val="center"/>
        <w:rPr>
          <w:rFonts w:ascii="Times New Roman" w:hAnsi="Times New Roman" w:cs="Times New Roman"/>
          <w:sz w:val="28"/>
          <w:szCs w:val="28"/>
        </w:rPr>
      </w:pPr>
    </w:p>
    <w:p w14:paraId="497D4F87" w14:textId="746644F7" w:rsidR="002F1E10" w:rsidRPr="00AC7572" w:rsidRDefault="002F1E10"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Форм</w:t>
      </w:r>
      <w:r w:rsidR="00D85B57" w:rsidRPr="00AC7572">
        <w:rPr>
          <w:rFonts w:ascii="Times New Roman" w:hAnsi="Times New Roman" w:cs="Times New Roman"/>
          <w:sz w:val="28"/>
          <w:szCs w:val="28"/>
        </w:rPr>
        <w:t>а</w:t>
      </w:r>
      <w:r w:rsidRPr="00AC7572">
        <w:rPr>
          <w:rFonts w:ascii="Times New Roman" w:hAnsi="Times New Roman" w:cs="Times New Roman"/>
          <w:sz w:val="28"/>
          <w:szCs w:val="28"/>
        </w:rPr>
        <w:t xml:space="preserve"> обучения</w:t>
      </w:r>
      <w:r w:rsidR="00742DA2" w:rsidRPr="00AC7572">
        <w:rPr>
          <w:rFonts w:ascii="Times New Roman" w:hAnsi="Times New Roman" w:cs="Times New Roman"/>
          <w:sz w:val="28"/>
          <w:szCs w:val="28"/>
        </w:rPr>
        <w:t xml:space="preserve"> – </w:t>
      </w:r>
      <w:r w:rsidR="00561722" w:rsidRPr="00561722">
        <w:rPr>
          <w:rFonts w:ascii="Times New Roman" w:hAnsi="Times New Roman" w:cs="Times New Roman"/>
          <w:sz w:val="28"/>
          <w:szCs w:val="28"/>
        </w:rPr>
        <w:t>заочная</w:t>
      </w:r>
    </w:p>
    <w:p w14:paraId="26DBEF2C" w14:textId="20471960" w:rsidR="000D05A9" w:rsidRPr="00AC7572" w:rsidRDefault="000D05A9" w:rsidP="00742DA2">
      <w:pPr>
        <w:spacing w:after="0" w:line="240" w:lineRule="auto"/>
        <w:jc w:val="center"/>
        <w:rPr>
          <w:rFonts w:ascii="Times New Roman" w:hAnsi="Times New Roman" w:cs="Times New Roman"/>
          <w:sz w:val="28"/>
          <w:szCs w:val="28"/>
        </w:rPr>
      </w:pPr>
    </w:p>
    <w:p w14:paraId="62A52B33" w14:textId="75772D9F" w:rsidR="000D05A9" w:rsidRPr="00AC7572" w:rsidRDefault="000D05A9" w:rsidP="00742DA2">
      <w:pPr>
        <w:spacing w:after="0" w:line="240" w:lineRule="auto"/>
        <w:jc w:val="center"/>
        <w:rPr>
          <w:rFonts w:ascii="Times New Roman" w:hAnsi="Times New Roman" w:cs="Times New Roman"/>
          <w:sz w:val="28"/>
          <w:szCs w:val="28"/>
        </w:rPr>
      </w:pPr>
    </w:p>
    <w:p w14:paraId="781E34C1" w14:textId="39DAC407" w:rsidR="000D05A9" w:rsidRPr="00AC7572" w:rsidRDefault="000D05A9" w:rsidP="00742DA2">
      <w:pPr>
        <w:spacing w:after="0" w:line="240" w:lineRule="auto"/>
        <w:jc w:val="center"/>
        <w:rPr>
          <w:rFonts w:ascii="Times New Roman" w:hAnsi="Times New Roman" w:cs="Times New Roman"/>
          <w:sz w:val="28"/>
          <w:szCs w:val="28"/>
        </w:rPr>
      </w:pPr>
    </w:p>
    <w:p w14:paraId="189F1A62" w14:textId="2AC3F346" w:rsidR="000D05A9" w:rsidRPr="00AC7572" w:rsidRDefault="000D05A9" w:rsidP="00742DA2">
      <w:pPr>
        <w:spacing w:after="0" w:line="240" w:lineRule="auto"/>
        <w:jc w:val="center"/>
        <w:rPr>
          <w:rFonts w:ascii="Times New Roman" w:hAnsi="Times New Roman" w:cs="Times New Roman"/>
          <w:sz w:val="28"/>
          <w:szCs w:val="28"/>
        </w:rPr>
      </w:pPr>
    </w:p>
    <w:p w14:paraId="3A589DD2" w14:textId="74AB4F83" w:rsidR="000D05A9" w:rsidRPr="00AC7572" w:rsidRDefault="000D05A9" w:rsidP="00742DA2">
      <w:pPr>
        <w:spacing w:after="0" w:line="240" w:lineRule="auto"/>
        <w:jc w:val="center"/>
        <w:rPr>
          <w:rFonts w:ascii="Times New Roman" w:hAnsi="Times New Roman" w:cs="Times New Roman"/>
          <w:sz w:val="28"/>
          <w:szCs w:val="28"/>
        </w:rPr>
      </w:pPr>
    </w:p>
    <w:p w14:paraId="6B1646B4" w14:textId="50A359CE" w:rsidR="000D05A9" w:rsidRPr="00AC7572" w:rsidRDefault="000D05A9" w:rsidP="00742DA2">
      <w:pPr>
        <w:spacing w:after="0" w:line="240" w:lineRule="auto"/>
        <w:jc w:val="center"/>
        <w:rPr>
          <w:rFonts w:ascii="Times New Roman" w:hAnsi="Times New Roman" w:cs="Times New Roman"/>
          <w:sz w:val="28"/>
          <w:szCs w:val="28"/>
        </w:rPr>
      </w:pPr>
    </w:p>
    <w:p w14:paraId="25B91BC3" w14:textId="496ADF35" w:rsidR="000D05A9" w:rsidRPr="00AC7572" w:rsidRDefault="000D05A9" w:rsidP="00742DA2">
      <w:pPr>
        <w:spacing w:after="0" w:line="240" w:lineRule="auto"/>
        <w:jc w:val="center"/>
        <w:rPr>
          <w:rFonts w:ascii="Times New Roman" w:hAnsi="Times New Roman" w:cs="Times New Roman"/>
          <w:sz w:val="28"/>
          <w:szCs w:val="28"/>
        </w:rPr>
      </w:pPr>
    </w:p>
    <w:p w14:paraId="2401C627" w14:textId="731B8E19" w:rsidR="000D05A9" w:rsidRPr="00AC7572" w:rsidRDefault="000D05A9" w:rsidP="00742DA2">
      <w:pPr>
        <w:spacing w:after="0" w:line="240" w:lineRule="auto"/>
        <w:jc w:val="center"/>
        <w:rPr>
          <w:rFonts w:ascii="Times New Roman" w:hAnsi="Times New Roman" w:cs="Times New Roman"/>
          <w:sz w:val="28"/>
          <w:szCs w:val="28"/>
        </w:rPr>
      </w:pPr>
    </w:p>
    <w:p w14:paraId="03273D50" w14:textId="1367CCA7" w:rsidR="000D05A9" w:rsidRPr="00AC7572" w:rsidRDefault="000D05A9" w:rsidP="00742DA2">
      <w:pPr>
        <w:spacing w:after="0" w:line="240" w:lineRule="auto"/>
        <w:jc w:val="center"/>
        <w:rPr>
          <w:rFonts w:ascii="Times New Roman" w:hAnsi="Times New Roman" w:cs="Times New Roman"/>
          <w:sz w:val="28"/>
          <w:szCs w:val="28"/>
        </w:rPr>
      </w:pPr>
    </w:p>
    <w:p w14:paraId="1022EB0E" w14:textId="26A02E09" w:rsidR="000D05A9" w:rsidRPr="00AC7572" w:rsidRDefault="000D05A9" w:rsidP="00742DA2">
      <w:pPr>
        <w:spacing w:after="0" w:line="240" w:lineRule="auto"/>
        <w:jc w:val="center"/>
        <w:rPr>
          <w:rFonts w:ascii="Times New Roman" w:hAnsi="Times New Roman" w:cs="Times New Roman"/>
          <w:sz w:val="28"/>
          <w:szCs w:val="28"/>
        </w:rPr>
      </w:pPr>
    </w:p>
    <w:p w14:paraId="6A12E0B7" w14:textId="7143B753" w:rsidR="000D05A9" w:rsidRPr="00AC7572" w:rsidRDefault="000D05A9" w:rsidP="00742DA2">
      <w:pPr>
        <w:spacing w:after="0" w:line="240" w:lineRule="auto"/>
        <w:jc w:val="center"/>
        <w:rPr>
          <w:rFonts w:ascii="Times New Roman" w:hAnsi="Times New Roman" w:cs="Times New Roman"/>
          <w:sz w:val="28"/>
          <w:szCs w:val="28"/>
        </w:rPr>
      </w:pPr>
    </w:p>
    <w:p w14:paraId="40B3891A" w14:textId="77777777" w:rsidR="000D05A9" w:rsidRPr="00AC7572" w:rsidRDefault="000D05A9" w:rsidP="00742DA2">
      <w:pPr>
        <w:spacing w:after="0" w:line="240" w:lineRule="auto"/>
        <w:jc w:val="center"/>
        <w:rPr>
          <w:rFonts w:ascii="Times New Roman" w:hAnsi="Times New Roman" w:cs="Times New Roman"/>
          <w:sz w:val="28"/>
          <w:szCs w:val="28"/>
        </w:rPr>
      </w:pPr>
    </w:p>
    <w:p w14:paraId="048F0213" w14:textId="58B0FFA6" w:rsidR="000D05A9" w:rsidRPr="00AC7572" w:rsidRDefault="000D05A9"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Рязань 202</w:t>
      </w:r>
      <w:r w:rsidR="00E1757D">
        <w:rPr>
          <w:rFonts w:ascii="Times New Roman" w:hAnsi="Times New Roman" w:cs="Times New Roman"/>
          <w:sz w:val="28"/>
          <w:szCs w:val="28"/>
        </w:rPr>
        <w:t>2</w:t>
      </w:r>
    </w:p>
    <w:p w14:paraId="3C4479B1" w14:textId="77777777" w:rsidR="00E523F2" w:rsidRPr="00AC7572" w:rsidRDefault="00E523F2" w:rsidP="00E523F2">
      <w:pPr>
        <w:spacing w:after="0" w:line="240" w:lineRule="auto"/>
        <w:jc w:val="center"/>
        <w:rPr>
          <w:rFonts w:ascii="Times New Roman" w:eastAsia="Times New Roman" w:hAnsi="Times New Roman" w:cs="Times New Roman"/>
          <w:b/>
          <w:bCs/>
          <w:sz w:val="24"/>
          <w:szCs w:val="24"/>
          <w:lang w:eastAsia="ru-RU"/>
        </w:rPr>
      </w:pPr>
      <w:r w:rsidRPr="00AC7572">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AC7572">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AC7572">
        <w:rPr>
          <w:rFonts w:ascii="Times New Roman" w:eastAsia="Calibri" w:hAnsi="Times New Roman" w:cs="Times New Roman"/>
          <w:color w:val="000000"/>
          <w:sz w:val="24"/>
          <w:szCs w:val="24"/>
        </w:rPr>
        <w:t>ещё</w:t>
      </w:r>
      <w:r w:rsidRPr="00AC7572">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AC7572"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AC7572">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w:t>
      </w:r>
    </w:p>
    <w:p w14:paraId="61B6465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-ресурсам.</w:t>
      </w:r>
    </w:p>
    <w:p w14:paraId="28B523A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AC7572">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AC7572">
        <w:rPr>
          <w:rFonts w:ascii="Times New Roman" w:eastAsia="Calibri" w:hAnsi="Times New Roman" w:cs="Times New Roman"/>
          <w:i/>
          <w:iCs/>
          <w:color w:val="000000"/>
          <w:sz w:val="24"/>
          <w:szCs w:val="24"/>
          <w:lang w:val="en-US"/>
        </w:rPr>
        <w:t>Microsoft</w:t>
      </w:r>
      <w:r w:rsidRPr="00AC7572">
        <w:rPr>
          <w:rFonts w:ascii="Times New Roman" w:eastAsia="Calibri" w:hAnsi="Times New Roman" w:cs="Times New Roman"/>
          <w:color w:val="000000"/>
          <w:sz w:val="24"/>
          <w:szCs w:val="24"/>
        </w:rPr>
        <w:t xml:space="preserve"> </w:t>
      </w:r>
      <w:r w:rsidRPr="00AC7572">
        <w:rPr>
          <w:rFonts w:ascii="Times New Roman" w:eastAsia="Calibri" w:hAnsi="Times New Roman" w:cs="Times New Roman"/>
          <w:i/>
          <w:iCs/>
          <w:color w:val="000000"/>
          <w:sz w:val="24"/>
          <w:szCs w:val="24"/>
          <w:lang w:val="en-US"/>
        </w:rPr>
        <w:t>PowerPoint</w:t>
      </w:r>
      <w:r w:rsidRPr="00AC7572">
        <w:rPr>
          <w:rFonts w:ascii="Times New Roman" w:eastAsia="Calibri" w:hAnsi="Times New Roman" w:cs="Times New Roman"/>
          <w:color w:val="000000"/>
          <w:sz w:val="24"/>
          <w:szCs w:val="24"/>
        </w:rPr>
        <w:t>.</w:t>
      </w:r>
    </w:p>
    <w:p w14:paraId="157EA46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следуйте плану подготовки.</w:t>
      </w:r>
    </w:p>
    <w:p w14:paraId="67FCFA3D" w14:textId="05179599"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решение задач; </w:t>
      </w:r>
    </w:p>
    <w:p w14:paraId="44ACC0C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тестирование и т. д.</w:t>
      </w:r>
    </w:p>
    <w:p w14:paraId="567A772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2) внеаудиторная</w:t>
      </w:r>
      <w:r w:rsidRPr="00AC7572">
        <w:rPr>
          <w:rFonts w:ascii="Times New Roman" w:eastAsia="Calibri" w:hAnsi="Times New Roman" w:cs="Times New Roman"/>
          <w:i/>
          <w:iCs/>
          <w:color w:val="000000"/>
          <w:sz w:val="24"/>
          <w:szCs w:val="24"/>
        </w:rPr>
        <w:t xml:space="preserve"> – </w:t>
      </w:r>
      <w:r w:rsidRPr="00AC7572">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написание курсовой работы</w:t>
      </w:r>
      <w:r w:rsidR="00A80BDF" w:rsidRPr="00AC7572">
        <w:rPr>
          <w:rFonts w:ascii="Times New Roman" w:eastAsia="Calibri" w:hAnsi="Times New Roman" w:cs="Times New Roman"/>
          <w:sz w:val="24"/>
          <w:szCs w:val="24"/>
        </w:rPr>
        <w:t xml:space="preserve"> (проекта)</w:t>
      </w:r>
      <w:r w:rsidRPr="00AC7572">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ГИА, в том числе выполнение ВКР;</w:t>
      </w:r>
    </w:p>
    <w:p w14:paraId="2CAC35E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AC7572">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AC7572">
        <w:rPr>
          <w:rFonts w:ascii="Times New Roman" w:eastAsia="Calibri" w:hAnsi="Times New Roman" w:cs="Times New Roman"/>
          <w:sz w:val="24"/>
          <w:szCs w:val="24"/>
        </w:rPr>
        <w:t xml:space="preserve"> (проектов)</w:t>
      </w:r>
      <w:r w:rsidRPr="00AC7572">
        <w:rPr>
          <w:rFonts w:ascii="Times New Roman" w:eastAsia="Calibri" w:hAnsi="Times New Roman" w:cs="Times New Roman"/>
          <w:sz w:val="24"/>
          <w:szCs w:val="24"/>
        </w:rPr>
        <w:t xml:space="preserve"> и др. </w:t>
      </w:r>
    </w:p>
    <w:p w14:paraId="59D6F7C7"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AC7572">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AC7572">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AC7572">
        <w:rPr>
          <w:rFonts w:ascii="Times New Roman" w:eastAsia="Calibri" w:hAnsi="Times New Roman" w:cs="Times New Roman"/>
          <w:i/>
          <w:iCs/>
          <w:color w:val="000000"/>
          <w:sz w:val="24"/>
          <w:szCs w:val="24"/>
        </w:rPr>
        <w:t xml:space="preserve"> </w:t>
      </w:r>
      <w:r w:rsidRPr="00AC7572">
        <w:rPr>
          <w:rFonts w:ascii="Times New Roman" w:eastAsia="Calibri" w:hAnsi="Times New Roman" w:cs="Times New Roman"/>
          <w:color w:val="000000"/>
          <w:sz w:val="24"/>
          <w:szCs w:val="24"/>
        </w:rPr>
        <w:t xml:space="preserve">тезисах отмечается преобладание выводов над </w:t>
      </w:r>
      <w:r w:rsidRPr="00AC7572">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04A0050D" w14:textId="7EC286C1" w:rsidR="00E523F2" w:rsidRPr="00AC7572" w:rsidRDefault="00E523F2" w:rsidP="00270E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AC7572">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AC7572"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AC7572">
        <w:rPr>
          <w:rFonts w:ascii="Times New Roman" w:eastAsia="Times New Roman" w:hAnsi="Times New Roman" w:cs="Times New Roman"/>
          <w:b/>
          <w:sz w:val="24"/>
          <w:szCs w:val="24"/>
          <w:lang w:eastAsia="ru-RU"/>
        </w:rPr>
        <w:t>З</w:t>
      </w:r>
      <w:r w:rsidR="00E523F2" w:rsidRPr="00AC7572">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AC7572"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16F6A25A" w14:textId="3FFE4EEC"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Моделирование электронных схем и электрических явлений в системе </w:t>
      </w:r>
      <w:r w:rsidRPr="00AC7572">
        <w:rPr>
          <w:rFonts w:ascii="Times New Roman" w:eastAsia="Calibri" w:hAnsi="Times New Roman" w:cs="Times New Roman"/>
          <w:i/>
          <w:iCs/>
          <w:kern w:val="1"/>
          <w:sz w:val="24"/>
          <w:szCs w:val="24"/>
          <w:lang w:eastAsia="ar-SA"/>
        </w:rPr>
        <w:t>Electronics Workbench</w:t>
      </w:r>
      <w:r w:rsidR="00AC7572" w:rsidRPr="00AC7572">
        <w:rPr>
          <w:rFonts w:ascii="Times New Roman" w:eastAsia="Calibri" w:hAnsi="Times New Roman" w:cs="Times New Roman"/>
          <w:kern w:val="1"/>
          <w:sz w:val="24"/>
          <w:szCs w:val="24"/>
          <w:lang w:eastAsia="ar-SA"/>
        </w:rPr>
        <w:t>.</w:t>
      </w:r>
    </w:p>
    <w:p w14:paraId="5457703D" w14:textId="1A26858F"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Модели неоднородных участков электрической цепи постоянного тока</w:t>
      </w:r>
      <w:r w:rsidR="00AC7572" w:rsidRPr="00AC7572">
        <w:rPr>
          <w:rFonts w:ascii="Times New Roman" w:eastAsia="Calibri" w:hAnsi="Times New Roman" w:cs="Times New Roman"/>
          <w:kern w:val="1"/>
          <w:sz w:val="24"/>
          <w:szCs w:val="24"/>
          <w:lang w:eastAsia="ar-SA"/>
        </w:rPr>
        <w:t>.</w:t>
      </w:r>
    </w:p>
    <w:p w14:paraId="0D513973" w14:textId="52DE7FE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Цепи постоянного тока</w:t>
      </w:r>
      <w:r w:rsidR="00AC7572" w:rsidRPr="00AC7572">
        <w:rPr>
          <w:rFonts w:ascii="Times New Roman" w:eastAsia="Calibri" w:hAnsi="Times New Roman" w:cs="Times New Roman"/>
          <w:kern w:val="1"/>
          <w:sz w:val="24"/>
          <w:szCs w:val="24"/>
          <w:lang w:eastAsia="ar-SA"/>
        </w:rPr>
        <w:t>.</w:t>
      </w:r>
    </w:p>
    <w:p w14:paraId="5A4817E7" w14:textId="3CDDF9FE"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Кирхгофа</w:t>
      </w:r>
      <w:r w:rsidR="00AC7572" w:rsidRPr="00AC7572">
        <w:rPr>
          <w:rFonts w:ascii="Times New Roman" w:eastAsia="Calibri" w:hAnsi="Times New Roman" w:cs="Times New Roman"/>
          <w:kern w:val="1"/>
          <w:sz w:val="24"/>
          <w:szCs w:val="24"/>
          <w:lang w:eastAsia="ar-SA"/>
        </w:rPr>
        <w:t>.</w:t>
      </w:r>
    </w:p>
    <w:p w14:paraId="657A6F4A" w14:textId="2ACC51C7" w:rsidR="00AC757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 Кирхгофа для контурных токов</w:t>
      </w:r>
      <w:r w:rsidR="00AC7572" w:rsidRPr="00AC7572">
        <w:rPr>
          <w:rFonts w:ascii="Times New Roman" w:eastAsia="Calibri" w:hAnsi="Times New Roman" w:cs="Times New Roman"/>
          <w:kern w:val="1"/>
          <w:sz w:val="24"/>
          <w:szCs w:val="24"/>
          <w:lang w:eastAsia="ar-SA"/>
        </w:rPr>
        <w:t>.</w:t>
      </w:r>
    </w:p>
    <w:p w14:paraId="4EBAD859" w14:textId="7B6A043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Ома и Кирхгофа</w:t>
      </w:r>
      <w:r w:rsidR="00AC7572" w:rsidRPr="00AC7572">
        <w:rPr>
          <w:rFonts w:ascii="Times New Roman" w:eastAsia="Calibri" w:hAnsi="Times New Roman" w:cs="Times New Roman"/>
          <w:kern w:val="1"/>
          <w:sz w:val="24"/>
          <w:szCs w:val="24"/>
          <w:lang w:eastAsia="ar-SA"/>
        </w:rPr>
        <w:t>.</w:t>
      </w:r>
    </w:p>
    <w:p w14:paraId="4469090C" w14:textId="2D31031B"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Индуктивность и </w:t>
      </w:r>
      <w:r w:rsidR="00AC7572" w:rsidRPr="00AC7572">
        <w:rPr>
          <w:rFonts w:ascii="Times New Roman" w:eastAsia="Calibri" w:hAnsi="Times New Roman" w:cs="Times New Roman"/>
          <w:kern w:val="1"/>
          <w:sz w:val="24"/>
          <w:szCs w:val="24"/>
          <w:lang w:eastAsia="ar-SA"/>
        </w:rPr>
        <w:t>ёмкость</w:t>
      </w:r>
      <w:r w:rsidRPr="00AC7572">
        <w:rPr>
          <w:rFonts w:ascii="Times New Roman" w:eastAsia="Calibri" w:hAnsi="Times New Roman" w:cs="Times New Roman"/>
          <w:kern w:val="1"/>
          <w:sz w:val="24"/>
          <w:szCs w:val="24"/>
          <w:lang w:eastAsia="ar-SA"/>
        </w:rPr>
        <w:t xml:space="preserve"> в цепи переменного тока</w:t>
      </w:r>
      <w:r w:rsidR="00AC7572" w:rsidRPr="00AC7572">
        <w:rPr>
          <w:rFonts w:ascii="Times New Roman" w:eastAsia="Calibri" w:hAnsi="Times New Roman" w:cs="Times New Roman"/>
          <w:kern w:val="1"/>
          <w:sz w:val="24"/>
          <w:szCs w:val="24"/>
          <w:lang w:eastAsia="ar-SA"/>
        </w:rPr>
        <w:t>.</w:t>
      </w:r>
    </w:p>
    <w:p w14:paraId="16A34422" w14:textId="4C50FB26"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Сложение и вычитание переменных токов и напряжений</w:t>
      </w:r>
      <w:r w:rsidR="00AC7572" w:rsidRPr="00AC7572">
        <w:rPr>
          <w:rFonts w:ascii="Times New Roman" w:eastAsia="Calibri" w:hAnsi="Times New Roman" w:cs="Times New Roman"/>
          <w:kern w:val="1"/>
          <w:sz w:val="24"/>
          <w:szCs w:val="24"/>
          <w:lang w:eastAsia="ar-SA"/>
        </w:rPr>
        <w:t>.</w:t>
      </w:r>
    </w:p>
    <w:p w14:paraId="1F10065D" w14:textId="59BFC090"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Выпрямление с фильтрацией</w:t>
      </w:r>
      <w:r w:rsidR="00AC7572" w:rsidRPr="00AC7572">
        <w:rPr>
          <w:rFonts w:ascii="Times New Roman" w:eastAsia="Calibri" w:hAnsi="Times New Roman" w:cs="Times New Roman"/>
          <w:kern w:val="1"/>
          <w:sz w:val="24"/>
          <w:szCs w:val="24"/>
          <w:lang w:eastAsia="ar-SA"/>
        </w:rPr>
        <w:t>.</w:t>
      </w:r>
    </w:p>
    <w:p w14:paraId="4933A17D" w14:textId="2C4B3366" w:rsidR="00E523F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Изучение усилительного каскада</w:t>
      </w:r>
      <w:r w:rsidR="00AC7572" w:rsidRPr="00AC7572">
        <w:rPr>
          <w:rFonts w:ascii="Times New Roman" w:eastAsia="Calibri" w:hAnsi="Times New Roman" w:cs="Times New Roman"/>
          <w:kern w:val="1"/>
          <w:sz w:val="24"/>
          <w:szCs w:val="24"/>
          <w:lang w:eastAsia="ar-SA"/>
        </w:rPr>
        <w:t>.</w:t>
      </w:r>
    </w:p>
    <w:p w14:paraId="5CC7140C"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Библиографический список</w:t>
      </w:r>
    </w:p>
    <w:p w14:paraId="5AF50E80" w14:textId="77777777" w:rsidR="00E523F2" w:rsidRPr="00AC7572" w:rsidRDefault="00E523F2" w:rsidP="006B71E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252AEC7B" w14:textId="585C8CA8" w:rsidR="006A2C94"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Певцов, Е. Ф. Проектирование и моделирование аналоговых схем : учебное пособие / Е. Ф. Певцов, В. А. Рогачев. — Москва : РТУ МИРЭА, 2021. — 174 с. — Текст : электронный // Лань : электронно-библиотечная система. — URL: https://e.lanbook.com/book/218789 — Режим доступа: для авториз. пользователей.</w:t>
      </w:r>
    </w:p>
    <w:p w14:paraId="7C26C87C" w14:textId="50FAC7A8" w:rsidR="00FF6ECE"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Болдырев, А. В. Моделирование электронных схем в программе Micro-Cap : учебно-методическое пособие / А. В. Болдырев. — Ростов-на-Дону : Донской ГТУ, 2021. — 88 с. — ISBN 978-5-7890-1907-8. — Текст : электронный // Лань : электронно-библиотечная система. — URL: https://e.lanbook.com/book/237968 — Режим доступа: для авториз. пользователей.</w:t>
      </w:r>
    </w:p>
    <w:p w14:paraId="071EB444" w14:textId="7AE81AE8" w:rsidR="00FF6ECE" w:rsidRPr="00AC7572" w:rsidRDefault="006B71E2" w:rsidP="006B71E2">
      <w:pPr>
        <w:pStyle w:val="a4"/>
        <w:numPr>
          <w:ilvl w:val="0"/>
          <w:numId w:val="3"/>
        </w:numPr>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Анисимова, М. С. Электротехника и электроника: Однофазный трансформатор в программной среде Multisim : лабораторный практикум / М. С. Анисимова, И. С. Попова. — Москва : Издательский Дом МИСиС, 2018. — 52 c. — Текст : электронный // Цифровой образовательный ресурс IPR SMART : [сайт]. — URL: https://www.iprbookshop.ru/84433.html — Режим доступа: для авторизир. пользователей</w:t>
      </w:r>
    </w:p>
    <w:sectPr w:rsidR="00FF6ECE" w:rsidRPr="00AC7572"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8469" w14:textId="77777777" w:rsidR="006320BA" w:rsidRDefault="006320BA" w:rsidP="000E4D16">
      <w:pPr>
        <w:spacing w:after="0" w:line="240" w:lineRule="auto"/>
      </w:pPr>
      <w:r>
        <w:separator/>
      </w:r>
    </w:p>
  </w:endnote>
  <w:endnote w:type="continuationSeparator" w:id="0">
    <w:p w14:paraId="7DE67C87" w14:textId="77777777" w:rsidR="006320BA" w:rsidRDefault="006320BA"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27D0" w14:textId="77777777" w:rsidR="006320BA" w:rsidRDefault="006320BA" w:rsidP="000E4D16">
      <w:pPr>
        <w:spacing w:after="0" w:line="240" w:lineRule="auto"/>
      </w:pPr>
      <w:r>
        <w:separator/>
      </w:r>
    </w:p>
  </w:footnote>
  <w:footnote w:type="continuationSeparator" w:id="0">
    <w:p w14:paraId="441687A6" w14:textId="77777777" w:rsidR="006320BA" w:rsidRDefault="006320BA"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90B"/>
    <w:multiLevelType w:val="hybridMultilevel"/>
    <w:tmpl w:val="2E70FF68"/>
    <w:lvl w:ilvl="0" w:tplc="87AA02B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735809"/>
    <w:multiLevelType w:val="hybridMultilevel"/>
    <w:tmpl w:val="DDCED470"/>
    <w:lvl w:ilvl="0" w:tplc="918A02C0">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3"/>
  </w:num>
  <w:num w:numId="2" w16cid:durableId="560601965">
    <w:abstractNumId w:val="1"/>
  </w:num>
  <w:num w:numId="3" w16cid:durableId="869873904">
    <w:abstractNumId w:val="2"/>
  </w:num>
  <w:num w:numId="4" w16cid:durableId="4668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70E44"/>
    <w:rsid w:val="00286D12"/>
    <w:rsid w:val="002970FC"/>
    <w:rsid w:val="002A3192"/>
    <w:rsid w:val="002A3835"/>
    <w:rsid w:val="002B47BD"/>
    <w:rsid w:val="002C3A5E"/>
    <w:rsid w:val="002E51DB"/>
    <w:rsid w:val="002F1E10"/>
    <w:rsid w:val="0031271C"/>
    <w:rsid w:val="00380884"/>
    <w:rsid w:val="00390AAC"/>
    <w:rsid w:val="003D1D28"/>
    <w:rsid w:val="004170E3"/>
    <w:rsid w:val="0045693D"/>
    <w:rsid w:val="00456DAE"/>
    <w:rsid w:val="004A0870"/>
    <w:rsid w:val="004B1CED"/>
    <w:rsid w:val="004D08BF"/>
    <w:rsid w:val="004E5E17"/>
    <w:rsid w:val="00517B50"/>
    <w:rsid w:val="005255E4"/>
    <w:rsid w:val="00536976"/>
    <w:rsid w:val="00561722"/>
    <w:rsid w:val="00564C4B"/>
    <w:rsid w:val="0057072C"/>
    <w:rsid w:val="00585E40"/>
    <w:rsid w:val="00587937"/>
    <w:rsid w:val="005B0EB4"/>
    <w:rsid w:val="005C2320"/>
    <w:rsid w:val="005D17E7"/>
    <w:rsid w:val="005F0445"/>
    <w:rsid w:val="006320BA"/>
    <w:rsid w:val="00634F17"/>
    <w:rsid w:val="00652AA3"/>
    <w:rsid w:val="00667C21"/>
    <w:rsid w:val="006A2C94"/>
    <w:rsid w:val="006B09A7"/>
    <w:rsid w:val="006B0CB2"/>
    <w:rsid w:val="006B71E2"/>
    <w:rsid w:val="006C224C"/>
    <w:rsid w:val="006C677A"/>
    <w:rsid w:val="006D2E87"/>
    <w:rsid w:val="0072093F"/>
    <w:rsid w:val="00723F33"/>
    <w:rsid w:val="0074181E"/>
    <w:rsid w:val="00742DA2"/>
    <w:rsid w:val="0077032A"/>
    <w:rsid w:val="00770AD2"/>
    <w:rsid w:val="0077493F"/>
    <w:rsid w:val="007768FA"/>
    <w:rsid w:val="00784924"/>
    <w:rsid w:val="007901BD"/>
    <w:rsid w:val="007A21ED"/>
    <w:rsid w:val="007A533A"/>
    <w:rsid w:val="00810D15"/>
    <w:rsid w:val="00811A54"/>
    <w:rsid w:val="008522F8"/>
    <w:rsid w:val="00852348"/>
    <w:rsid w:val="008809C7"/>
    <w:rsid w:val="008A61D3"/>
    <w:rsid w:val="008C0AF8"/>
    <w:rsid w:val="008E187D"/>
    <w:rsid w:val="008F00D9"/>
    <w:rsid w:val="00953454"/>
    <w:rsid w:val="00986BA1"/>
    <w:rsid w:val="009A34D0"/>
    <w:rsid w:val="009C184C"/>
    <w:rsid w:val="009D0267"/>
    <w:rsid w:val="00A066C8"/>
    <w:rsid w:val="00A807C3"/>
    <w:rsid w:val="00A80BDF"/>
    <w:rsid w:val="00AA1A3C"/>
    <w:rsid w:val="00AC7572"/>
    <w:rsid w:val="00AD5F60"/>
    <w:rsid w:val="00AE2C2E"/>
    <w:rsid w:val="00AF4018"/>
    <w:rsid w:val="00B02383"/>
    <w:rsid w:val="00B249F0"/>
    <w:rsid w:val="00B36FDE"/>
    <w:rsid w:val="00B92072"/>
    <w:rsid w:val="00B942E9"/>
    <w:rsid w:val="00BA0C00"/>
    <w:rsid w:val="00BE143D"/>
    <w:rsid w:val="00C3592F"/>
    <w:rsid w:val="00C71455"/>
    <w:rsid w:val="00CA10A8"/>
    <w:rsid w:val="00CC55DD"/>
    <w:rsid w:val="00CC7F26"/>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57D"/>
    <w:rsid w:val="00E17793"/>
    <w:rsid w:val="00E35B53"/>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character" w:styleId="a9">
    <w:name w:val="Hyperlink"/>
    <w:basedOn w:val="a0"/>
    <w:uiPriority w:val="99"/>
    <w:unhideWhenUsed/>
    <w:rsid w:val="00FF6ECE"/>
    <w:rPr>
      <w:color w:val="0563C1" w:themeColor="hyperlink"/>
      <w:u w:val="single"/>
    </w:rPr>
  </w:style>
  <w:style w:type="character" w:styleId="aa">
    <w:name w:val="Unresolved Mention"/>
    <w:basedOn w:val="a0"/>
    <w:uiPriority w:val="99"/>
    <w:semiHidden/>
    <w:unhideWhenUsed/>
    <w:rsid w:val="00FF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860">
      <w:bodyDiv w:val="1"/>
      <w:marLeft w:val="0"/>
      <w:marRight w:val="0"/>
      <w:marTop w:val="0"/>
      <w:marBottom w:val="0"/>
      <w:divBdr>
        <w:top w:val="none" w:sz="0" w:space="0" w:color="auto"/>
        <w:left w:val="none" w:sz="0" w:space="0" w:color="auto"/>
        <w:bottom w:val="none" w:sz="0" w:space="0" w:color="auto"/>
        <w:right w:val="none" w:sz="0" w:space="0" w:color="auto"/>
      </w:divBdr>
      <w:divsChild>
        <w:div w:id="139349438">
          <w:marLeft w:val="0"/>
          <w:marRight w:val="0"/>
          <w:marTop w:val="0"/>
          <w:marBottom w:val="0"/>
          <w:divBdr>
            <w:top w:val="none" w:sz="0" w:space="0" w:color="auto"/>
            <w:left w:val="none" w:sz="0" w:space="0" w:color="auto"/>
            <w:bottom w:val="none" w:sz="0" w:space="0" w:color="auto"/>
            <w:right w:val="none" w:sz="0" w:space="0" w:color="auto"/>
          </w:divBdr>
          <w:divsChild>
            <w:div w:id="1479834963">
              <w:marLeft w:val="-225"/>
              <w:marRight w:val="-225"/>
              <w:marTop w:val="0"/>
              <w:marBottom w:val="0"/>
              <w:divBdr>
                <w:top w:val="none" w:sz="0" w:space="0" w:color="auto"/>
                <w:left w:val="none" w:sz="0" w:space="0" w:color="auto"/>
                <w:bottom w:val="none" w:sz="0" w:space="0" w:color="auto"/>
                <w:right w:val="none" w:sz="0" w:space="0" w:color="auto"/>
              </w:divBdr>
              <w:divsChild>
                <w:div w:id="246547268">
                  <w:marLeft w:val="0"/>
                  <w:marRight w:val="0"/>
                  <w:marTop w:val="0"/>
                  <w:marBottom w:val="0"/>
                  <w:divBdr>
                    <w:top w:val="none" w:sz="0" w:space="0" w:color="auto"/>
                    <w:left w:val="none" w:sz="0" w:space="0" w:color="auto"/>
                    <w:bottom w:val="none" w:sz="0" w:space="0" w:color="auto"/>
                    <w:right w:val="none" w:sz="0" w:space="0" w:color="auto"/>
                  </w:divBdr>
                </w:div>
                <w:div w:id="553586137">
                  <w:marLeft w:val="0"/>
                  <w:marRight w:val="0"/>
                  <w:marTop w:val="0"/>
                  <w:marBottom w:val="0"/>
                  <w:divBdr>
                    <w:top w:val="none" w:sz="0" w:space="0" w:color="auto"/>
                    <w:left w:val="none" w:sz="0" w:space="0" w:color="auto"/>
                    <w:bottom w:val="none" w:sz="0" w:space="0" w:color="auto"/>
                    <w:right w:val="none" w:sz="0" w:space="0" w:color="auto"/>
                  </w:divBdr>
                  <w:divsChild>
                    <w:div w:id="1130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4291</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62</cp:revision>
  <dcterms:created xsi:type="dcterms:W3CDTF">2022-10-18T12:44:00Z</dcterms:created>
  <dcterms:modified xsi:type="dcterms:W3CDTF">2022-10-22T12:27:00Z</dcterms:modified>
</cp:coreProperties>
</file>