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6DA8" w:rsidRDefault="00A12D6C">
      <w:pPr>
        <w:jc w:val="center"/>
      </w:pPr>
      <w:r>
        <w:rPr>
          <w:szCs w:val="28"/>
        </w:rPr>
        <w:t>МИНИСТЕРСТВО НАУКИ И ВЫСШЕГО ОБРАЗОВАНИЯ РОССИЙСКОЙ ФЕДЕРАЦИИ</w:t>
      </w:r>
    </w:p>
    <w:p w:rsidR="00CD6DA8" w:rsidRDefault="00CD6DA8">
      <w:pPr>
        <w:ind w:firstLine="567"/>
        <w:jc w:val="center"/>
        <w:rPr>
          <w:b/>
          <w:bCs/>
          <w:sz w:val="28"/>
          <w:szCs w:val="28"/>
        </w:rPr>
      </w:pPr>
    </w:p>
    <w:p w:rsidR="00CD6DA8" w:rsidRDefault="00A12D6C">
      <w:pPr>
        <w:spacing w:line="360" w:lineRule="auto"/>
        <w:jc w:val="center"/>
        <w:rPr>
          <w:b/>
          <w:bCs/>
          <w:sz w:val="28"/>
          <w:szCs w:val="28"/>
        </w:rPr>
      </w:pPr>
      <w:r>
        <w:rPr>
          <w:b/>
          <w:bCs/>
          <w:sz w:val="28"/>
          <w:szCs w:val="28"/>
        </w:rPr>
        <w:t>РЯЗАНСКИЙ ГОСУДАРСТВЕННЫЙ РАДИОТЕХНИЧЕСКИЙ УНИВЕРСИТЕТ им. В.Ф. УТКИНА</w:t>
      </w:r>
    </w:p>
    <w:p w:rsidR="00CD6DA8" w:rsidRDefault="00CD6DA8">
      <w:pPr>
        <w:ind w:firstLine="567"/>
        <w:jc w:val="center"/>
        <w:rPr>
          <w:sz w:val="28"/>
          <w:szCs w:val="28"/>
        </w:rPr>
      </w:pPr>
    </w:p>
    <w:p w:rsidR="00CD6DA8" w:rsidRDefault="00A12D6C">
      <w:pPr>
        <w:shd w:val="clear" w:color="auto" w:fill="FFFFFF"/>
        <w:ind w:firstLine="567"/>
        <w:jc w:val="center"/>
      </w:pPr>
      <w:r>
        <w:rPr>
          <w:sz w:val="28"/>
          <w:szCs w:val="28"/>
        </w:rPr>
        <w:t>Кафедра «</w:t>
      </w:r>
      <w:r w:rsidR="00335325">
        <w:rPr>
          <w:sz w:val="28"/>
          <w:szCs w:val="28"/>
        </w:rPr>
        <w:t>Химическая технология</w:t>
      </w:r>
      <w:r>
        <w:rPr>
          <w:sz w:val="28"/>
          <w:szCs w:val="28"/>
        </w:rPr>
        <w:t>»</w:t>
      </w: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A12D6C">
      <w:pPr>
        <w:widowControl w:val="0"/>
        <w:shd w:val="clear" w:color="auto" w:fill="FFFFFF"/>
        <w:jc w:val="center"/>
      </w:pPr>
      <w:r>
        <w:rPr>
          <w:b/>
          <w:bCs/>
          <w:color w:val="000000"/>
          <w:sz w:val="32"/>
          <w:szCs w:val="32"/>
        </w:rPr>
        <w:t>МЕТОДИЧЕСКОЕ ОБЕСПЕЧЕНИЕ ДИСЦИПЛИНЫ</w:t>
      </w:r>
    </w:p>
    <w:p w:rsidR="00CD6DA8" w:rsidRDefault="00CD6DA8">
      <w:pPr>
        <w:ind w:firstLine="567"/>
        <w:jc w:val="center"/>
        <w:rPr>
          <w:sz w:val="28"/>
          <w:szCs w:val="28"/>
        </w:rPr>
      </w:pPr>
    </w:p>
    <w:p w:rsidR="00CD6DA8" w:rsidRDefault="00335325">
      <w:pPr>
        <w:pStyle w:val="a8"/>
        <w:ind w:right="113"/>
        <w:jc w:val="center"/>
      </w:pPr>
      <w:r>
        <w:rPr>
          <w:b/>
          <w:bCs/>
          <w:i/>
          <w:iCs/>
          <w:sz w:val="40"/>
          <w:szCs w:val="40"/>
        </w:rPr>
        <w:t>ХИМИЯ</w:t>
      </w:r>
    </w:p>
    <w:p w:rsidR="00CD6DA8" w:rsidRDefault="00CD6DA8">
      <w:pPr>
        <w:ind w:firstLine="567"/>
        <w:jc w:val="center"/>
        <w:rPr>
          <w:sz w:val="28"/>
          <w:szCs w:val="28"/>
        </w:rPr>
      </w:pPr>
    </w:p>
    <w:p w:rsidR="00CD6DA8" w:rsidRDefault="00C41C00">
      <w:pPr>
        <w:jc w:val="center"/>
        <w:rPr>
          <w:sz w:val="28"/>
        </w:rPr>
      </w:pPr>
      <w:r>
        <w:rPr>
          <w:sz w:val="28"/>
          <w:szCs w:val="28"/>
        </w:rPr>
        <w:t>Направление 27</w:t>
      </w:r>
      <w:r w:rsidR="00A12D6C">
        <w:rPr>
          <w:sz w:val="28"/>
        </w:rPr>
        <w:t>.03.0</w:t>
      </w:r>
      <w:r w:rsidR="00335325">
        <w:rPr>
          <w:sz w:val="28"/>
        </w:rPr>
        <w:t>4</w:t>
      </w:r>
      <w:r w:rsidR="00A12D6C">
        <w:rPr>
          <w:sz w:val="28"/>
        </w:rPr>
        <w:t xml:space="preserve"> </w:t>
      </w:r>
    </w:p>
    <w:p w:rsidR="00CD6DA8" w:rsidRDefault="00A12D6C">
      <w:pPr>
        <w:jc w:val="center"/>
        <w:rPr>
          <w:sz w:val="28"/>
        </w:rPr>
      </w:pPr>
      <w:r>
        <w:rPr>
          <w:sz w:val="28"/>
        </w:rPr>
        <w:t>«</w:t>
      </w:r>
      <w:r w:rsidR="00C41C00">
        <w:rPr>
          <w:sz w:val="28"/>
        </w:rPr>
        <w:t>Управление в технических системах</w:t>
      </w:r>
      <w:r>
        <w:rPr>
          <w:sz w:val="28"/>
        </w:rPr>
        <w:t>»</w:t>
      </w:r>
    </w:p>
    <w:p w:rsidR="00CD6DA8" w:rsidRDefault="00CD6DA8">
      <w:pPr>
        <w:jc w:val="center"/>
        <w:rPr>
          <w:sz w:val="28"/>
          <w:szCs w:val="28"/>
        </w:rPr>
      </w:pPr>
    </w:p>
    <w:p w:rsidR="00CD6DA8" w:rsidRDefault="00A12D6C">
      <w:pPr>
        <w:jc w:val="center"/>
        <w:rPr>
          <w:sz w:val="28"/>
          <w:szCs w:val="28"/>
        </w:rPr>
      </w:pPr>
      <w:r>
        <w:rPr>
          <w:sz w:val="28"/>
          <w:szCs w:val="28"/>
        </w:rPr>
        <w:t xml:space="preserve">ОПОП </w:t>
      </w:r>
    </w:p>
    <w:p w:rsidR="00CD6DA8" w:rsidRDefault="00A12D6C">
      <w:pPr>
        <w:jc w:val="center"/>
        <w:rPr>
          <w:sz w:val="28"/>
          <w:szCs w:val="28"/>
        </w:rPr>
      </w:pPr>
      <w:r>
        <w:rPr>
          <w:sz w:val="28"/>
          <w:szCs w:val="28"/>
        </w:rPr>
        <w:t>«</w:t>
      </w:r>
      <w:r w:rsidR="00C41C00">
        <w:rPr>
          <w:sz w:val="28"/>
          <w:szCs w:val="28"/>
        </w:rPr>
        <w:t>Управление в технических системах</w:t>
      </w:r>
      <w:r>
        <w:rPr>
          <w:sz w:val="28"/>
        </w:rPr>
        <w:t>»</w:t>
      </w:r>
    </w:p>
    <w:p w:rsidR="00CD6DA8" w:rsidRDefault="00CD6DA8">
      <w:pPr>
        <w:spacing w:line="360" w:lineRule="auto"/>
        <w:ind w:firstLine="709"/>
        <w:jc w:val="center"/>
        <w:rPr>
          <w:sz w:val="28"/>
          <w:szCs w:val="28"/>
        </w:rPr>
      </w:pPr>
    </w:p>
    <w:p w:rsidR="00CD6DA8" w:rsidRDefault="00A12D6C">
      <w:pPr>
        <w:spacing w:line="360" w:lineRule="auto"/>
        <w:jc w:val="center"/>
        <w:rPr>
          <w:sz w:val="28"/>
          <w:szCs w:val="28"/>
        </w:rPr>
      </w:pPr>
      <w:r>
        <w:rPr>
          <w:sz w:val="28"/>
          <w:szCs w:val="28"/>
        </w:rPr>
        <w:t>Квалификация выпускника – бакалавр</w:t>
      </w:r>
    </w:p>
    <w:p w:rsidR="00CD6DA8" w:rsidRDefault="00A12D6C">
      <w:pPr>
        <w:jc w:val="center"/>
        <w:rPr>
          <w:sz w:val="28"/>
          <w:szCs w:val="28"/>
        </w:rPr>
      </w:pPr>
      <w:r>
        <w:rPr>
          <w:sz w:val="28"/>
          <w:szCs w:val="28"/>
        </w:rPr>
        <w:t xml:space="preserve">Формы обучения – </w:t>
      </w:r>
      <w:proofErr w:type="gramStart"/>
      <w:r>
        <w:rPr>
          <w:sz w:val="28"/>
          <w:szCs w:val="28"/>
        </w:rPr>
        <w:t>очная</w:t>
      </w:r>
      <w:proofErr w:type="gramEnd"/>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CD6DA8">
      <w:pPr>
        <w:ind w:firstLine="567"/>
        <w:jc w:val="center"/>
        <w:rPr>
          <w:sz w:val="28"/>
          <w:szCs w:val="28"/>
        </w:rPr>
      </w:pPr>
    </w:p>
    <w:p w:rsidR="00CD6DA8" w:rsidRDefault="0021296F">
      <w:pPr>
        <w:jc w:val="center"/>
        <w:rPr>
          <w:sz w:val="28"/>
          <w:szCs w:val="28"/>
        </w:rPr>
        <w:sectPr w:rsidR="00CD6DA8">
          <w:headerReference w:type="default" r:id="rId7"/>
          <w:pgSz w:w="12240" w:h="15840"/>
          <w:pgMar w:top="1440" w:right="1440" w:bottom="1440" w:left="1440" w:header="708" w:footer="0" w:gutter="0"/>
          <w:pgNumType w:start="1"/>
          <w:cols w:space="720"/>
          <w:formProt w:val="0"/>
          <w:docGrid w:linePitch="360"/>
        </w:sectPr>
      </w:pPr>
      <w:r>
        <w:rPr>
          <w:sz w:val="28"/>
          <w:szCs w:val="28"/>
        </w:rPr>
        <w:t>Рязань 2021</w:t>
      </w:r>
      <w:bookmarkStart w:id="0" w:name="_GoBack"/>
      <w:bookmarkEnd w:id="0"/>
    </w:p>
    <w:p w:rsidR="00335325" w:rsidRDefault="00335325" w:rsidP="00335325">
      <w:pPr>
        <w:pStyle w:val="Default"/>
        <w:jc w:val="center"/>
        <w:rPr>
          <w:b/>
          <w:bCs/>
          <w:sz w:val="28"/>
          <w:szCs w:val="28"/>
          <w:lang w:val="ru-RU"/>
        </w:rPr>
      </w:pPr>
      <w:r>
        <w:rPr>
          <w:b/>
          <w:bCs/>
          <w:sz w:val="28"/>
          <w:szCs w:val="28"/>
          <w:lang w:val="ru-RU"/>
        </w:rPr>
        <w:lastRenderedPageBreak/>
        <w:t>Методические рекомендации студентам</w:t>
      </w:r>
    </w:p>
    <w:p w:rsidR="00335325" w:rsidRDefault="00335325" w:rsidP="00335325">
      <w:pPr>
        <w:pStyle w:val="Default"/>
        <w:jc w:val="center"/>
        <w:rPr>
          <w:b/>
          <w:bCs/>
          <w:sz w:val="28"/>
          <w:szCs w:val="28"/>
          <w:lang w:val="ru-RU"/>
        </w:rPr>
      </w:pPr>
      <w:r>
        <w:rPr>
          <w:b/>
          <w:bCs/>
          <w:sz w:val="28"/>
          <w:szCs w:val="28"/>
          <w:lang w:val="ru-RU"/>
        </w:rPr>
        <w:t>по планированию и организации времени, необходимого для изучения дисциплины</w:t>
      </w:r>
    </w:p>
    <w:p w:rsidR="00335325" w:rsidRDefault="00335325">
      <w:pPr>
        <w:pStyle w:val="Default"/>
        <w:ind w:firstLine="567"/>
        <w:jc w:val="center"/>
        <w:rPr>
          <w:b/>
          <w:bCs/>
          <w:sz w:val="28"/>
          <w:szCs w:val="28"/>
          <w:lang w:val="ru-RU"/>
        </w:rPr>
      </w:pPr>
    </w:p>
    <w:p w:rsidR="00335325" w:rsidRPr="00335325" w:rsidRDefault="00335325" w:rsidP="00335325">
      <w:pPr>
        <w:pStyle w:val="Default"/>
        <w:ind w:firstLine="567"/>
        <w:jc w:val="both"/>
        <w:rPr>
          <w:bCs/>
          <w:sz w:val="28"/>
          <w:szCs w:val="28"/>
          <w:lang w:val="ru-RU"/>
        </w:rPr>
      </w:pPr>
      <w:r w:rsidRPr="00335325">
        <w:rPr>
          <w:bCs/>
          <w:sz w:val="28"/>
          <w:szCs w:val="28"/>
          <w:lang w:val="ru-RU"/>
        </w:rPr>
        <w:t>Рекомендуется следующим образом организовать время, необходимое для изучения дисциплины:</w:t>
      </w:r>
    </w:p>
    <w:p w:rsidR="00335325" w:rsidRPr="00335325" w:rsidRDefault="00335325" w:rsidP="00335325">
      <w:pPr>
        <w:pStyle w:val="Default"/>
        <w:ind w:firstLine="567"/>
        <w:jc w:val="both"/>
        <w:rPr>
          <w:bCs/>
          <w:sz w:val="28"/>
          <w:szCs w:val="28"/>
          <w:lang w:val="ru-RU"/>
        </w:rPr>
      </w:pPr>
      <w:r>
        <w:rPr>
          <w:bCs/>
          <w:sz w:val="28"/>
          <w:szCs w:val="28"/>
          <w:lang w:val="ru-RU"/>
        </w:rPr>
        <w:t>- и</w:t>
      </w:r>
      <w:r w:rsidRPr="00335325">
        <w:rPr>
          <w:bCs/>
          <w:sz w:val="28"/>
          <w:szCs w:val="28"/>
          <w:lang w:val="ru-RU"/>
        </w:rPr>
        <w:t>зучение конспекта лекции в тот же д</w:t>
      </w:r>
      <w:r>
        <w:rPr>
          <w:bCs/>
          <w:sz w:val="28"/>
          <w:szCs w:val="28"/>
          <w:lang w:val="ru-RU"/>
        </w:rPr>
        <w:t>ень, после лекции – 10-15 минут;</w:t>
      </w:r>
    </w:p>
    <w:p w:rsidR="00335325" w:rsidRPr="00335325" w:rsidRDefault="00335325" w:rsidP="00335325">
      <w:pPr>
        <w:pStyle w:val="Default"/>
        <w:ind w:firstLine="567"/>
        <w:jc w:val="both"/>
        <w:rPr>
          <w:bCs/>
          <w:sz w:val="28"/>
          <w:szCs w:val="28"/>
          <w:lang w:val="ru-RU"/>
        </w:rPr>
      </w:pPr>
      <w:r>
        <w:rPr>
          <w:bCs/>
          <w:sz w:val="28"/>
          <w:szCs w:val="28"/>
          <w:lang w:val="ru-RU"/>
        </w:rPr>
        <w:t>- и</w:t>
      </w:r>
      <w:r w:rsidRPr="00335325">
        <w:rPr>
          <w:bCs/>
          <w:sz w:val="28"/>
          <w:szCs w:val="28"/>
          <w:lang w:val="ru-RU"/>
        </w:rPr>
        <w:t xml:space="preserve">зучение конспекта лекции за день перед </w:t>
      </w:r>
      <w:r>
        <w:rPr>
          <w:bCs/>
          <w:sz w:val="28"/>
          <w:szCs w:val="28"/>
          <w:lang w:val="ru-RU"/>
        </w:rPr>
        <w:t>следующей лекцией – 10-15 минут;</w:t>
      </w:r>
    </w:p>
    <w:p w:rsidR="00335325" w:rsidRDefault="00335325" w:rsidP="00335325">
      <w:pPr>
        <w:pStyle w:val="Default"/>
        <w:ind w:firstLine="567"/>
        <w:jc w:val="both"/>
        <w:rPr>
          <w:bCs/>
          <w:sz w:val="28"/>
          <w:szCs w:val="28"/>
          <w:lang w:val="ru-RU"/>
        </w:rPr>
      </w:pPr>
      <w:r>
        <w:rPr>
          <w:bCs/>
          <w:sz w:val="28"/>
          <w:szCs w:val="28"/>
          <w:lang w:val="ru-RU"/>
        </w:rPr>
        <w:t>- и</w:t>
      </w:r>
      <w:r w:rsidRPr="00335325">
        <w:rPr>
          <w:bCs/>
          <w:sz w:val="28"/>
          <w:szCs w:val="28"/>
          <w:lang w:val="ru-RU"/>
        </w:rPr>
        <w:t>зучение теоретического материала по учебнику и конспекту – 1 час в неделю.</w:t>
      </w:r>
    </w:p>
    <w:p w:rsidR="00335325" w:rsidRDefault="00335325" w:rsidP="00335325">
      <w:pPr>
        <w:pStyle w:val="Default"/>
        <w:ind w:firstLine="567"/>
        <w:jc w:val="both"/>
        <w:rPr>
          <w:bCs/>
          <w:sz w:val="28"/>
          <w:szCs w:val="28"/>
          <w:lang w:val="ru-RU"/>
        </w:rPr>
      </w:pPr>
    </w:p>
    <w:p w:rsidR="00335325" w:rsidRDefault="00335325" w:rsidP="00335325">
      <w:pPr>
        <w:pStyle w:val="Default"/>
        <w:jc w:val="center"/>
        <w:rPr>
          <w:b/>
          <w:bCs/>
          <w:sz w:val="28"/>
          <w:szCs w:val="28"/>
          <w:lang w:val="ru-RU"/>
        </w:rPr>
      </w:pPr>
      <w:r>
        <w:rPr>
          <w:b/>
          <w:bCs/>
          <w:sz w:val="28"/>
          <w:szCs w:val="28"/>
          <w:lang w:val="ru-RU"/>
        </w:rPr>
        <w:t xml:space="preserve">Описание последовательности действий студента </w:t>
      </w:r>
    </w:p>
    <w:p w:rsidR="00335325" w:rsidRDefault="00335325" w:rsidP="00335325">
      <w:pPr>
        <w:pStyle w:val="Default"/>
        <w:jc w:val="center"/>
        <w:rPr>
          <w:color w:val="auto"/>
          <w:sz w:val="28"/>
          <w:szCs w:val="28"/>
          <w:lang w:val="ru-RU"/>
        </w:rPr>
      </w:pPr>
      <w:r>
        <w:rPr>
          <w:b/>
          <w:bCs/>
          <w:sz w:val="28"/>
          <w:szCs w:val="28"/>
          <w:lang w:val="ru-RU"/>
        </w:rPr>
        <w:t>(«сценарий изучения дисциплины»)</w:t>
      </w:r>
    </w:p>
    <w:p w:rsidR="00335325" w:rsidRDefault="00335325" w:rsidP="00335325">
      <w:pPr>
        <w:pStyle w:val="Default"/>
        <w:ind w:firstLine="567"/>
        <w:jc w:val="both"/>
        <w:rPr>
          <w:bCs/>
          <w:sz w:val="28"/>
          <w:szCs w:val="28"/>
          <w:lang w:val="ru-RU"/>
        </w:rPr>
      </w:pPr>
    </w:p>
    <w:p w:rsidR="00335325" w:rsidRPr="00335325" w:rsidRDefault="00335325" w:rsidP="00335325">
      <w:pPr>
        <w:pStyle w:val="Default"/>
        <w:ind w:firstLine="567"/>
        <w:jc w:val="both"/>
        <w:rPr>
          <w:bCs/>
          <w:sz w:val="28"/>
          <w:szCs w:val="28"/>
          <w:lang w:val="ru-RU"/>
        </w:rPr>
      </w:pPr>
      <w:r w:rsidRPr="00335325">
        <w:rPr>
          <w:bCs/>
          <w:sz w:val="28"/>
          <w:szCs w:val="28"/>
          <w:lang w:val="ru-RU"/>
        </w:rPr>
        <w:t>При изучении дисциплины очень полезно самостоятельно изучать материал, который еще не прочитан на лекции, не применялся на лабораторном занятии. Тогда лекция будет гораздо понятнее. Однако легче при изучении курса следовать изложению материала на лекции. Для понимания материала и качественного его усвоения рекомендуется такая последовательность действий:</w:t>
      </w:r>
    </w:p>
    <w:p w:rsidR="00335325" w:rsidRPr="00335325" w:rsidRDefault="00335325" w:rsidP="00335325">
      <w:pPr>
        <w:pStyle w:val="Default"/>
        <w:ind w:firstLine="567"/>
        <w:jc w:val="both"/>
        <w:rPr>
          <w:bCs/>
          <w:sz w:val="28"/>
          <w:szCs w:val="28"/>
          <w:lang w:val="ru-RU"/>
        </w:rPr>
      </w:pPr>
      <w:r w:rsidRPr="00335325">
        <w:rPr>
          <w:bCs/>
          <w:sz w:val="28"/>
          <w:szCs w:val="28"/>
          <w:lang w:val="ru-RU"/>
        </w:rPr>
        <w:t>1) После прослушивания лекции и окончания учебных занятий, при подготовке к занятиям следующего дня, нужно сначала просмотреть и обдумать текст лекции, прослушанной сегодня (10-15 минут).</w:t>
      </w:r>
    </w:p>
    <w:p w:rsidR="00335325" w:rsidRPr="00335325" w:rsidRDefault="00335325" w:rsidP="00335325">
      <w:pPr>
        <w:pStyle w:val="Default"/>
        <w:ind w:firstLine="567"/>
        <w:jc w:val="both"/>
        <w:rPr>
          <w:bCs/>
          <w:sz w:val="28"/>
          <w:szCs w:val="28"/>
          <w:lang w:val="ru-RU"/>
        </w:rPr>
      </w:pPr>
      <w:r w:rsidRPr="00335325">
        <w:rPr>
          <w:bCs/>
          <w:sz w:val="28"/>
          <w:szCs w:val="28"/>
          <w:lang w:val="ru-RU"/>
        </w:rPr>
        <w:t>2) При подготовке к следующей лекции, нужно просмотреть те</w:t>
      </w:r>
      <w:proofErr w:type="gramStart"/>
      <w:r w:rsidRPr="00335325">
        <w:rPr>
          <w:bCs/>
          <w:sz w:val="28"/>
          <w:szCs w:val="28"/>
          <w:lang w:val="ru-RU"/>
        </w:rPr>
        <w:t>кст пр</w:t>
      </w:r>
      <w:proofErr w:type="gramEnd"/>
      <w:r w:rsidRPr="00335325">
        <w:rPr>
          <w:bCs/>
          <w:sz w:val="28"/>
          <w:szCs w:val="28"/>
          <w:lang w:val="ru-RU"/>
        </w:rPr>
        <w:t>едыдущей лекции, подумать о том, какая может быть тема следующей лекции (10-15 минут).</w:t>
      </w:r>
    </w:p>
    <w:p w:rsidR="00335325" w:rsidRPr="00335325" w:rsidRDefault="00335325" w:rsidP="00335325">
      <w:pPr>
        <w:pStyle w:val="Default"/>
        <w:ind w:firstLine="567"/>
        <w:jc w:val="both"/>
        <w:rPr>
          <w:bCs/>
          <w:sz w:val="28"/>
          <w:szCs w:val="28"/>
          <w:lang w:val="ru-RU"/>
        </w:rPr>
      </w:pPr>
      <w:r w:rsidRPr="00335325">
        <w:rPr>
          <w:bCs/>
          <w:sz w:val="28"/>
          <w:szCs w:val="28"/>
          <w:lang w:val="ru-RU"/>
        </w:rPr>
        <w:t>В течение недели выбрать время (минимум 1 час) для работы с литературой  в библиотеке.</w:t>
      </w:r>
    </w:p>
    <w:p w:rsidR="00335325" w:rsidRDefault="00335325" w:rsidP="00335325">
      <w:pPr>
        <w:pStyle w:val="Default"/>
        <w:ind w:firstLine="567"/>
        <w:jc w:val="center"/>
        <w:rPr>
          <w:b/>
          <w:bCs/>
          <w:sz w:val="28"/>
          <w:szCs w:val="28"/>
          <w:lang w:val="ru-RU"/>
        </w:rPr>
      </w:pPr>
    </w:p>
    <w:p w:rsidR="00CD6DA8" w:rsidRDefault="00A12D6C">
      <w:pPr>
        <w:pStyle w:val="Default"/>
        <w:ind w:firstLine="567"/>
        <w:jc w:val="center"/>
        <w:rPr>
          <w:b/>
          <w:bCs/>
          <w:sz w:val="28"/>
          <w:szCs w:val="28"/>
          <w:lang w:val="ru-RU"/>
        </w:rPr>
      </w:pPr>
      <w:r>
        <w:rPr>
          <w:b/>
          <w:bCs/>
          <w:sz w:val="28"/>
          <w:szCs w:val="28"/>
          <w:lang w:val="ru-RU"/>
        </w:rPr>
        <w:t>Методические рекомендации студентам</w:t>
      </w:r>
    </w:p>
    <w:p w:rsidR="00CD6DA8" w:rsidRDefault="00A12D6C">
      <w:pPr>
        <w:pStyle w:val="Default"/>
        <w:ind w:firstLine="567"/>
        <w:jc w:val="center"/>
        <w:rPr>
          <w:b/>
          <w:bCs/>
          <w:sz w:val="28"/>
          <w:szCs w:val="28"/>
          <w:lang w:val="ru-RU"/>
        </w:rPr>
      </w:pPr>
      <w:r>
        <w:rPr>
          <w:b/>
          <w:bCs/>
          <w:sz w:val="28"/>
          <w:szCs w:val="28"/>
          <w:lang w:val="ru-RU"/>
        </w:rPr>
        <w:t xml:space="preserve">по </w:t>
      </w:r>
      <w:r w:rsidR="00335325">
        <w:rPr>
          <w:b/>
          <w:bCs/>
          <w:sz w:val="28"/>
          <w:szCs w:val="28"/>
          <w:lang w:val="ru-RU"/>
        </w:rPr>
        <w:t>составлению конспектов лекций</w:t>
      </w:r>
    </w:p>
    <w:p w:rsidR="00CD6DA8" w:rsidRDefault="00CD6DA8">
      <w:pPr>
        <w:pStyle w:val="Default"/>
        <w:ind w:firstLine="567"/>
        <w:jc w:val="center"/>
        <w:rPr>
          <w:sz w:val="28"/>
          <w:szCs w:val="28"/>
          <w:lang w:val="ru-RU"/>
        </w:rPr>
      </w:pPr>
    </w:p>
    <w:p w:rsidR="00CD6DA8" w:rsidRDefault="00A12D6C" w:rsidP="00885B8B">
      <w:pPr>
        <w:pStyle w:val="Default"/>
        <w:ind w:firstLine="567"/>
        <w:jc w:val="both"/>
        <w:rPr>
          <w:sz w:val="28"/>
          <w:szCs w:val="28"/>
          <w:lang w:val="ru-RU"/>
        </w:rPr>
      </w:pPr>
      <w:r>
        <w:rPr>
          <w:sz w:val="28"/>
          <w:szCs w:val="28"/>
          <w:lang w:val="ru-RU"/>
        </w:rPr>
        <w:t xml:space="preserve">Работа студента на лекции должна быть направлена на эффективное восприятие излагаемого материала. </w:t>
      </w:r>
      <w:r w:rsidR="00335325">
        <w:rPr>
          <w:sz w:val="28"/>
          <w:szCs w:val="28"/>
          <w:lang w:val="ru-RU"/>
        </w:rPr>
        <w:t>В</w:t>
      </w:r>
      <w:r>
        <w:rPr>
          <w:sz w:val="28"/>
          <w:szCs w:val="28"/>
          <w:lang w:val="ru-RU"/>
        </w:rPr>
        <w:t>о время лекции студент должен внимательно слушать лектора и одновременно вести осмысленную запись излагаемого материала, составляя краткий конспект. Конспект является полезным, когда записано самое существенное, основное</w:t>
      </w:r>
      <w:r w:rsidR="00335325">
        <w:rPr>
          <w:sz w:val="28"/>
          <w:szCs w:val="28"/>
          <w:lang w:val="ru-RU"/>
        </w:rPr>
        <w:t xml:space="preserve"> (формулировки определений и законов, выводы основных уравнений и формул). </w:t>
      </w:r>
      <w:r w:rsidR="00885B8B">
        <w:rPr>
          <w:sz w:val="28"/>
          <w:szCs w:val="28"/>
          <w:lang w:val="ru-RU"/>
        </w:rPr>
        <w:t xml:space="preserve">Для осмысленного восприятия теоретического материала рекомендуется заранее </w:t>
      </w:r>
      <w:r w:rsidR="00885B8B">
        <w:rPr>
          <w:sz w:val="28"/>
          <w:szCs w:val="28"/>
          <w:lang w:val="ru-RU"/>
        </w:rPr>
        <w:lastRenderedPageBreak/>
        <w:t xml:space="preserve">ознакомиться с вопросами, рассматриваемыми на лекции. </w:t>
      </w:r>
      <w:r>
        <w:rPr>
          <w:sz w:val="28"/>
          <w:szCs w:val="28"/>
          <w:lang w:val="ru-RU"/>
        </w:rPr>
        <w:t xml:space="preserve">Планомерная и целенаправленная обработка лекционного материала обеспечивает его надежное закрепление. </w:t>
      </w:r>
    </w:p>
    <w:p w:rsidR="00364C2B" w:rsidRDefault="00364C2B" w:rsidP="00885B8B">
      <w:pPr>
        <w:pStyle w:val="Default"/>
        <w:ind w:firstLine="567"/>
        <w:jc w:val="both"/>
        <w:rPr>
          <w:sz w:val="28"/>
          <w:szCs w:val="28"/>
          <w:lang w:val="ru-RU"/>
        </w:rPr>
      </w:pPr>
    </w:p>
    <w:p w:rsidR="00364C2B" w:rsidRPr="00D12830" w:rsidRDefault="00364C2B" w:rsidP="00364C2B">
      <w:pPr>
        <w:pStyle w:val="Default"/>
        <w:ind w:firstLine="567"/>
        <w:jc w:val="center"/>
        <w:rPr>
          <w:lang w:val="ru-RU"/>
        </w:rPr>
      </w:pPr>
      <w:r>
        <w:rPr>
          <w:b/>
          <w:bCs/>
          <w:sz w:val="28"/>
          <w:szCs w:val="28"/>
          <w:lang w:val="ru-RU"/>
        </w:rPr>
        <w:t xml:space="preserve">Методические рекомендации студентам </w:t>
      </w:r>
    </w:p>
    <w:p w:rsidR="00364C2B" w:rsidRDefault="00364C2B" w:rsidP="00364C2B">
      <w:pPr>
        <w:pStyle w:val="Default"/>
        <w:ind w:firstLine="567"/>
        <w:jc w:val="center"/>
        <w:rPr>
          <w:b/>
          <w:bCs/>
          <w:sz w:val="28"/>
          <w:szCs w:val="28"/>
          <w:lang w:val="ru-RU"/>
        </w:rPr>
      </w:pPr>
      <w:r>
        <w:rPr>
          <w:b/>
          <w:bCs/>
          <w:sz w:val="28"/>
          <w:szCs w:val="28"/>
          <w:lang w:val="ru-RU"/>
        </w:rPr>
        <w:t>по подготовке к лабораторным работам</w:t>
      </w:r>
    </w:p>
    <w:p w:rsidR="00364C2B" w:rsidRPr="00D12830" w:rsidRDefault="00364C2B" w:rsidP="00364C2B">
      <w:pPr>
        <w:pStyle w:val="Default"/>
        <w:ind w:firstLine="567"/>
        <w:jc w:val="center"/>
        <w:rPr>
          <w:lang w:val="ru-RU"/>
        </w:rPr>
      </w:pPr>
    </w:p>
    <w:p w:rsidR="00364C2B" w:rsidRPr="00D12830" w:rsidRDefault="00364C2B" w:rsidP="00364C2B">
      <w:pPr>
        <w:pStyle w:val="Default"/>
        <w:ind w:firstLine="567"/>
        <w:jc w:val="both"/>
        <w:rPr>
          <w:lang w:val="ru-RU"/>
        </w:rPr>
      </w:pPr>
      <w:r>
        <w:rPr>
          <w:sz w:val="28"/>
          <w:szCs w:val="28"/>
          <w:lang w:val="ru-RU"/>
        </w:rPr>
        <w:t xml:space="preserve">Лабораторные работы направлены на экспериментальное подтверждение теоретических положений и формирование учебных и профессиональных практических умений. Выполнение студентами лабораторных работ направлено на обобщение, систематизацию, углубление, закрепление полученных теоретических знаний по конкретным темам дисциплины и формирование необходимых умений и навыков – в ходе выполнения заданий у студентов формируются практические умения и навыки обращения с лабораторным оборудованием, </w:t>
      </w:r>
      <w:proofErr w:type="gramStart"/>
      <w:r>
        <w:rPr>
          <w:sz w:val="28"/>
          <w:szCs w:val="28"/>
          <w:lang w:val="ru-RU"/>
        </w:rPr>
        <w:t>аппаратурой</w:t>
      </w:r>
      <w:proofErr w:type="gramEnd"/>
      <w:r>
        <w:rPr>
          <w:sz w:val="28"/>
          <w:szCs w:val="28"/>
          <w:lang w:val="ru-RU"/>
        </w:rPr>
        <w:t xml:space="preserve"> а также исследовательские умения (наблюдать, сравнивать, анализировать, устанавливать зависимости, делать выводы и обобщения, самостоятельно вести исследования, оформлять результаты). Данные задачи решаются в лабораторном практикуме по физике. </w:t>
      </w:r>
    </w:p>
    <w:p w:rsidR="00364C2B" w:rsidRPr="00D12830" w:rsidRDefault="00364C2B" w:rsidP="00364C2B">
      <w:pPr>
        <w:pStyle w:val="Default"/>
        <w:ind w:firstLine="567"/>
        <w:jc w:val="both"/>
        <w:rPr>
          <w:lang w:val="ru-RU"/>
        </w:rPr>
      </w:pPr>
      <w:r>
        <w:rPr>
          <w:sz w:val="28"/>
          <w:szCs w:val="28"/>
          <w:lang w:val="ru-RU"/>
        </w:rPr>
        <w:t xml:space="preserve">При работе в лаборатории студент обязан выполнять правила техники безопасности, с которыми он знакомится на вводном занятии. </w:t>
      </w:r>
    </w:p>
    <w:p w:rsidR="00364C2B" w:rsidRPr="00D12830" w:rsidRDefault="00364C2B" w:rsidP="00364C2B">
      <w:pPr>
        <w:pStyle w:val="Default"/>
        <w:ind w:firstLine="567"/>
        <w:jc w:val="both"/>
        <w:rPr>
          <w:lang w:val="ru-RU"/>
        </w:rPr>
      </w:pPr>
      <w:r>
        <w:rPr>
          <w:sz w:val="28"/>
          <w:szCs w:val="28"/>
          <w:lang w:val="ru-RU"/>
        </w:rPr>
        <w:t xml:space="preserve">При подготовке к выполнению лабораторной работы необходимо изучить описание предстоящей работы, ознакомиться по учебной литературе с новыми понятиями и рассматриваемыми в данной работе закономерностями. Для облегчения подготовки к сдаче теоретического материала полезно ответить на контрольные вопросы, сформулированные в описании. </w:t>
      </w:r>
    </w:p>
    <w:p w:rsidR="00CD6DA8" w:rsidRDefault="00CD6DA8">
      <w:pPr>
        <w:pStyle w:val="Default"/>
        <w:ind w:firstLine="567"/>
        <w:jc w:val="center"/>
        <w:rPr>
          <w:b/>
          <w:bCs/>
          <w:sz w:val="28"/>
          <w:szCs w:val="28"/>
          <w:lang w:val="ru-RU"/>
        </w:rPr>
      </w:pPr>
    </w:p>
    <w:p w:rsidR="00CD6DA8" w:rsidRPr="00335325" w:rsidRDefault="00A12D6C">
      <w:pPr>
        <w:pStyle w:val="Default"/>
        <w:ind w:firstLine="567"/>
        <w:jc w:val="center"/>
        <w:rPr>
          <w:lang w:val="ru-RU"/>
        </w:rPr>
      </w:pPr>
      <w:r>
        <w:rPr>
          <w:b/>
          <w:bCs/>
          <w:sz w:val="28"/>
          <w:szCs w:val="28"/>
          <w:lang w:val="ru-RU"/>
        </w:rPr>
        <w:t>Методические рекомендации студентам</w:t>
      </w:r>
    </w:p>
    <w:p w:rsidR="00CD6DA8" w:rsidRDefault="00A12D6C">
      <w:pPr>
        <w:pStyle w:val="Default"/>
        <w:ind w:firstLine="567"/>
        <w:jc w:val="center"/>
        <w:rPr>
          <w:b/>
          <w:bCs/>
          <w:sz w:val="28"/>
          <w:szCs w:val="28"/>
          <w:lang w:val="ru-RU"/>
        </w:rPr>
      </w:pPr>
      <w:r>
        <w:rPr>
          <w:b/>
          <w:bCs/>
          <w:sz w:val="28"/>
          <w:szCs w:val="28"/>
          <w:lang w:val="ru-RU"/>
        </w:rPr>
        <w:t>по работе с литературой</w:t>
      </w:r>
    </w:p>
    <w:p w:rsidR="00335325" w:rsidRPr="00335325" w:rsidRDefault="00335325">
      <w:pPr>
        <w:pStyle w:val="Default"/>
        <w:ind w:firstLine="567"/>
        <w:jc w:val="center"/>
        <w:rPr>
          <w:lang w:val="ru-RU"/>
        </w:rPr>
      </w:pPr>
    </w:p>
    <w:p w:rsidR="00CD6DA8" w:rsidRDefault="00335325" w:rsidP="00335325">
      <w:pPr>
        <w:pStyle w:val="Default"/>
        <w:ind w:firstLine="567"/>
        <w:jc w:val="both"/>
        <w:rPr>
          <w:sz w:val="28"/>
          <w:szCs w:val="28"/>
          <w:lang w:val="ru-RU"/>
        </w:rPr>
      </w:pPr>
      <w:r w:rsidRPr="00335325">
        <w:rPr>
          <w:sz w:val="28"/>
          <w:szCs w:val="28"/>
          <w:lang w:val="ru-RU"/>
        </w:rPr>
        <w:t>Теоретический материал курса становится более понятным, когда дополнительно к прослушиванию лекции и изучению конспекта, изучаются и книги по химии высшей школы. Литературу по курсу рекомендуется изучать в библиотеке. Полезно использовать несколько учебников по курсу. Рекомендуется после изучения очередного параграфа ответить на несколько простых вопросов по данной теме. Кроме того, очень полезно мысленно задать себе следующие вопросы (и попробовать ответить на них): «о чем этот параграф?», «Какие новые понятия введены, каков их смысл?».</w:t>
      </w:r>
    </w:p>
    <w:p w:rsidR="00335325" w:rsidRDefault="00335325" w:rsidP="00335325">
      <w:pPr>
        <w:pStyle w:val="Default"/>
        <w:ind w:firstLine="567"/>
        <w:jc w:val="both"/>
        <w:rPr>
          <w:sz w:val="28"/>
          <w:szCs w:val="28"/>
          <w:lang w:val="ru-RU"/>
        </w:rPr>
      </w:pPr>
    </w:p>
    <w:sectPr w:rsidR="00335325">
      <w:headerReference w:type="default" r:id="rId8"/>
      <w:headerReference w:type="first" r:id="rId9"/>
      <w:pgSz w:w="12240" w:h="15840"/>
      <w:pgMar w:top="1440" w:right="1440" w:bottom="1440" w:left="1440" w:header="708" w:footer="0" w:gutter="0"/>
      <w:pgNumType w:start="1"/>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2D6C" w:rsidRDefault="00A12D6C">
      <w:r>
        <w:separator/>
      </w:r>
    </w:p>
  </w:endnote>
  <w:endnote w:type="continuationSeparator" w:id="0">
    <w:p w:rsidR="00A12D6C" w:rsidRDefault="00A12D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Liberation Sans">
    <w:altName w:val="Arial"/>
    <w:charset w:val="CC"/>
    <w:family w:val="roman"/>
    <w:pitch w:val="variable"/>
  </w:font>
  <w:font w:name="Microsoft YaHei">
    <w:panose1 w:val="020B0503020204020204"/>
    <w:charset w:val="86"/>
    <w:family w:val="swiss"/>
    <w:pitch w:val="variable"/>
    <w:sig w:usb0="80000287" w:usb1="280F3C52" w:usb2="00000016" w:usb3="00000000" w:csb0="0004001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2D6C" w:rsidRDefault="00A12D6C">
      <w:r>
        <w:separator/>
      </w:r>
    </w:p>
  </w:footnote>
  <w:footnote w:type="continuationSeparator" w:id="0">
    <w:p w:rsidR="00A12D6C" w:rsidRDefault="00A12D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0282499"/>
      <w:docPartObj>
        <w:docPartGallery w:val="Page Numbers (Top of Page)"/>
        <w:docPartUnique/>
      </w:docPartObj>
    </w:sdtPr>
    <w:sdtEndPr/>
    <w:sdtContent>
      <w:p w:rsidR="00CD6DA8" w:rsidRDefault="00CD6DA8">
        <w:pPr>
          <w:pStyle w:val="ae"/>
          <w:jc w:val="center"/>
        </w:pPr>
      </w:p>
      <w:p w:rsidR="00CD6DA8" w:rsidRDefault="0021296F">
        <w:pPr>
          <w:pStyle w:val="ae"/>
        </w:pP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44368382"/>
      <w:docPartObj>
        <w:docPartGallery w:val="Page Numbers (Top of Page)"/>
        <w:docPartUnique/>
      </w:docPartObj>
    </w:sdtPr>
    <w:sdtEndPr/>
    <w:sdtContent>
      <w:p w:rsidR="00CD6DA8" w:rsidRDefault="00A12D6C">
        <w:pPr>
          <w:pStyle w:val="ae"/>
          <w:jc w:val="center"/>
        </w:pPr>
        <w:r>
          <w:fldChar w:fldCharType="begin"/>
        </w:r>
        <w:r>
          <w:instrText>PAGE</w:instrText>
        </w:r>
        <w:r>
          <w:fldChar w:fldCharType="separate"/>
        </w:r>
        <w:r w:rsidR="0021296F">
          <w:rPr>
            <w:noProof/>
          </w:rPr>
          <w:t>2</w:t>
        </w:r>
        <w:r>
          <w:fldChar w:fldCharType="end"/>
        </w:r>
      </w:p>
      <w:p w:rsidR="00CD6DA8" w:rsidRDefault="0021296F">
        <w:pPr>
          <w:pStyle w:val="ae"/>
        </w:pP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727415"/>
      <w:docPartObj>
        <w:docPartGallery w:val="Page Numbers (Top of Page)"/>
        <w:docPartUnique/>
      </w:docPartObj>
    </w:sdtPr>
    <w:sdtEndPr/>
    <w:sdtContent>
      <w:p w:rsidR="00CD6DA8" w:rsidRDefault="00A12D6C">
        <w:pPr>
          <w:pStyle w:val="ae"/>
          <w:jc w:val="center"/>
        </w:pPr>
        <w:r>
          <w:fldChar w:fldCharType="begin"/>
        </w:r>
        <w:r>
          <w:instrText>PAGE</w:instrText>
        </w:r>
        <w:r>
          <w:fldChar w:fldCharType="separate"/>
        </w:r>
        <w:r w:rsidR="0021296F">
          <w:rPr>
            <w:noProof/>
          </w:rPr>
          <w:t>1</w:t>
        </w:r>
        <w:r>
          <w:fldChar w:fldCharType="end"/>
        </w:r>
      </w:p>
    </w:sdtContent>
  </w:sdt>
  <w:p w:rsidR="00CD6DA8" w:rsidRDefault="00CD6DA8">
    <w:pPr>
      <w:pStyle w:val="a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6DA8"/>
    <w:rsid w:val="0021296F"/>
    <w:rsid w:val="00335325"/>
    <w:rsid w:val="00364C2B"/>
    <w:rsid w:val="0081702F"/>
    <w:rsid w:val="00885B8B"/>
    <w:rsid w:val="00A12D6C"/>
    <w:rsid w:val="00C41C00"/>
    <w:rsid w:val="00CD6DA8"/>
    <w:rsid w:val="00F41D03"/>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0419"/>
    <w:rPr>
      <w:rFonts w:ascii="Times New Roman" w:eastAsia="Times New Roman" w:hAnsi="Times New Roman" w:cs="Times New Roman"/>
      <w:sz w:val="24"/>
      <w:szCs w:val="24"/>
      <w:lang w:val="ru-RU" w:eastAsia="ru-RU"/>
    </w:rPr>
  </w:style>
  <w:style w:type="paragraph" w:styleId="2">
    <w:name w:val="heading 2"/>
    <w:basedOn w:val="a"/>
    <w:next w:val="a"/>
    <w:link w:val="20"/>
    <w:qFormat/>
    <w:rsid w:val="00023C34"/>
    <w:pPr>
      <w:keepNext/>
      <w:ind w:left="550" w:right="88"/>
      <w:jc w:val="both"/>
      <w:outlineLvl w:val="1"/>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qFormat/>
    <w:rsid w:val="00023C34"/>
    <w:rPr>
      <w:rFonts w:ascii="Times New Roman" w:eastAsia="Times New Roman" w:hAnsi="Times New Roman" w:cs="Times New Roman"/>
      <w:sz w:val="28"/>
      <w:szCs w:val="20"/>
      <w:lang w:val="ru-RU" w:eastAsia="ru-RU"/>
    </w:rPr>
  </w:style>
  <w:style w:type="character" w:customStyle="1" w:styleId="a3">
    <w:name w:val="Основной текст Знак"/>
    <w:basedOn w:val="a0"/>
    <w:qFormat/>
    <w:rsid w:val="00023C34"/>
    <w:rPr>
      <w:rFonts w:ascii="Times New Roman" w:eastAsia="Times New Roman" w:hAnsi="Times New Roman" w:cs="Times New Roman"/>
      <w:sz w:val="28"/>
      <w:szCs w:val="20"/>
      <w:lang w:val="ru-RU" w:eastAsia="ru-RU"/>
    </w:rPr>
  </w:style>
  <w:style w:type="character" w:customStyle="1" w:styleId="a4">
    <w:name w:val="Заголовок Знак"/>
    <w:basedOn w:val="a0"/>
    <w:uiPriority w:val="10"/>
    <w:qFormat/>
    <w:rsid w:val="00023C34"/>
    <w:rPr>
      <w:rFonts w:asciiTheme="majorHAnsi" w:eastAsiaTheme="majorEastAsia" w:hAnsiTheme="majorHAnsi" w:cstheme="majorBidi"/>
      <w:spacing w:val="-10"/>
      <w:kern w:val="2"/>
      <w:sz w:val="56"/>
      <w:szCs w:val="56"/>
      <w:lang w:val="ru-RU" w:eastAsia="ru-RU"/>
    </w:rPr>
  </w:style>
  <w:style w:type="character" w:customStyle="1" w:styleId="a5">
    <w:name w:val="Верхний колонтитул Знак"/>
    <w:basedOn w:val="a0"/>
    <w:uiPriority w:val="99"/>
    <w:qFormat/>
    <w:rsid w:val="00350A5F"/>
    <w:rPr>
      <w:rFonts w:ascii="Times New Roman" w:eastAsia="Times New Roman" w:hAnsi="Times New Roman" w:cs="Times New Roman"/>
      <w:sz w:val="24"/>
      <w:szCs w:val="24"/>
      <w:lang w:val="ru-RU" w:eastAsia="ru-RU"/>
    </w:rPr>
  </w:style>
  <w:style w:type="character" w:customStyle="1" w:styleId="a6">
    <w:name w:val="Нижний колонтитул Знак"/>
    <w:basedOn w:val="a0"/>
    <w:uiPriority w:val="99"/>
    <w:qFormat/>
    <w:rsid w:val="00350A5F"/>
    <w:rPr>
      <w:rFonts w:ascii="Times New Roman" w:eastAsia="Times New Roman" w:hAnsi="Times New Roman" w:cs="Times New Roman"/>
      <w:sz w:val="24"/>
      <w:szCs w:val="24"/>
      <w:lang w:val="ru-RU" w:eastAsia="ru-RU"/>
    </w:rPr>
  </w:style>
  <w:style w:type="paragraph" w:customStyle="1" w:styleId="a7">
    <w:name w:val="Заголовок"/>
    <w:basedOn w:val="a"/>
    <w:next w:val="a8"/>
    <w:qFormat/>
    <w:pPr>
      <w:keepNext/>
      <w:spacing w:before="240" w:after="120"/>
    </w:pPr>
    <w:rPr>
      <w:rFonts w:ascii="Liberation Sans" w:eastAsia="Microsoft YaHei" w:hAnsi="Liberation Sans" w:cs="Arial"/>
      <w:sz w:val="28"/>
      <w:szCs w:val="28"/>
    </w:rPr>
  </w:style>
  <w:style w:type="paragraph" w:styleId="a8">
    <w:name w:val="Body Text"/>
    <w:basedOn w:val="a"/>
    <w:rsid w:val="00023C34"/>
    <w:pPr>
      <w:ind w:right="88"/>
      <w:jc w:val="both"/>
    </w:pPr>
    <w:rPr>
      <w:sz w:val="28"/>
      <w:szCs w:val="20"/>
    </w:rPr>
  </w:style>
  <w:style w:type="paragraph" w:styleId="a9">
    <w:name w:val="List"/>
    <w:basedOn w:val="a8"/>
    <w:rPr>
      <w:rFonts w:cs="Arial"/>
    </w:rPr>
  </w:style>
  <w:style w:type="paragraph" w:styleId="aa">
    <w:name w:val="caption"/>
    <w:basedOn w:val="a"/>
    <w:qFormat/>
    <w:pPr>
      <w:suppressLineNumbers/>
      <w:spacing w:before="120" w:after="120"/>
    </w:pPr>
    <w:rPr>
      <w:rFonts w:cs="Arial"/>
      <w:i/>
      <w:iCs/>
    </w:rPr>
  </w:style>
  <w:style w:type="paragraph" w:styleId="ab">
    <w:name w:val="index heading"/>
    <w:basedOn w:val="a"/>
    <w:qFormat/>
    <w:pPr>
      <w:suppressLineNumbers/>
    </w:pPr>
    <w:rPr>
      <w:rFonts w:cs="Arial"/>
    </w:rPr>
  </w:style>
  <w:style w:type="paragraph" w:styleId="ac">
    <w:name w:val="Title"/>
    <w:basedOn w:val="a"/>
    <w:next w:val="a"/>
    <w:uiPriority w:val="10"/>
    <w:qFormat/>
    <w:rsid w:val="00023C34"/>
    <w:pPr>
      <w:contextualSpacing/>
    </w:pPr>
    <w:rPr>
      <w:rFonts w:asciiTheme="majorHAnsi" w:eastAsiaTheme="majorEastAsia" w:hAnsiTheme="majorHAnsi" w:cstheme="majorBidi"/>
      <w:spacing w:val="-10"/>
      <w:kern w:val="2"/>
      <w:sz w:val="56"/>
      <w:szCs w:val="56"/>
    </w:rPr>
  </w:style>
  <w:style w:type="paragraph" w:customStyle="1" w:styleId="Default">
    <w:name w:val="Default"/>
    <w:qFormat/>
    <w:rsid w:val="00A440B6"/>
    <w:rPr>
      <w:rFonts w:ascii="Times New Roman" w:eastAsia="Calibri" w:hAnsi="Times New Roman" w:cs="Times New Roman"/>
      <w:color w:val="000000"/>
      <w:sz w:val="24"/>
      <w:szCs w:val="24"/>
    </w:rPr>
  </w:style>
  <w:style w:type="paragraph" w:customStyle="1" w:styleId="1">
    <w:name w:val="Абзац списка1"/>
    <w:basedOn w:val="a"/>
    <w:qFormat/>
    <w:rsid w:val="00DA7969"/>
    <w:pPr>
      <w:widowControl w:val="0"/>
      <w:spacing w:line="300" w:lineRule="auto"/>
      <w:ind w:left="720" w:firstLine="760"/>
    </w:pPr>
    <w:rPr>
      <w:rFonts w:eastAsia="Calibri"/>
      <w:kern w:val="2"/>
      <w:sz w:val="20"/>
      <w:szCs w:val="20"/>
      <w:lang w:eastAsia="ar-SA"/>
    </w:rPr>
  </w:style>
  <w:style w:type="paragraph" w:customStyle="1" w:styleId="ad">
    <w:name w:val="Верхний и нижний колонтитулы"/>
    <w:basedOn w:val="a"/>
    <w:qFormat/>
  </w:style>
  <w:style w:type="paragraph" w:styleId="ae">
    <w:name w:val="header"/>
    <w:basedOn w:val="a"/>
    <w:uiPriority w:val="99"/>
    <w:unhideWhenUsed/>
    <w:rsid w:val="00350A5F"/>
    <w:pPr>
      <w:tabs>
        <w:tab w:val="center" w:pos="4680"/>
        <w:tab w:val="right" w:pos="9360"/>
      </w:tabs>
    </w:pPr>
  </w:style>
  <w:style w:type="paragraph" w:styleId="af">
    <w:name w:val="footer"/>
    <w:basedOn w:val="a"/>
    <w:uiPriority w:val="99"/>
    <w:unhideWhenUsed/>
    <w:rsid w:val="00350A5F"/>
    <w:pPr>
      <w:tabs>
        <w:tab w:val="center" w:pos="4680"/>
        <w:tab w:val="right" w:pos="9360"/>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0419"/>
    <w:rPr>
      <w:rFonts w:ascii="Times New Roman" w:eastAsia="Times New Roman" w:hAnsi="Times New Roman" w:cs="Times New Roman"/>
      <w:sz w:val="24"/>
      <w:szCs w:val="24"/>
      <w:lang w:val="ru-RU" w:eastAsia="ru-RU"/>
    </w:rPr>
  </w:style>
  <w:style w:type="paragraph" w:styleId="2">
    <w:name w:val="heading 2"/>
    <w:basedOn w:val="a"/>
    <w:next w:val="a"/>
    <w:link w:val="20"/>
    <w:qFormat/>
    <w:rsid w:val="00023C34"/>
    <w:pPr>
      <w:keepNext/>
      <w:ind w:left="550" w:right="88"/>
      <w:jc w:val="both"/>
      <w:outlineLvl w:val="1"/>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qFormat/>
    <w:rsid w:val="00023C34"/>
    <w:rPr>
      <w:rFonts w:ascii="Times New Roman" w:eastAsia="Times New Roman" w:hAnsi="Times New Roman" w:cs="Times New Roman"/>
      <w:sz w:val="28"/>
      <w:szCs w:val="20"/>
      <w:lang w:val="ru-RU" w:eastAsia="ru-RU"/>
    </w:rPr>
  </w:style>
  <w:style w:type="character" w:customStyle="1" w:styleId="a3">
    <w:name w:val="Основной текст Знак"/>
    <w:basedOn w:val="a0"/>
    <w:qFormat/>
    <w:rsid w:val="00023C34"/>
    <w:rPr>
      <w:rFonts w:ascii="Times New Roman" w:eastAsia="Times New Roman" w:hAnsi="Times New Roman" w:cs="Times New Roman"/>
      <w:sz w:val="28"/>
      <w:szCs w:val="20"/>
      <w:lang w:val="ru-RU" w:eastAsia="ru-RU"/>
    </w:rPr>
  </w:style>
  <w:style w:type="character" w:customStyle="1" w:styleId="a4">
    <w:name w:val="Заголовок Знак"/>
    <w:basedOn w:val="a0"/>
    <w:uiPriority w:val="10"/>
    <w:qFormat/>
    <w:rsid w:val="00023C34"/>
    <w:rPr>
      <w:rFonts w:asciiTheme="majorHAnsi" w:eastAsiaTheme="majorEastAsia" w:hAnsiTheme="majorHAnsi" w:cstheme="majorBidi"/>
      <w:spacing w:val="-10"/>
      <w:kern w:val="2"/>
      <w:sz w:val="56"/>
      <w:szCs w:val="56"/>
      <w:lang w:val="ru-RU" w:eastAsia="ru-RU"/>
    </w:rPr>
  </w:style>
  <w:style w:type="character" w:customStyle="1" w:styleId="a5">
    <w:name w:val="Верхний колонтитул Знак"/>
    <w:basedOn w:val="a0"/>
    <w:uiPriority w:val="99"/>
    <w:qFormat/>
    <w:rsid w:val="00350A5F"/>
    <w:rPr>
      <w:rFonts w:ascii="Times New Roman" w:eastAsia="Times New Roman" w:hAnsi="Times New Roman" w:cs="Times New Roman"/>
      <w:sz w:val="24"/>
      <w:szCs w:val="24"/>
      <w:lang w:val="ru-RU" w:eastAsia="ru-RU"/>
    </w:rPr>
  </w:style>
  <w:style w:type="character" w:customStyle="1" w:styleId="a6">
    <w:name w:val="Нижний колонтитул Знак"/>
    <w:basedOn w:val="a0"/>
    <w:uiPriority w:val="99"/>
    <w:qFormat/>
    <w:rsid w:val="00350A5F"/>
    <w:rPr>
      <w:rFonts w:ascii="Times New Roman" w:eastAsia="Times New Roman" w:hAnsi="Times New Roman" w:cs="Times New Roman"/>
      <w:sz w:val="24"/>
      <w:szCs w:val="24"/>
      <w:lang w:val="ru-RU" w:eastAsia="ru-RU"/>
    </w:rPr>
  </w:style>
  <w:style w:type="paragraph" w:customStyle="1" w:styleId="a7">
    <w:name w:val="Заголовок"/>
    <w:basedOn w:val="a"/>
    <w:next w:val="a8"/>
    <w:qFormat/>
    <w:pPr>
      <w:keepNext/>
      <w:spacing w:before="240" w:after="120"/>
    </w:pPr>
    <w:rPr>
      <w:rFonts w:ascii="Liberation Sans" w:eastAsia="Microsoft YaHei" w:hAnsi="Liberation Sans" w:cs="Arial"/>
      <w:sz w:val="28"/>
      <w:szCs w:val="28"/>
    </w:rPr>
  </w:style>
  <w:style w:type="paragraph" w:styleId="a8">
    <w:name w:val="Body Text"/>
    <w:basedOn w:val="a"/>
    <w:rsid w:val="00023C34"/>
    <w:pPr>
      <w:ind w:right="88"/>
      <w:jc w:val="both"/>
    </w:pPr>
    <w:rPr>
      <w:sz w:val="28"/>
      <w:szCs w:val="20"/>
    </w:rPr>
  </w:style>
  <w:style w:type="paragraph" w:styleId="a9">
    <w:name w:val="List"/>
    <w:basedOn w:val="a8"/>
    <w:rPr>
      <w:rFonts w:cs="Arial"/>
    </w:rPr>
  </w:style>
  <w:style w:type="paragraph" w:styleId="aa">
    <w:name w:val="caption"/>
    <w:basedOn w:val="a"/>
    <w:qFormat/>
    <w:pPr>
      <w:suppressLineNumbers/>
      <w:spacing w:before="120" w:after="120"/>
    </w:pPr>
    <w:rPr>
      <w:rFonts w:cs="Arial"/>
      <w:i/>
      <w:iCs/>
    </w:rPr>
  </w:style>
  <w:style w:type="paragraph" w:styleId="ab">
    <w:name w:val="index heading"/>
    <w:basedOn w:val="a"/>
    <w:qFormat/>
    <w:pPr>
      <w:suppressLineNumbers/>
    </w:pPr>
    <w:rPr>
      <w:rFonts w:cs="Arial"/>
    </w:rPr>
  </w:style>
  <w:style w:type="paragraph" w:styleId="ac">
    <w:name w:val="Title"/>
    <w:basedOn w:val="a"/>
    <w:next w:val="a"/>
    <w:uiPriority w:val="10"/>
    <w:qFormat/>
    <w:rsid w:val="00023C34"/>
    <w:pPr>
      <w:contextualSpacing/>
    </w:pPr>
    <w:rPr>
      <w:rFonts w:asciiTheme="majorHAnsi" w:eastAsiaTheme="majorEastAsia" w:hAnsiTheme="majorHAnsi" w:cstheme="majorBidi"/>
      <w:spacing w:val="-10"/>
      <w:kern w:val="2"/>
      <w:sz w:val="56"/>
      <w:szCs w:val="56"/>
    </w:rPr>
  </w:style>
  <w:style w:type="paragraph" w:customStyle="1" w:styleId="Default">
    <w:name w:val="Default"/>
    <w:qFormat/>
    <w:rsid w:val="00A440B6"/>
    <w:rPr>
      <w:rFonts w:ascii="Times New Roman" w:eastAsia="Calibri" w:hAnsi="Times New Roman" w:cs="Times New Roman"/>
      <w:color w:val="000000"/>
      <w:sz w:val="24"/>
      <w:szCs w:val="24"/>
    </w:rPr>
  </w:style>
  <w:style w:type="paragraph" w:customStyle="1" w:styleId="1">
    <w:name w:val="Абзац списка1"/>
    <w:basedOn w:val="a"/>
    <w:qFormat/>
    <w:rsid w:val="00DA7969"/>
    <w:pPr>
      <w:widowControl w:val="0"/>
      <w:spacing w:line="300" w:lineRule="auto"/>
      <w:ind w:left="720" w:firstLine="760"/>
    </w:pPr>
    <w:rPr>
      <w:rFonts w:eastAsia="Calibri"/>
      <w:kern w:val="2"/>
      <w:sz w:val="20"/>
      <w:szCs w:val="20"/>
      <w:lang w:eastAsia="ar-SA"/>
    </w:rPr>
  </w:style>
  <w:style w:type="paragraph" w:customStyle="1" w:styleId="ad">
    <w:name w:val="Верхний и нижний колонтитулы"/>
    <w:basedOn w:val="a"/>
    <w:qFormat/>
  </w:style>
  <w:style w:type="paragraph" w:styleId="ae">
    <w:name w:val="header"/>
    <w:basedOn w:val="a"/>
    <w:uiPriority w:val="99"/>
    <w:unhideWhenUsed/>
    <w:rsid w:val="00350A5F"/>
    <w:pPr>
      <w:tabs>
        <w:tab w:val="center" w:pos="4680"/>
        <w:tab w:val="right" w:pos="9360"/>
      </w:tabs>
    </w:pPr>
  </w:style>
  <w:style w:type="paragraph" w:styleId="af">
    <w:name w:val="footer"/>
    <w:basedOn w:val="a"/>
    <w:uiPriority w:val="99"/>
    <w:unhideWhenUsed/>
    <w:rsid w:val="00350A5F"/>
    <w:pPr>
      <w:tabs>
        <w:tab w:val="center" w:pos="4680"/>
        <w:tab w:val="right" w:pos="936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637</Words>
  <Characters>3635</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stud_328</cp:lastModifiedBy>
  <cp:revision>4</cp:revision>
  <dcterms:created xsi:type="dcterms:W3CDTF">2023-01-25T10:56:00Z</dcterms:created>
  <dcterms:modified xsi:type="dcterms:W3CDTF">2023-01-25T11:03:00Z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