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33A0" w:rsidRDefault="006233A0" w:rsidP="006233A0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>МИНИСТЕРСТВО НАУКИ И ВЫСШЕГО ОБРАЗОВАНИЯ</w:t>
      </w:r>
    </w:p>
    <w:p w:rsidR="006233A0" w:rsidRDefault="006233A0" w:rsidP="006233A0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>РОССИЙСКОЙ ФЕДЕРАЦИИ</w:t>
      </w:r>
    </w:p>
    <w:p w:rsidR="006233A0" w:rsidRDefault="006233A0" w:rsidP="006233A0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>ФЕДЕРАЛЬНОЕ ГОСУДАРСТВЕННОЕ БЮДЖЕТНОЕ ОБРАЗОВАТЕЛЬНОЕ УЧРЕЖДЕНИЕ ВЫСШЕГО ОБРАЗОВАНИЯ</w:t>
      </w:r>
    </w:p>
    <w:p w:rsidR="006233A0" w:rsidRDefault="006233A0" w:rsidP="006233A0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 xml:space="preserve">«РЯЗАНСКИЙ ГОСУДАРСТВЕННЫЙ РАДИОТЕХНИЧЕСКИЙ УНИВЕРСИТЕТ </w:t>
      </w:r>
    </w:p>
    <w:p w:rsidR="006233A0" w:rsidRDefault="006233A0" w:rsidP="006233A0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>ИМЕНИ В.Ф. УТКИНА»</w:t>
      </w: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Кафедра «Автоматизация информационных и технологических процессов»</w:t>
      </w: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ОЦЕНОЧНЫЕ МАТЕРИАЛЫ ПО ДИСЦИПЛИНЕ</w:t>
      </w: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b/>
          <w:sz w:val="28"/>
          <w:szCs w:val="28"/>
          <w:lang w:eastAsia="ar-SA"/>
        </w:rPr>
        <w:t xml:space="preserve"> </w:t>
      </w:r>
      <w:r>
        <w:rPr>
          <w:rStyle w:val="1"/>
          <w:color w:val="000000"/>
          <w:sz w:val="28"/>
          <w:szCs w:val="28"/>
        </w:rPr>
        <w:t>«</w:t>
      </w:r>
      <w:r>
        <w:rPr>
          <w:b/>
          <w:sz w:val="28"/>
          <w:szCs w:val="28"/>
          <w:lang w:eastAsia="ar-SA"/>
        </w:rPr>
        <w:t>Технологические процессы автоматизированных производств</w:t>
      </w:r>
      <w:r>
        <w:rPr>
          <w:rStyle w:val="1"/>
          <w:color w:val="000000"/>
          <w:sz w:val="28"/>
          <w:szCs w:val="28"/>
        </w:rPr>
        <w:t>»</w:t>
      </w: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 xml:space="preserve">Направление </w:t>
      </w:r>
    </w:p>
    <w:p w:rsidR="006233A0" w:rsidRDefault="006233A0" w:rsidP="006233A0">
      <w:pPr>
        <w:spacing w:after="0" w:line="240" w:lineRule="auto"/>
        <w:jc w:val="center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15.03.04 «АВТОМАТИЗАЦИЯ </w:t>
      </w:r>
      <w:proofErr w:type="gramStart"/>
      <w:r>
        <w:rPr>
          <w:rFonts w:ascii="Times New Roman" w:hAnsi="Times New Roman"/>
          <w:b/>
          <w:color w:val="000000"/>
          <w:sz w:val="24"/>
          <w:szCs w:val="24"/>
        </w:rPr>
        <w:t>ТЕХНОЛОГИЧЕСКИХ</w:t>
      </w:r>
      <w:proofErr w:type="gramEnd"/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6233A0" w:rsidRDefault="006233A0" w:rsidP="006233A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ПРОЦЕССОВ И ПРОИЗВОДСТВ»</w:t>
      </w:r>
    </w:p>
    <w:p w:rsidR="006233A0" w:rsidRDefault="006233A0" w:rsidP="006233A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6233A0" w:rsidRDefault="006233A0" w:rsidP="006233A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ОПОП</w:t>
      </w:r>
    </w:p>
    <w:p w:rsidR="006233A0" w:rsidRDefault="006233A0" w:rsidP="006233A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«АВТОМАТИЗАЦИЯ ТЕХНОЛОГИЧЕСКИХ ПРОЦЕССОВ И ПРОИЗВОДСТВ»</w:t>
      </w:r>
    </w:p>
    <w:p w:rsidR="006233A0" w:rsidRDefault="006233A0" w:rsidP="006233A0">
      <w:pPr>
        <w:spacing w:after="0" w:line="240" w:lineRule="auto"/>
        <w:jc w:val="center"/>
        <w:rPr>
          <w:rFonts w:eastAsia="Times New Roman"/>
          <w:sz w:val="24"/>
          <w:szCs w:val="24"/>
          <w:lang w:eastAsia="ar-SA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br/>
      </w: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Квалификация выпускника - бакалавр</w:t>
      </w: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Форма обучения – очная, заочная</w:t>
      </w: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Рязань 2022</w:t>
      </w: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233A0" w:rsidRDefault="006233A0" w:rsidP="006233A0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6524F4" w:rsidRPr="00AA685B" w:rsidRDefault="006524F4" w:rsidP="00AA685B">
      <w:pPr>
        <w:ind w:firstLine="851"/>
        <w:jc w:val="both"/>
        <w:rPr>
          <w:rStyle w:val="a7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</w:pPr>
      <w:r w:rsidRPr="00AA685B">
        <w:rPr>
          <w:rStyle w:val="a7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  <w:lastRenderedPageBreak/>
        <w:t xml:space="preserve">Фонд оценочных средств – это совокупность учебно-методических материалов (контрольных заданий, описаний форм и процедур), предназначенных для оценки качества освоения </w:t>
      </w:r>
      <w:proofErr w:type="gramStart"/>
      <w:r w:rsidRPr="00AA685B">
        <w:rPr>
          <w:rStyle w:val="a7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  <w:t>обучающимися</w:t>
      </w:r>
      <w:proofErr w:type="gramEnd"/>
      <w:r w:rsidRPr="00AA685B">
        <w:rPr>
          <w:rStyle w:val="a7"/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  <w:t xml:space="preserve"> данной дисциплины как части основной образовательной программы.</w:t>
      </w:r>
    </w:p>
    <w:p w:rsidR="006524F4" w:rsidRDefault="006524F4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       Цель – оценить соответствие знаний, умений и уровня приобретенных компетенций, обучающихся целям и требованиям основной  образовательной программы в ходе проведения текущего контроля и промежуточной аттестации.</w:t>
      </w:r>
    </w:p>
    <w:p w:rsidR="00AA685B" w:rsidRPr="00AA685B" w:rsidRDefault="00AA685B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</w:p>
    <w:p w:rsidR="006524F4" w:rsidRDefault="006524F4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      Основная задача – обеспечить оценку уровня </w:t>
      </w:r>
      <w:proofErr w:type="spellStart"/>
      <w:r w:rsidRPr="00AA685B">
        <w:rPr>
          <w:rStyle w:val="a7"/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общекультурных и профессиональных компетенций, приобретаемых </w:t>
      </w:r>
      <w:proofErr w:type="gramStart"/>
      <w:r w:rsidRPr="00AA685B">
        <w:rPr>
          <w:rStyle w:val="a7"/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в соответствии с этими требованиями.</w:t>
      </w:r>
    </w:p>
    <w:p w:rsidR="00AA685B" w:rsidRPr="00AA685B" w:rsidRDefault="00AA685B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</w:p>
    <w:p w:rsidR="006524F4" w:rsidRPr="00AA685B" w:rsidRDefault="006524F4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      Контроль знаний обучающихся проводится в форме текущего контроля и</w:t>
      </w:r>
      <w:r w:rsidR="00AA685B">
        <w:rPr>
          <w:rStyle w:val="a7"/>
          <w:rFonts w:ascii="Times New Roman" w:hAnsi="Times New Roman" w:cs="Times New Roman"/>
          <w:sz w:val="28"/>
          <w:szCs w:val="28"/>
        </w:rPr>
        <w:t xml:space="preserve"> </w:t>
      </w:r>
      <w:r w:rsidRPr="00AA685B">
        <w:rPr>
          <w:rStyle w:val="a7"/>
          <w:rFonts w:ascii="Times New Roman" w:hAnsi="Times New Roman" w:cs="Times New Roman"/>
          <w:sz w:val="28"/>
          <w:szCs w:val="28"/>
        </w:rPr>
        <w:t>промежуточной аттестации.</w:t>
      </w:r>
    </w:p>
    <w:p w:rsidR="006524F4" w:rsidRDefault="006524F4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      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дисциплины, организации работы обучающихся в ходе учебных занятий и оказания им индивидуальной помощи.</w:t>
      </w:r>
    </w:p>
    <w:p w:rsidR="00AA685B" w:rsidRPr="00AA685B" w:rsidRDefault="00AA685B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</w:p>
    <w:p w:rsidR="006524F4" w:rsidRDefault="006524F4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      К контролю текущей успеваемости относятся проверка знаний, умений и навыков обучающихся: на занятиях; по результатам выполнения контрольной работы; по результатам выполнения </w:t>
      </w:r>
      <w:proofErr w:type="gramStart"/>
      <w:r w:rsidRPr="00AA685B">
        <w:rPr>
          <w:rStyle w:val="a7"/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индивидуальных заданий; по результатам проверки качества конспектов лекций и иных материалов. При оценивании (определении) результатов освоения дисциплины применяется традиционная система (отлично, хорошо, удовлетворительно, неудовлетворительно).</w:t>
      </w:r>
    </w:p>
    <w:p w:rsidR="00AA685B" w:rsidRPr="00AA685B" w:rsidRDefault="00AA685B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</w:p>
    <w:p w:rsidR="006524F4" w:rsidRPr="00AA685B" w:rsidRDefault="006524F4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     По итогам курса </w:t>
      </w:r>
      <w:proofErr w:type="gramStart"/>
      <w:r w:rsidRPr="00AA685B">
        <w:rPr>
          <w:rStyle w:val="a7"/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AA685B">
        <w:rPr>
          <w:rStyle w:val="a7"/>
          <w:rFonts w:ascii="Times New Roman" w:hAnsi="Times New Roman" w:cs="Times New Roman"/>
          <w:sz w:val="28"/>
          <w:szCs w:val="28"/>
        </w:rPr>
        <w:t xml:space="preserve"> сдают экзамен. Форма проведения экзамена – устный ответ, по утвержденным экзаменационным билетам, сформулированным с учетом содержания учебной дисциплины и решение на компьютере практической задачи проектирования техпроцесса в </w:t>
      </w:r>
      <w:proofErr w:type="spellStart"/>
      <w:r w:rsidRPr="00AA685B">
        <w:rPr>
          <w:rStyle w:val="a7"/>
          <w:rFonts w:ascii="Times New Roman" w:hAnsi="Times New Roman" w:cs="Times New Roman"/>
          <w:sz w:val="28"/>
          <w:szCs w:val="28"/>
        </w:rPr>
        <w:t>ТехноПро</w:t>
      </w:r>
      <w:proofErr w:type="spellEnd"/>
      <w:r w:rsidRPr="00AA685B">
        <w:rPr>
          <w:rStyle w:val="a7"/>
          <w:rFonts w:ascii="Times New Roman" w:hAnsi="Times New Roman" w:cs="Times New Roman"/>
          <w:sz w:val="28"/>
          <w:szCs w:val="28"/>
        </w:rPr>
        <w:t>. В экзаменационный билет включается два теоретических вопроса по темам курса и одно практическое задание.</w:t>
      </w:r>
    </w:p>
    <w:p w:rsidR="006524F4" w:rsidRPr="00AA685B" w:rsidRDefault="006524F4" w:rsidP="00AA685B">
      <w:pPr>
        <w:pStyle w:val="a8"/>
        <w:spacing w:line="240" w:lineRule="auto"/>
        <w:ind w:firstLine="851"/>
        <w:jc w:val="both"/>
        <w:rPr>
          <w:rStyle w:val="a7"/>
          <w:rFonts w:ascii="Times New Roman" w:hAnsi="Times New Roman" w:cs="Times New Roman"/>
          <w:sz w:val="28"/>
          <w:szCs w:val="28"/>
        </w:rPr>
      </w:pPr>
    </w:p>
    <w:p w:rsidR="00AA685B" w:rsidRDefault="00AA685B" w:rsidP="006524F4">
      <w:pPr>
        <w:pStyle w:val="a8"/>
        <w:spacing w:line="240" w:lineRule="auto"/>
        <w:jc w:val="both"/>
        <w:rPr>
          <w:rStyle w:val="a7"/>
          <w:sz w:val="28"/>
          <w:szCs w:val="28"/>
        </w:rPr>
      </w:pPr>
    </w:p>
    <w:p w:rsidR="00AA685B" w:rsidRDefault="00AA685B" w:rsidP="006524F4">
      <w:pPr>
        <w:pStyle w:val="a8"/>
        <w:spacing w:line="240" w:lineRule="auto"/>
        <w:jc w:val="both"/>
        <w:rPr>
          <w:rStyle w:val="a7"/>
          <w:sz w:val="28"/>
          <w:szCs w:val="28"/>
        </w:rPr>
      </w:pPr>
    </w:p>
    <w:p w:rsidR="00AA685B" w:rsidRDefault="00AA685B" w:rsidP="006524F4">
      <w:pPr>
        <w:pStyle w:val="a8"/>
        <w:spacing w:line="240" w:lineRule="auto"/>
        <w:jc w:val="both"/>
        <w:rPr>
          <w:rStyle w:val="a7"/>
          <w:sz w:val="28"/>
          <w:szCs w:val="28"/>
        </w:rPr>
      </w:pPr>
    </w:p>
    <w:p w:rsidR="00AA685B" w:rsidRDefault="00AA685B" w:rsidP="006524F4">
      <w:pPr>
        <w:pStyle w:val="a8"/>
        <w:spacing w:line="240" w:lineRule="auto"/>
        <w:jc w:val="both"/>
        <w:rPr>
          <w:rStyle w:val="a7"/>
          <w:sz w:val="28"/>
          <w:szCs w:val="28"/>
        </w:rPr>
      </w:pPr>
    </w:p>
    <w:p w:rsidR="00AA685B" w:rsidRDefault="00AA685B" w:rsidP="006524F4">
      <w:pPr>
        <w:pStyle w:val="a8"/>
        <w:spacing w:line="240" w:lineRule="auto"/>
        <w:jc w:val="both"/>
        <w:rPr>
          <w:rStyle w:val="a7"/>
          <w:sz w:val="28"/>
          <w:szCs w:val="28"/>
        </w:rPr>
      </w:pPr>
    </w:p>
    <w:p w:rsidR="00AA685B" w:rsidRDefault="00AA685B" w:rsidP="006524F4">
      <w:pPr>
        <w:pStyle w:val="a8"/>
        <w:spacing w:line="240" w:lineRule="auto"/>
        <w:jc w:val="both"/>
        <w:rPr>
          <w:rStyle w:val="a7"/>
          <w:sz w:val="28"/>
          <w:szCs w:val="28"/>
        </w:rPr>
      </w:pPr>
    </w:p>
    <w:p w:rsidR="006524F4" w:rsidRPr="00AA685B" w:rsidRDefault="006524F4" w:rsidP="006524F4">
      <w:pPr>
        <w:pStyle w:val="a8"/>
        <w:shd w:val="clear" w:color="auto" w:fill="auto"/>
        <w:spacing w:line="240" w:lineRule="auto"/>
        <w:ind w:firstLine="708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AA685B">
        <w:rPr>
          <w:rStyle w:val="a7"/>
          <w:rFonts w:ascii="Times New Roman" w:hAnsi="Times New Roman" w:cs="Times New Roman"/>
          <w:sz w:val="28"/>
          <w:szCs w:val="28"/>
        </w:rPr>
        <w:lastRenderedPageBreak/>
        <w:t xml:space="preserve">Паспорт фонда оценочных средств по дисциплине </w:t>
      </w:r>
    </w:p>
    <w:p w:rsidR="00AA685B" w:rsidRPr="00AA685B" w:rsidRDefault="00AA685B" w:rsidP="006524F4">
      <w:pPr>
        <w:pStyle w:val="a8"/>
        <w:shd w:val="clear" w:color="auto" w:fill="auto"/>
        <w:spacing w:line="240" w:lineRule="auto"/>
        <w:ind w:firstLine="708"/>
        <w:jc w:val="both"/>
        <w:rPr>
          <w:rStyle w:val="a7"/>
          <w:rFonts w:ascii="Times New Roman" w:hAnsi="Times New Roman" w:cs="Times New Roman"/>
          <w:sz w:val="28"/>
          <w:szCs w:val="28"/>
        </w:rPr>
      </w:pPr>
    </w:p>
    <w:tbl>
      <w:tblPr>
        <w:tblW w:w="9327" w:type="dxa"/>
        <w:tblInd w:w="-5" w:type="dxa"/>
        <w:tblLayout w:type="fixed"/>
        <w:tblLook w:val="0000"/>
      </w:tblPr>
      <w:tblGrid>
        <w:gridCol w:w="674"/>
        <w:gridCol w:w="5535"/>
        <w:gridCol w:w="1559"/>
        <w:gridCol w:w="1559"/>
      </w:tblGrid>
      <w:tr w:rsidR="006524F4" w:rsidRPr="000224AB" w:rsidTr="000D2803">
        <w:trPr>
          <w:cantSplit/>
          <w:trHeight w:val="481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1A35A5" w:rsidRDefault="006524F4" w:rsidP="000D2803">
            <w:pPr>
              <w:suppressAutoHyphens/>
              <w:snapToGrid w:val="0"/>
              <w:jc w:val="both"/>
              <w:rPr>
                <w:b/>
                <w:sz w:val="20"/>
                <w:szCs w:val="20"/>
              </w:rPr>
            </w:pPr>
            <w:r w:rsidRPr="001A35A5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1A35A5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1A35A5">
              <w:rPr>
                <w:b/>
                <w:sz w:val="20"/>
                <w:szCs w:val="20"/>
              </w:rPr>
              <w:t>/</w:t>
            </w:r>
            <w:proofErr w:type="spellStart"/>
            <w:r w:rsidRPr="001A35A5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1A35A5" w:rsidRDefault="006524F4" w:rsidP="000D2803">
            <w:pPr>
              <w:pStyle w:val="a5"/>
              <w:widowControl w:val="0"/>
              <w:rPr>
                <w:sz w:val="20"/>
                <w:szCs w:val="20"/>
              </w:rPr>
            </w:pPr>
            <w:r w:rsidRPr="001A35A5">
              <w:rPr>
                <w:rStyle w:val="11"/>
                <w:b/>
                <w:bCs/>
                <w:color w:val="000000"/>
                <w:sz w:val="20"/>
                <w:szCs w:val="20"/>
              </w:rPr>
              <w:t>Контролируемые разделы (темы) дисциплины</w:t>
            </w:r>
          </w:p>
          <w:p w:rsidR="006524F4" w:rsidRPr="001A35A5" w:rsidRDefault="006524F4" w:rsidP="000D2803">
            <w:pPr>
              <w:pStyle w:val="2"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/>
              <w:jc w:val="center"/>
              <w:rPr>
                <w:sz w:val="20"/>
                <w:szCs w:val="20"/>
              </w:rPr>
            </w:pPr>
            <w:r w:rsidRPr="001A35A5">
              <w:rPr>
                <w:rStyle w:val="11"/>
                <w:color w:val="000000"/>
                <w:sz w:val="20"/>
                <w:szCs w:val="20"/>
              </w:rPr>
              <w:t>(результаты по разделам)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1A35A5" w:rsidRDefault="006524F4" w:rsidP="000D2803">
            <w:pPr>
              <w:pStyle w:val="a5"/>
              <w:widowControl w:val="0"/>
              <w:rPr>
                <w:b/>
                <w:bCs/>
                <w:color w:val="000000"/>
                <w:sz w:val="20"/>
                <w:szCs w:val="20"/>
              </w:rPr>
            </w:pPr>
            <w:r w:rsidRPr="001A35A5">
              <w:rPr>
                <w:rStyle w:val="11"/>
                <w:b/>
                <w:bCs/>
                <w:color w:val="000000"/>
                <w:sz w:val="20"/>
                <w:szCs w:val="20"/>
              </w:rPr>
              <w:t>Код контролируемой компетенции (или её части)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1A35A5" w:rsidRDefault="006524F4" w:rsidP="000D2803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1A35A5">
              <w:rPr>
                <w:b/>
                <w:sz w:val="20"/>
                <w:szCs w:val="20"/>
              </w:rPr>
              <w:t>Вид, метод, форма оценочного мероприятия</w:t>
            </w:r>
          </w:p>
        </w:tc>
      </w:tr>
      <w:tr w:rsidR="006524F4" w:rsidRPr="000224AB" w:rsidTr="000D2803">
        <w:trPr>
          <w:cantSplit/>
          <w:trHeight w:val="593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24F4" w:rsidRPr="000224AB" w:rsidRDefault="006524F4" w:rsidP="000D2803">
            <w:pPr>
              <w:rPr>
                <w:b/>
                <w:sz w:val="28"/>
                <w:szCs w:val="28"/>
              </w:rPr>
            </w:pPr>
          </w:p>
        </w:tc>
        <w:tc>
          <w:tcPr>
            <w:tcW w:w="5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24F4" w:rsidRPr="000224AB" w:rsidRDefault="006524F4" w:rsidP="000D2803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524F4" w:rsidRPr="000224AB" w:rsidRDefault="006524F4" w:rsidP="000D2803">
            <w:pPr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524F4" w:rsidRPr="000224AB" w:rsidRDefault="006524F4" w:rsidP="000D2803">
            <w:pPr>
              <w:rPr>
                <w:b/>
                <w:sz w:val="28"/>
                <w:szCs w:val="28"/>
              </w:rPr>
            </w:pPr>
          </w:p>
        </w:tc>
      </w:tr>
      <w:tr w:rsidR="006524F4" w:rsidRPr="000224AB" w:rsidTr="000D280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0224AB" w:rsidRDefault="006524F4" w:rsidP="000D2803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4</w:t>
            </w:r>
          </w:p>
        </w:tc>
      </w:tr>
      <w:tr w:rsidR="006524F4" w:rsidRPr="000224AB" w:rsidTr="000D280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1.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8419C1" w:rsidRDefault="006524F4" w:rsidP="000D2803">
            <w:pPr>
              <w:tabs>
                <w:tab w:val="num" w:pos="540"/>
              </w:tabs>
              <w:jc w:val="both"/>
              <w:rPr>
                <w:bCs/>
                <w:i/>
                <w:color w:val="000000"/>
                <w:spacing w:val="1"/>
                <w:sz w:val="28"/>
                <w:szCs w:val="28"/>
              </w:rPr>
            </w:pPr>
            <w:r w:rsidRPr="008419C1">
              <w:rPr>
                <w:color w:val="000000"/>
                <w:spacing w:val="1"/>
                <w:sz w:val="28"/>
                <w:szCs w:val="28"/>
              </w:rPr>
              <w:t>Основные понятия технологии машиностроения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proofErr w:type="gramStart"/>
            <w:r w:rsidRPr="00CD1F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ОПК-13.1-З ОПК-13.1-У ОПК-13.1-В ОПК-9.1-З ОПК-9.1-У ОПК-9.1-В ОПК-6.1-З ОПК-6.1-У ОПК-6.1-В ОПК-5.1-З ОПК-5.1-У ОПК-5.1-В ОПК-5.3-З ОПК-5.3-У ОПК-5.3-В ПК-1.1-З ПК-1.1-У ПК-1.1-В ПК-2.1-З ПК-2.1-У ПК-2.1-В ПК-2.2-З ПК-2.2-У ПК-2.2-В ПК-3.1-З ПК-3.1-У ПК-3.1-В ПК-3.2-З ПК-3.2-У ПК-3.2-В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Зачет,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Отчет по самостоятельной работе</w:t>
            </w:r>
          </w:p>
        </w:tc>
      </w:tr>
      <w:tr w:rsidR="006524F4" w:rsidRPr="000224AB" w:rsidTr="000D280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2.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8419C1" w:rsidRDefault="006524F4" w:rsidP="000D2803">
            <w:pPr>
              <w:ind w:right="175"/>
              <w:jc w:val="both"/>
              <w:rPr>
                <w:sz w:val="28"/>
                <w:szCs w:val="28"/>
              </w:rPr>
            </w:pPr>
            <w:r w:rsidRPr="008419C1">
              <w:rPr>
                <w:bCs/>
                <w:color w:val="000000"/>
                <w:sz w:val="28"/>
                <w:szCs w:val="28"/>
              </w:rPr>
              <w:t>Характеристика метода обработки резанием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proofErr w:type="gramStart"/>
            <w:r w:rsidRPr="00CD1F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ОПК-13.1-З ОПК-13.1-У ОПК-13.1-В ОПК-9.1-З ОПК-9.1-У ОПК-9.1-В ОПК-6.1-З ОПК-6.1-У ОПК-6.1-В ОПК-5.1-З ОПК-5.1-У ОПК-5.1-В ОПК-5.3-З ОПК-5.3-У ОПК-5.3-В ПК-1.1-З ПК-1.1-У ПК-1.1-В ПК-2.1-З ПК-2.1-У ПК-2.1-В ПК-2.2-З ПК-2.2-У ПК-2.2-В ПК-3.1-З ПК-3.1-У ПК-3.1-В ПК-3.2-З ПК-3.2-У ПК-3.2-В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Зачет,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Отчет по самостоятельной работе,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Отчет по практическому занятию</w:t>
            </w:r>
          </w:p>
        </w:tc>
      </w:tr>
      <w:tr w:rsidR="006524F4" w:rsidRPr="000224AB" w:rsidTr="000D280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napToGrid w:val="0"/>
              <w:jc w:val="both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3.</w:t>
            </w:r>
          </w:p>
          <w:p w:rsidR="006524F4" w:rsidRPr="000224AB" w:rsidRDefault="006524F4" w:rsidP="000D2803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ind w:right="175"/>
              <w:jc w:val="both"/>
              <w:rPr>
                <w:sz w:val="28"/>
                <w:szCs w:val="28"/>
              </w:rPr>
            </w:pPr>
            <w:r w:rsidRPr="008419C1">
              <w:rPr>
                <w:color w:val="000000"/>
                <w:sz w:val="28"/>
                <w:szCs w:val="28"/>
              </w:rPr>
              <w:t>Характеристика видов обработки резанием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proofErr w:type="gramStart"/>
            <w:r w:rsidRPr="00CD1F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ОПК-13.1-З ОПК-13.1-У ОПК-13.1-В ОПК-9.1-З ОПК-9.1-У ОПК-9.1-В </w:t>
            </w:r>
            <w:r w:rsidRPr="00CD1F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lastRenderedPageBreak/>
              <w:t>ОПК-6.1-З ОПК-6.1-У ОПК-6.1-В ОПК-5.1-З ОПК-5.1-У ОПК-5.1-В ОПК-5.3-З ОПК-5.3-У ОПК-5.3-В ПК-1.1-З ПК-1.1-У ПК-1.1-В ПК-2.1-З ПК-2.1-У ПК-2.1-В ПК-2.2-З ПК-2.2-У ПК-2.2-В ПК-3.1-З ПК-3.1-У ПК-3.1-В ПК-3.2-З ПК-3.2-У ПК-3.2-В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Зачет,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Отчет по самостоятельной работе,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Отчет по практическому занятию</w:t>
            </w:r>
          </w:p>
        </w:tc>
      </w:tr>
      <w:tr w:rsidR="006524F4" w:rsidRPr="000224AB" w:rsidTr="000D280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ind w:right="175"/>
              <w:jc w:val="both"/>
              <w:rPr>
                <w:sz w:val="28"/>
                <w:szCs w:val="28"/>
              </w:rPr>
            </w:pPr>
            <w:r w:rsidRPr="008419C1">
              <w:rPr>
                <w:color w:val="000000"/>
                <w:sz w:val="28"/>
                <w:szCs w:val="28"/>
              </w:rPr>
              <w:t>Характеристика других видов обработки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proofErr w:type="gramStart"/>
            <w:r w:rsidRPr="00CD1F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ОПК-13.1-З ОПК-13.1-У ОПК-13.1-В ОПК-9.1-З ОПК-9.1-У ОПК-9.1-В ОПК-6.1-З ОПК-6.1-У ОПК-6.1-В ОПК-5.1-З ОПК-5.1-У ОПК-5.1-В ОПК-5.3-З ОПК-5.3-У ОПК-5.3-В ПК-1.1-З ПК-1.1-У ПК-1.1-В ПК-2.1-З ПК-2.1-У ПК-2.1-В ПК-2.2-З ПК-2.2-У ПК-2.2-В ПК-3.1-З ПК-3.1-У ПК-3.1-В ПК-3.2-З ПК-3.2-У ПК-3.2-В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Зачет,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Отчет по самостоятельной работе</w:t>
            </w:r>
          </w:p>
        </w:tc>
      </w:tr>
      <w:tr w:rsidR="006524F4" w:rsidRPr="000224AB" w:rsidTr="000D280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5.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8419C1" w:rsidRDefault="006524F4" w:rsidP="000D2803">
            <w:pPr>
              <w:shd w:val="clear" w:color="auto" w:fill="FFFFFF"/>
              <w:spacing w:line="274" w:lineRule="exact"/>
              <w:ind w:right="5"/>
              <w:jc w:val="both"/>
              <w:rPr>
                <w:color w:val="000000"/>
                <w:spacing w:val="1"/>
                <w:sz w:val="28"/>
                <w:szCs w:val="28"/>
              </w:rPr>
            </w:pPr>
            <w:r w:rsidRPr="008419C1">
              <w:rPr>
                <w:color w:val="000000"/>
                <w:spacing w:val="1"/>
                <w:sz w:val="28"/>
                <w:szCs w:val="28"/>
              </w:rPr>
              <w:t>Принципы проектирования технологического процесса</w:t>
            </w:r>
          </w:p>
          <w:p w:rsidR="006524F4" w:rsidRPr="000224AB" w:rsidRDefault="006524F4" w:rsidP="000D2803">
            <w:pPr>
              <w:shd w:val="clear" w:color="auto" w:fill="FFFFFF"/>
              <w:spacing w:line="274" w:lineRule="exact"/>
              <w:ind w:right="5"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proofErr w:type="gramStart"/>
            <w:r w:rsidRPr="00CD1F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ОПК-13.1-З ОПК-13.1-У ОПК-13.1-В ОПК-9.1-З ОПК-9.1-У ОПК-9.1-В ОПК-6.1-З ОПК-6.1-У ОПК-6.1-В ОПК-5.1-З ОПК-5.1-У ОПК-5.1-В ОПК-5.3-З ОПК-5.3-У ОПК-5.3-В ПК-1.1-З ПК-1.1-У ПК-1.1-В ПК-2.1-З ПК-2.1-У ПК-2.1-В ПК-2.2-З ПК-2.2-У ПК-2.2-В ПК-3.1-З ПК-3.1-У ПК-3.1-В ПК-3.2-З ПК-3.2-У ПК-3.2-В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Зачет,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Отчет по самостоятельной работе,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Отчет по лабораторной работе, Отчет по практическому занятию</w:t>
            </w:r>
          </w:p>
        </w:tc>
      </w:tr>
      <w:tr w:rsidR="006524F4" w:rsidRPr="000224AB" w:rsidTr="000D280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8419C1" w:rsidRDefault="006524F4" w:rsidP="000D2803">
            <w:pPr>
              <w:shd w:val="clear" w:color="auto" w:fill="FFFFFF"/>
              <w:spacing w:line="274" w:lineRule="exact"/>
              <w:ind w:right="5"/>
              <w:jc w:val="both"/>
              <w:rPr>
                <w:color w:val="000000"/>
                <w:spacing w:val="1"/>
                <w:sz w:val="28"/>
                <w:szCs w:val="28"/>
              </w:rPr>
            </w:pPr>
            <w:r w:rsidRPr="008419C1">
              <w:rPr>
                <w:color w:val="000000"/>
                <w:spacing w:val="1"/>
                <w:sz w:val="28"/>
                <w:szCs w:val="28"/>
              </w:rPr>
              <w:t xml:space="preserve">Автоматизация процедуры разработки техпроцесса на базе </w:t>
            </w:r>
            <w:proofErr w:type="spellStart"/>
            <w:r w:rsidRPr="008419C1">
              <w:rPr>
                <w:color w:val="000000"/>
                <w:spacing w:val="1"/>
                <w:sz w:val="28"/>
                <w:szCs w:val="28"/>
              </w:rPr>
              <w:t>Техно</w:t>
            </w:r>
            <w:proofErr w:type="spellEnd"/>
            <w:proofErr w:type="gramStart"/>
            <w:r w:rsidRPr="008419C1">
              <w:rPr>
                <w:color w:val="000000"/>
                <w:spacing w:val="1"/>
                <w:sz w:val="28"/>
                <w:szCs w:val="28"/>
              </w:rPr>
              <w:t xml:space="preserve"> П</w:t>
            </w:r>
            <w:proofErr w:type="gramEnd"/>
            <w:r w:rsidRPr="008419C1">
              <w:rPr>
                <w:color w:val="000000"/>
                <w:spacing w:val="1"/>
                <w:sz w:val="28"/>
                <w:szCs w:val="28"/>
              </w:rPr>
              <w:t>ро</w:t>
            </w:r>
          </w:p>
          <w:p w:rsidR="006524F4" w:rsidRPr="000224AB" w:rsidRDefault="006524F4" w:rsidP="000D2803">
            <w:pPr>
              <w:ind w:right="175"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proofErr w:type="gramStart"/>
            <w:r w:rsidRPr="00CD1F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ОПК-13.1-З ОПК-13.1-У ОПК-13.1-В ОПК-9.1-З ОПК-9.1-У ОПК-9.1-В ОПК-6.1-З ОПК-6.1-У ОПК-6.1-В ОПК-5.1-З ОПК-5.1-У ОПК-5.1-В ОПК-5.3-З ОПК-5.3-У ОПК-5.3-В ПК-1.1-З ПК-1.1-У ПК-1.1-В ПК-2.1-З ПК-2.1-У ПК-2.1-В ПК-2.2-З ПК-2.2-У ПК-2.2-В ПК-3.1-З ПК-3.1-У ПК-3.1-В ПК-3.2-З ПК-3.2-У ПК-3.2-В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Зачет,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Отчет по самостоятельной работе,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Отчет по лабораторной работе, Отчет по практическому занятию</w:t>
            </w:r>
          </w:p>
        </w:tc>
      </w:tr>
      <w:tr w:rsidR="006524F4" w:rsidRPr="000224AB" w:rsidTr="000D2803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6524F4" w:rsidP="000D2803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0224AB">
              <w:rPr>
                <w:sz w:val="28"/>
                <w:szCs w:val="28"/>
              </w:rPr>
              <w:t>7.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8419C1" w:rsidRDefault="006524F4" w:rsidP="000D2803">
            <w:pPr>
              <w:shd w:val="clear" w:color="auto" w:fill="FFFFFF"/>
              <w:spacing w:line="274" w:lineRule="exact"/>
              <w:ind w:right="5"/>
              <w:jc w:val="both"/>
              <w:rPr>
                <w:color w:val="000000"/>
                <w:spacing w:val="1"/>
                <w:sz w:val="28"/>
                <w:szCs w:val="28"/>
              </w:rPr>
            </w:pPr>
            <w:r w:rsidRPr="008419C1">
              <w:rPr>
                <w:color w:val="000000"/>
                <w:spacing w:val="1"/>
                <w:sz w:val="28"/>
                <w:szCs w:val="28"/>
              </w:rPr>
              <w:t>Показатели качества функционирования производств. Цели управления</w:t>
            </w:r>
          </w:p>
          <w:p w:rsidR="006524F4" w:rsidRPr="000224AB" w:rsidRDefault="006524F4" w:rsidP="000D2803">
            <w:pPr>
              <w:ind w:right="175"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proofErr w:type="gramStart"/>
            <w:r w:rsidRPr="00CD1F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ОПК-13.1-З ОПК-13.1-У ОПК-13.1-В ОПК-9.1-З ОПК-9.1-У ОПК-9.1-В ОПК-6.1-З ОПК-6.1-У ОПК-6.1-В ОПК-5.1-З ОПК-5.1-У ОПК-5.1-В ОПК-5.3-З ОПК-5.3-У ОПК-5.3-В ПК-1.1-З ПК-1.1-У ПК-1.1-В ПК-2.1-З ПК-2.1-У ПК-2.1-В ПК-2.2-З ПК-2.2-У ПК-2.2-В ПК-3.1-З ПК-3.1-У ПК-3.1-В ПК-3.2-З ПК-3.2-У ПК-3.2-В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4F4" w:rsidRPr="000224AB" w:rsidRDefault="00AA685B" w:rsidP="000D2803">
            <w:pPr>
              <w:suppressAutoHyphens/>
              <w:snapToGrid w:val="0"/>
              <w:ind w:left="-57" w:right="-57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Зачет,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Отчет по самостоятельной работе</w:t>
            </w:r>
          </w:p>
        </w:tc>
      </w:tr>
    </w:tbl>
    <w:p w:rsidR="006524F4" w:rsidRDefault="006524F4" w:rsidP="006524F4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left="646" w:firstLine="0"/>
        <w:jc w:val="center"/>
        <w:rPr>
          <w:rStyle w:val="7"/>
          <w:color w:val="000000"/>
        </w:rPr>
      </w:pPr>
    </w:p>
    <w:p w:rsidR="006524F4" w:rsidRPr="000224AB" w:rsidRDefault="006524F4" w:rsidP="006524F4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left="646" w:firstLine="0"/>
        <w:jc w:val="center"/>
        <w:rPr>
          <w:rStyle w:val="7"/>
          <w:color w:val="000000"/>
        </w:rPr>
      </w:pPr>
    </w:p>
    <w:p w:rsidR="006524F4" w:rsidRPr="00AA685B" w:rsidRDefault="006524F4" w:rsidP="006524F4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left="646" w:firstLine="0"/>
        <w:jc w:val="center"/>
        <w:rPr>
          <w:rStyle w:val="7"/>
          <w:rFonts w:ascii="Times New Roman" w:hAnsi="Times New Roman" w:cs="Times New Roman"/>
          <w:b/>
          <w:color w:val="000000"/>
          <w:sz w:val="28"/>
          <w:szCs w:val="28"/>
        </w:rPr>
      </w:pPr>
      <w:r w:rsidRPr="00AA685B">
        <w:rPr>
          <w:rStyle w:val="7"/>
          <w:rFonts w:ascii="Times New Roman" w:hAnsi="Times New Roman" w:cs="Times New Roman"/>
          <w:b/>
          <w:color w:val="000000"/>
          <w:sz w:val="28"/>
          <w:szCs w:val="28"/>
        </w:rPr>
        <w:t>Типовые контрольные задания или иные материалы</w:t>
      </w:r>
    </w:p>
    <w:p w:rsidR="006524F4" w:rsidRPr="000224AB" w:rsidRDefault="006524F4" w:rsidP="006524F4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left="646" w:firstLine="0"/>
        <w:jc w:val="center"/>
        <w:rPr>
          <w:sz w:val="28"/>
          <w:szCs w:val="28"/>
        </w:rPr>
      </w:pPr>
    </w:p>
    <w:p w:rsidR="006524F4" w:rsidRPr="00AA685B" w:rsidRDefault="006524F4" w:rsidP="006524F4">
      <w:pPr>
        <w:tabs>
          <w:tab w:val="left" w:pos="1138"/>
        </w:tabs>
        <w:ind w:firstLine="709"/>
        <w:jc w:val="center"/>
        <w:rPr>
          <w:b/>
          <w:i/>
          <w:sz w:val="28"/>
          <w:szCs w:val="28"/>
        </w:rPr>
      </w:pPr>
      <w:r w:rsidRPr="00AA685B">
        <w:rPr>
          <w:b/>
          <w:i/>
          <w:sz w:val="28"/>
          <w:szCs w:val="28"/>
        </w:rPr>
        <w:t>Вопросы к экзамену по дисциплине (модулю)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 xml:space="preserve">Базирование и базы в машиностроении: классификация, базирование и точность. 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Практически реализуемые схемы базирования.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Дать характеристику фрезерных станков.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Типовые технологические процессы. Принципы, положенные в основу классификации деталей по группам, достигаемые результаты.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lastRenderedPageBreak/>
        <w:t>Виды токарных резцов и их геометрические параметры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Влияние геометрии инструмента на ход и результаты обработки.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Дать характеристику шлифовальных станков.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Способы определения скорости резания. Влияние скорости резания на характеристики и результаты обработки.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Определение плана обработки элементарной поверхности. Исходные данные и результаты определения, их использование для проектирования техпроцессов.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Способы определения сил резания.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Влияние различных факторов на силовые характеристики процесса резания. Особенности обработки в условиях недостаточно жесткой системы СПИД.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Характеристика фрезерования как метода обработки, виды фрезерования. Виды обрабатываемых поверхностей.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 xml:space="preserve">Автоматизация проектирования техпроцессов на базе </w:t>
      </w:r>
      <w:proofErr w:type="spellStart"/>
      <w:r w:rsidRPr="0069438F">
        <w:rPr>
          <w:sz w:val="28"/>
          <w:szCs w:val="28"/>
        </w:rPr>
        <w:t>ТехноПро</w:t>
      </w:r>
      <w:proofErr w:type="spellEnd"/>
      <w:r w:rsidRPr="0069438F">
        <w:rPr>
          <w:sz w:val="28"/>
          <w:szCs w:val="28"/>
        </w:rPr>
        <w:t>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Принципы получения КТП из ОТП. Вводимые данные в ОТП и КТП.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Методы электрофизической и электрохимической обработки. Особенности применяемого инструмента, возможности методов по виду обрабатываемых материалов и поверхностей.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 xml:space="preserve">Виды обработки абразивным инструментом. </w:t>
      </w:r>
      <w:proofErr w:type="spellStart"/>
      <w:r w:rsidRPr="0069438F">
        <w:rPr>
          <w:sz w:val="28"/>
          <w:szCs w:val="28"/>
        </w:rPr>
        <w:t>Точностные</w:t>
      </w:r>
      <w:proofErr w:type="spellEnd"/>
      <w:r w:rsidRPr="0069438F">
        <w:rPr>
          <w:sz w:val="28"/>
          <w:szCs w:val="28"/>
        </w:rPr>
        <w:t xml:space="preserve"> характеристики, показатели достигаемой чистоты поверхности, экономическая точность.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Обработка на протяжных станках: инструмент, виды обрабатываемых поверхностей, точность, оборудование.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Промежуточные припуски и межоперационные размеры. Исходные данные, результаты расчета и порядок их использования.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 xml:space="preserve">Типовая технология изготовления деталей типа «кронштейн», «шатун» и т.д. 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 xml:space="preserve">Типовая технология изготовления зубчатых колес: последовательность обработки, характеристика </w:t>
      </w:r>
      <w:proofErr w:type="spellStart"/>
      <w:r w:rsidRPr="0069438F">
        <w:rPr>
          <w:sz w:val="28"/>
          <w:szCs w:val="28"/>
        </w:rPr>
        <w:t>установов</w:t>
      </w:r>
      <w:proofErr w:type="spellEnd"/>
      <w:r w:rsidRPr="0069438F">
        <w:rPr>
          <w:sz w:val="28"/>
          <w:szCs w:val="28"/>
        </w:rPr>
        <w:t>, применяемые виды обработки профиля зуба.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Дать характеристику станков токарной группы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Правила учёта мер точности (квалитетов) и шероховатости поверхности при автоматизированном проектировании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Типовая технология для деталей типа втулки на примере техпроцесса изготовления гайки ШВП.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Дать характеристику горизонтально-расточных и координатно-расточных станков.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 xml:space="preserve">Роль Условий в формировании разрабатываемого техпроцесса средствами </w:t>
      </w:r>
      <w:proofErr w:type="spellStart"/>
      <w:r w:rsidRPr="0069438F">
        <w:rPr>
          <w:sz w:val="28"/>
          <w:szCs w:val="28"/>
        </w:rPr>
        <w:t>ТехноПро</w:t>
      </w:r>
      <w:proofErr w:type="spellEnd"/>
      <w:r w:rsidRPr="0069438F">
        <w:rPr>
          <w:sz w:val="28"/>
          <w:szCs w:val="28"/>
        </w:rPr>
        <w:t>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 xml:space="preserve">Предложить последовательность обработки паза типа «двойной ласточкин хвост». 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lastRenderedPageBreak/>
        <w:t>Технология обработки корпусных деталей. Изложение сопроводить примером.</w:t>
      </w:r>
    </w:p>
    <w:p w:rsidR="006524F4" w:rsidRPr="0069438F" w:rsidRDefault="006524F4" w:rsidP="006524F4">
      <w:pPr>
        <w:pStyle w:val="a3"/>
        <w:numPr>
          <w:ilvl w:val="0"/>
          <w:numId w:val="1"/>
        </w:numPr>
        <w:shd w:val="clear" w:color="auto" w:fill="auto"/>
        <w:spacing w:before="0" w:beforeAutospacing="0" w:after="0" w:afterAutospacing="0"/>
        <w:rPr>
          <w:sz w:val="28"/>
          <w:szCs w:val="28"/>
        </w:rPr>
      </w:pPr>
      <w:r w:rsidRPr="0069438F">
        <w:rPr>
          <w:sz w:val="28"/>
          <w:szCs w:val="28"/>
        </w:rPr>
        <w:t>Принципы составления маршрута обработки.</w:t>
      </w:r>
    </w:p>
    <w:p w:rsidR="006524F4" w:rsidRDefault="006524F4" w:rsidP="006524F4">
      <w:pPr>
        <w:shd w:val="clear" w:color="auto" w:fill="FFFFFF"/>
        <w:tabs>
          <w:tab w:val="left" w:pos="326"/>
        </w:tabs>
        <w:ind w:left="360"/>
        <w:jc w:val="both"/>
        <w:rPr>
          <w:sz w:val="28"/>
          <w:szCs w:val="28"/>
        </w:rPr>
      </w:pPr>
    </w:p>
    <w:p w:rsidR="006524F4" w:rsidRPr="000224AB" w:rsidRDefault="006524F4" w:rsidP="006524F4">
      <w:pPr>
        <w:jc w:val="center"/>
        <w:rPr>
          <w:rStyle w:val="21"/>
          <w:rFonts w:eastAsiaTheme="minorEastAsia"/>
          <w:b/>
          <w:i/>
          <w:color w:val="000000"/>
          <w:sz w:val="28"/>
          <w:szCs w:val="28"/>
        </w:rPr>
      </w:pPr>
      <w:r w:rsidRPr="000224AB">
        <w:rPr>
          <w:rStyle w:val="21"/>
          <w:rFonts w:eastAsiaTheme="minorEastAsia"/>
          <w:b/>
          <w:i/>
          <w:color w:val="000000"/>
          <w:sz w:val="28"/>
          <w:szCs w:val="28"/>
        </w:rPr>
        <w:t>Критерии оценивания компетенций (результатов)</w:t>
      </w:r>
    </w:p>
    <w:p w:rsidR="006524F4" w:rsidRPr="000224AB" w:rsidRDefault="006524F4" w:rsidP="006524F4">
      <w:pPr>
        <w:jc w:val="both"/>
        <w:rPr>
          <w:rStyle w:val="21"/>
          <w:rFonts w:eastAsiaTheme="minorEastAsia"/>
          <w:color w:val="000000"/>
          <w:sz w:val="28"/>
          <w:szCs w:val="28"/>
        </w:rPr>
      </w:pPr>
      <w:r w:rsidRPr="000224AB">
        <w:rPr>
          <w:rStyle w:val="21"/>
          <w:rFonts w:eastAsiaTheme="minorEastAsia"/>
          <w:color w:val="000000"/>
          <w:sz w:val="28"/>
          <w:szCs w:val="28"/>
        </w:rPr>
        <w:t>1). Уровень усвоения материала, предусмотренного программой.</w:t>
      </w:r>
    </w:p>
    <w:p w:rsidR="006524F4" w:rsidRPr="000224AB" w:rsidRDefault="006524F4" w:rsidP="006524F4">
      <w:pPr>
        <w:jc w:val="both"/>
        <w:rPr>
          <w:rStyle w:val="21"/>
          <w:rFonts w:eastAsiaTheme="minorEastAsia"/>
          <w:color w:val="000000"/>
          <w:sz w:val="28"/>
          <w:szCs w:val="28"/>
        </w:rPr>
      </w:pPr>
      <w:r w:rsidRPr="000224AB">
        <w:rPr>
          <w:rStyle w:val="21"/>
          <w:rFonts w:eastAsiaTheme="minorEastAsia"/>
          <w:color w:val="00000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6524F4" w:rsidRPr="000224AB" w:rsidRDefault="006524F4" w:rsidP="006524F4">
      <w:pPr>
        <w:jc w:val="both"/>
        <w:rPr>
          <w:rStyle w:val="21"/>
          <w:rFonts w:eastAsiaTheme="minorEastAsia"/>
          <w:color w:val="000000"/>
          <w:sz w:val="28"/>
          <w:szCs w:val="28"/>
        </w:rPr>
      </w:pPr>
      <w:r w:rsidRPr="000224AB">
        <w:rPr>
          <w:rStyle w:val="21"/>
          <w:rFonts w:eastAsiaTheme="minorEastAsia"/>
          <w:color w:val="000000"/>
          <w:sz w:val="28"/>
          <w:szCs w:val="28"/>
        </w:rPr>
        <w:t>3). Ответы на вопросы: полнота, аргументированность, убежденность, умение</w:t>
      </w:r>
    </w:p>
    <w:p w:rsidR="006524F4" w:rsidRPr="000224AB" w:rsidRDefault="006524F4" w:rsidP="006524F4">
      <w:pPr>
        <w:jc w:val="both"/>
        <w:rPr>
          <w:rStyle w:val="21"/>
          <w:rFonts w:eastAsiaTheme="minorEastAsia"/>
          <w:color w:val="000000"/>
          <w:sz w:val="28"/>
          <w:szCs w:val="28"/>
        </w:rPr>
      </w:pPr>
      <w:r w:rsidRPr="000224AB">
        <w:rPr>
          <w:rStyle w:val="21"/>
          <w:rFonts w:eastAsiaTheme="minorEastAsia"/>
          <w:color w:val="00000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6524F4" w:rsidRPr="000224AB" w:rsidRDefault="006524F4" w:rsidP="006524F4">
      <w:pPr>
        <w:jc w:val="both"/>
        <w:rPr>
          <w:rStyle w:val="21"/>
          <w:rFonts w:eastAsiaTheme="minorEastAsia"/>
          <w:color w:val="000000"/>
          <w:sz w:val="28"/>
          <w:szCs w:val="28"/>
        </w:rPr>
      </w:pPr>
      <w:r w:rsidRPr="000224AB">
        <w:rPr>
          <w:rStyle w:val="21"/>
          <w:rFonts w:eastAsiaTheme="minorEastAsia"/>
          <w:color w:val="000000"/>
          <w:sz w:val="28"/>
          <w:szCs w:val="28"/>
        </w:rPr>
        <w:t>5). Использование дополнительной литературы при подготовке ответов.</w:t>
      </w:r>
    </w:p>
    <w:p w:rsidR="006524F4" w:rsidRDefault="006524F4" w:rsidP="006524F4">
      <w:pPr>
        <w:jc w:val="center"/>
        <w:rPr>
          <w:b/>
          <w:i/>
          <w:sz w:val="28"/>
          <w:szCs w:val="28"/>
        </w:rPr>
      </w:pPr>
      <w:r w:rsidRPr="006B7A9E">
        <w:rPr>
          <w:b/>
          <w:i/>
          <w:sz w:val="28"/>
          <w:szCs w:val="28"/>
        </w:rPr>
        <w:t>Экзаменационные билеты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1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  <w:trHeight w:val="2441"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План обработки элементарной поверхности.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 xml:space="preserve">2. Виды движения при обработке резанием и способы их задания. 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6524F4" w:rsidRDefault="006524F4" w:rsidP="006524F4"/>
    <w:p w:rsidR="006524F4" w:rsidRDefault="006524F4" w:rsidP="006524F4"/>
    <w:p w:rsidR="006524F4" w:rsidRDefault="006524F4" w:rsidP="006524F4"/>
    <w:p w:rsidR="006524F4" w:rsidRDefault="006524F4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2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  <w:r>
              <w:rPr>
                <w:sz w:val="28"/>
              </w:rPr>
              <w:t xml:space="preserve"> 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Определение припусков и межоперационных размеров.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>2.  Схема разделения материала при штамповке; влияние зазора.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6524F4" w:rsidRDefault="006524F4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3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Принципиальная основа автоматизированного проектирования техпроцессов.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>2. Составление маршрута обработки по планам обработки всех по</w:t>
            </w:r>
            <w:r>
              <w:softHyphen/>
              <w:t xml:space="preserve">верхностей на примере корпусной детали. 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AA685B" w:rsidRDefault="00AA685B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4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  <w:trHeight w:val="2441"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numPr>
                <w:ilvl w:val="0"/>
                <w:numId w:val="2"/>
              </w:numPr>
              <w:jc w:val="left"/>
            </w:pPr>
            <w:r>
              <w:t xml:space="preserve">Общий технологический процесс: определение, </w:t>
            </w:r>
            <w:proofErr w:type="gramStart"/>
            <w:r>
              <w:t>вводимые</w:t>
            </w:r>
            <w:proofErr w:type="gramEnd"/>
          </w:p>
          <w:p w:rsidR="006524F4" w:rsidRDefault="006524F4" w:rsidP="000D2803">
            <w:pPr>
              <w:pStyle w:val="a5"/>
              <w:ind w:left="990"/>
            </w:pPr>
            <w:r>
              <w:t xml:space="preserve"> данные, роль при проектировании.</w:t>
            </w: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  <w:ind w:left="990"/>
            </w:pPr>
            <w:r>
              <w:t>2. Установочные приспособления. Практически реализуемые схемы базирования</w:t>
            </w:r>
            <w:proofErr w:type="gramStart"/>
            <w:r>
              <w:t xml:space="preserve"> .</w:t>
            </w:r>
            <w:proofErr w:type="gramEnd"/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5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  <w:r>
              <w:rPr>
                <w:sz w:val="28"/>
              </w:rPr>
              <w:t xml:space="preserve"> 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Использование и роль припусков при автоматизированном проек</w:t>
            </w:r>
            <w:r>
              <w:softHyphen/>
              <w:t>тировании ТП.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>2.  Геометрические параметры резцов в статике.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AA685B" w:rsidRDefault="00AA685B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6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Типовые техпроцессы для деталей четвёртого класса.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>2.  Определение центра давления штампа.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6524F4" w:rsidRDefault="006524F4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7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  <w:trHeight w:val="2441"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Последовательность действий при создании КТП в режиме «Взять с чертежа».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>2. Определение составляющих сил резания.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6524F4" w:rsidRDefault="006524F4" w:rsidP="006524F4"/>
    <w:p w:rsidR="006524F4" w:rsidRDefault="006524F4" w:rsidP="006524F4"/>
    <w:p w:rsidR="006524F4" w:rsidRDefault="006524F4" w:rsidP="006524F4"/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8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  <w:r>
              <w:rPr>
                <w:sz w:val="28"/>
              </w:rPr>
              <w:t xml:space="preserve"> 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Типовые техпроцессы для деталей третьего класса.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>2.  Энергосиловые характеристики процессов вырубки, гибки, вы</w:t>
            </w:r>
            <w:r>
              <w:softHyphen/>
              <w:t>тяжки. Согласование усилий с характеристиками пресса.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 xml:space="preserve">Экзаменационный билет № 9 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 xml:space="preserve">1. Структура Условий в </w:t>
            </w:r>
            <w:proofErr w:type="spellStart"/>
            <w:r>
              <w:t>Техно</w:t>
            </w:r>
            <w:proofErr w:type="spellEnd"/>
            <w:proofErr w:type="gramStart"/>
            <w:r>
              <w:t xml:space="preserve"> П</w:t>
            </w:r>
            <w:proofErr w:type="gramEnd"/>
            <w:r>
              <w:t>ро. Проверяемые выражения.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>2.  Вырубка резиной и полиуретаном.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6524F4" w:rsidRDefault="006524F4" w:rsidP="006524F4"/>
    <w:p w:rsidR="006524F4" w:rsidRDefault="006524F4" w:rsidP="006524F4"/>
    <w:p w:rsidR="006524F4" w:rsidRDefault="006524F4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10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  <w:trHeight w:val="2441"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 xml:space="preserve">1.Система кодирования поверхностей в </w:t>
            </w:r>
            <w:proofErr w:type="spellStart"/>
            <w:r>
              <w:t>Техно</w:t>
            </w:r>
            <w:proofErr w:type="spellEnd"/>
            <w:proofErr w:type="gramStart"/>
            <w:r>
              <w:t xml:space="preserve"> П</w:t>
            </w:r>
            <w:proofErr w:type="gramEnd"/>
            <w:r>
              <w:t xml:space="preserve">ро и её роль. 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 xml:space="preserve">2.Способы определения скорости резания.  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6524F4" w:rsidRDefault="006524F4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11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  <w:r>
              <w:rPr>
                <w:sz w:val="28"/>
              </w:rPr>
              <w:t xml:space="preserve"> 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Конкретный технологический процесс (КТП),  его суть, вводимые данные, принцип формирования КТП.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 xml:space="preserve">2. Классификация операций при обработке давлением. 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  <w:p w:rsidR="006524F4" w:rsidRDefault="006524F4" w:rsidP="000D2803"/>
        </w:tc>
      </w:tr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 12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 xml:space="preserve">1. Выполняемые выражения в Условиях </w:t>
            </w:r>
            <w:proofErr w:type="spellStart"/>
            <w:r>
              <w:t>Техно</w:t>
            </w:r>
            <w:proofErr w:type="spellEnd"/>
            <w:proofErr w:type="gramStart"/>
            <w:r>
              <w:t xml:space="preserve"> П</w:t>
            </w:r>
            <w:proofErr w:type="gramEnd"/>
            <w:r>
              <w:t>ро.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 xml:space="preserve">2. Методы чистовой вырубки. 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13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  <w:trHeight w:val="2441"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Типовые техпроцессы для деталей второго класса.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>2.  Особенности обработки методами гибки и вытяжки.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6524F4" w:rsidRDefault="006524F4" w:rsidP="006524F4"/>
    <w:p w:rsidR="006524F4" w:rsidRDefault="006524F4" w:rsidP="006524F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6120"/>
        <w:gridCol w:w="1903"/>
      </w:tblGrid>
      <w:tr w:rsidR="006524F4" w:rsidTr="000D2803">
        <w:trPr>
          <w:trHeight w:val="1580"/>
        </w:trPr>
        <w:tc>
          <w:tcPr>
            <w:tcW w:w="1548" w:type="dxa"/>
          </w:tcPr>
          <w:p w:rsidR="006524F4" w:rsidRDefault="006524F4" w:rsidP="000D2803"/>
          <w:p w:rsidR="006524F4" w:rsidRDefault="006524F4" w:rsidP="000D2803"/>
          <w:p w:rsidR="006524F4" w:rsidRDefault="006524F4" w:rsidP="000D2803">
            <w:pPr>
              <w:pStyle w:val="2"/>
            </w:pPr>
            <w:r>
              <w:t>РГРТУ</w:t>
            </w:r>
          </w:p>
        </w:tc>
        <w:tc>
          <w:tcPr>
            <w:tcW w:w="6120" w:type="dxa"/>
          </w:tcPr>
          <w:p w:rsidR="006524F4" w:rsidRDefault="006524F4" w:rsidP="000D2803">
            <w:pPr>
              <w:pStyle w:val="3"/>
            </w:pPr>
            <w:r>
              <w:t>Экзаменационный билет № 14</w:t>
            </w:r>
          </w:p>
          <w:p w:rsidR="006524F4" w:rsidRDefault="006524F4" w:rsidP="000D2803">
            <w:pPr>
              <w:pStyle w:val="3"/>
            </w:pPr>
            <w:r>
              <w:t>Кафедра АИТП</w:t>
            </w:r>
          </w:p>
          <w:p w:rsidR="006524F4" w:rsidRDefault="006524F4" w:rsidP="000D2803"/>
          <w:p w:rsidR="006524F4" w:rsidRDefault="006524F4" w:rsidP="000D2803">
            <w:pPr>
              <w:jc w:val="center"/>
              <w:rPr>
                <w:sz w:val="28"/>
              </w:rPr>
            </w:pPr>
            <w:r>
              <w:t>Дисциплина</w:t>
            </w:r>
            <w:r>
              <w:rPr>
                <w:sz w:val="28"/>
              </w:rPr>
              <w:t xml:space="preserve">   </w:t>
            </w:r>
            <w:r>
              <w:rPr>
                <w:b/>
                <w:bCs/>
              </w:rPr>
              <w:t>Технологические процессы автоматизированных производств</w:t>
            </w:r>
            <w:r>
              <w:rPr>
                <w:sz w:val="28"/>
              </w:rPr>
              <w:t xml:space="preserve"> </w:t>
            </w:r>
          </w:p>
          <w:p w:rsidR="006524F4" w:rsidRDefault="006524F4" w:rsidP="000D2803">
            <w:pPr>
              <w:jc w:val="center"/>
              <w:rPr>
                <w:sz w:val="28"/>
              </w:rPr>
            </w:pPr>
          </w:p>
        </w:tc>
        <w:tc>
          <w:tcPr>
            <w:tcW w:w="1903" w:type="dxa"/>
          </w:tcPr>
          <w:p w:rsidR="006524F4" w:rsidRDefault="006524F4" w:rsidP="000D2803"/>
          <w:p w:rsidR="006524F4" w:rsidRDefault="006524F4" w:rsidP="000D2803">
            <w:pPr>
              <w:jc w:val="center"/>
            </w:pPr>
            <w:r>
              <w:t>Утверждаю</w:t>
            </w:r>
          </w:p>
          <w:p w:rsidR="006524F4" w:rsidRDefault="006524F4" w:rsidP="000D2803">
            <w:pPr>
              <w:jc w:val="center"/>
            </w:pPr>
            <w:r>
              <w:t>Зав</w:t>
            </w:r>
            <w:proofErr w:type="gramStart"/>
            <w:r>
              <w:t>.к</w:t>
            </w:r>
            <w:proofErr w:type="gramEnd"/>
            <w:r>
              <w:t>афедрой</w:t>
            </w:r>
          </w:p>
        </w:tc>
      </w:tr>
      <w:tr w:rsidR="006524F4" w:rsidTr="000D2803">
        <w:trPr>
          <w:cantSplit/>
        </w:trPr>
        <w:tc>
          <w:tcPr>
            <w:tcW w:w="9571" w:type="dxa"/>
            <w:gridSpan w:val="3"/>
          </w:tcPr>
          <w:p w:rsidR="006524F4" w:rsidRDefault="006524F4" w:rsidP="000D2803"/>
          <w:p w:rsidR="006524F4" w:rsidRDefault="006524F4" w:rsidP="000D2803">
            <w:pPr>
              <w:pStyle w:val="a5"/>
              <w:ind w:left="990"/>
            </w:pPr>
            <w:r>
              <w:t>1. Типовые техпроцессы для деталей первого класса.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  <w:ind w:left="990"/>
            </w:pPr>
            <w:r>
              <w:t xml:space="preserve">2. Расчёт рабочих исполнительных размеров штампа. </w:t>
            </w:r>
          </w:p>
          <w:p w:rsidR="006524F4" w:rsidRDefault="006524F4" w:rsidP="000D2803">
            <w:pPr>
              <w:pStyle w:val="a5"/>
              <w:ind w:left="990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>
            <w:pPr>
              <w:pStyle w:val="a5"/>
            </w:pPr>
          </w:p>
          <w:p w:rsidR="006524F4" w:rsidRDefault="006524F4" w:rsidP="000D2803"/>
        </w:tc>
      </w:tr>
    </w:tbl>
    <w:p w:rsidR="006524F4" w:rsidRDefault="006524F4" w:rsidP="006524F4"/>
    <w:p w:rsidR="006524F4" w:rsidRDefault="006524F4" w:rsidP="006524F4"/>
    <w:p w:rsidR="00F053F2" w:rsidRDefault="00F053F2"/>
    <w:sectPr w:rsidR="00F053F2" w:rsidSect="00B93059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A846B5"/>
    <w:multiLevelType w:val="hybridMultilevel"/>
    <w:tmpl w:val="2DF6A520"/>
    <w:lvl w:ilvl="0" w:tplc="DF6E1244">
      <w:start w:val="1"/>
      <w:numFmt w:val="decimal"/>
      <w:lvlText w:val="%1."/>
      <w:lvlJc w:val="left"/>
      <w:pPr>
        <w:tabs>
          <w:tab w:val="num" w:pos="1350"/>
        </w:tabs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70"/>
        </w:tabs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90"/>
        </w:tabs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10"/>
        </w:tabs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30"/>
        </w:tabs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50"/>
        </w:tabs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70"/>
        </w:tabs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90"/>
        </w:tabs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10"/>
        </w:tabs>
        <w:ind w:left="7110" w:hanging="180"/>
      </w:pPr>
    </w:lvl>
  </w:abstractNum>
  <w:abstractNum w:abstractNumId="1">
    <w:nsid w:val="30DD559F"/>
    <w:multiLevelType w:val="hybridMultilevel"/>
    <w:tmpl w:val="55FE604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524F4"/>
    <w:rsid w:val="006233A0"/>
    <w:rsid w:val="006524F4"/>
    <w:rsid w:val="006A5FBB"/>
    <w:rsid w:val="006E640D"/>
    <w:rsid w:val="00AA685B"/>
    <w:rsid w:val="00F053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FBB"/>
  </w:style>
  <w:style w:type="paragraph" w:styleId="2">
    <w:name w:val="heading 2"/>
    <w:basedOn w:val="a"/>
    <w:next w:val="a"/>
    <w:link w:val="20"/>
    <w:qFormat/>
    <w:rsid w:val="006524F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524F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524F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6524F4"/>
    <w:rPr>
      <w:rFonts w:ascii="Times New Roman" w:eastAsia="Times New Roman" w:hAnsi="Times New Roman" w:cs="Times New Roman"/>
      <w:sz w:val="32"/>
      <w:szCs w:val="24"/>
    </w:rPr>
  </w:style>
  <w:style w:type="paragraph" w:styleId="a3">
    <w:name w:val="Body Text Indent"/>
    <w:basedOn w:val="a"/>
    <w:link w:val="a4"/>
    <w:rsid w:val="006524F4"/>
    <w:pPr>
      <w:shd w:val="clear" w:color="auto" w:fill="FFFFFF"/>
      <w:spacing w:before="100" w:beforeAutospacing="1" w:after="100" w:afterAutospacing="1" w:line="240" w:lineRule="auto"/>
      <w:ind w:firstLine="510"/>
      <w:jc w:val="both"/>
    </w:pPr>
    <w:rPr>
      <w:rFonts w:ascii="Times New Roman" w:eastAsia="Times New Roman" w:hAnsi="Times New Roman" w:cs="Times New Roman"/>
      <w:color w:val="000000"/>
      <w:sz w:val="24"/>
      <w:szCs w:val="18"/>
    </w:rPr>
  </w:style>
  <w:style w:type="character" w:customStyle="1" w:styleId="a4">
    <w:name w:val="Основной текст с отступом Знак"/>
    <w:basedOn w:val="a0"/>
    <w:link w:val="a3"/>
    <w:rsid w:val="006524F4"/>
    <w:rPr>
      <w:rFonts w:ascii="Times New Roman" w:eastAsia="Times New Roman" w:hAnsi="Times New Roman" w:cs="Times New Roman"/>
      <w:color w:val="000000"/>
      <w:sz w:val="24"/>
      <w:szCs w:val="18"/>
      <w:shd w:val="clear" w:color="auto" w:fill="FFFFFF"/>
    </w:rPr>
  </w:style>
  <w:style w:type="paragraph" w:styleId="a5">
    <w:name w:val="Body Text"/>
    <w:basedOn w:val="a"/>
    <w:link w:val="a6"/>
    <w:rsid w:val="006524F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6524F4"/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 + 11"/>
    <w:aliases w:val="5 pt6,Не полужирный"/>
    <w:basedOn w:val="a0"/>
    <w:rsid w:val="006524F4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basedOn w:val="a0"/>
    <w:link w:val="a8"/>
    <w:locked/>
    <w:rsid w:val="006524F4"/>
    <w:rPr>
      <w:b/>
      <w:bCs/>
      <w:i/>
      <w:iCs/>
      <w:shd w:val="clear" w:color="auto" w:fill="FFFFFF"/>
    </w:rPr>
  </w:style>
  <w:style w:type="paragraph" w:customStyle="1" w:styleId="a8">
    <w:name w:val="Подпись к таблице"/>
    <w:basedOn w:val="a"/>
    <w:link w:val="a7"/>
    <w:rsid w:val="006524F4"/>
    <w:pPr>
      <w:widowControl w:val="0"/>
      <w:shd w:val="clear" w:color="auto" w:fill="FFFFFF"/>
      <w:spacing w:after="0" w:line="240" w:lineRule="atLeast"/>
    </w:pPr>
    <w:rPr>
      <w:b/>
      <w:bCs/>
      <w:i/>
      <w:iCs/>
      <w:shd w:val="clear" w:color="auto" w:fill="FFFFFF"/>
    </w:rPr>
  </w:style>
  <w:style w:type="character" w:customStyle="1" w:styleId="21">
    <w:name w:val="Основной текст (2)_"/>
    <w:basedOn w:val="a0"/>
    <w:rsid w:val="006524F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7">
    <w:name w:val="Основной текст (7)_"/>
    <w:basedOn w:val="a0"/>
    <w:link w:val="70"/>
    <w:locked/>
    <w:rsid w:val="006524F4"/>
    <w:rPr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rsid w:val="006524F4"/>
    <w:pPr>
      <w:widowControl w:val="0"/>
      <w:shd w:val="clear" w:color="auto" w:fill="FFFFFF"/>
      <w:spacing w:before="60" w:after="60" w:line="293" w:lineRule="exact"/>
      <w:ind w:hanging="540"/>
    </w:pPr>
    <w:rPr>
      <w:b/>
      <w:bCs/>
      <w:i/>
      <w:iCs/>
      <w:shd w:val="clear" w:color="auto" w:fill="FFFFFF"/>
    </w:rPr>
  </w:style>
  <w:style w:type="character" w:customStyle="1" w:styleId="1">
    <w:name w:val="Основной текст Знак1"/>
    <w:rsid w:val="006233A0"/>
    <w:rPr>
      <w:rFonts w:ascii="Times New Roman" w:hAnsi="Times New Roman" w:cs="Times New Roman" w:hint="default"/>
      <w:b/>
      <w:bCs/>
      <w:strike w:val="0"/>
      <w:dstrike w:val="0"/>
      <w:sz w:val="26"/>
      <w:szCs w:val="26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14</Pages>
  <Words>1853</Words>
  <Characters>10566</Characters>
  <Application>Microsoft Office Word</Application>
  <DocSecurity>0</DocSecurity>
  <Lines>88</Lines>
  <Paragraphs>24</Paragraphs>
  <ScaleCrop>false</ScaleCrop>
  <Company/>
  <LinksUpToDate>false</LinksUpToDate>
  <CharactersWithSpaces>12395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AITP-N5</dc:creator>
  <cp:keywords/>
  <dc:description/>
  <cp:lastModifiedBy>AITP-N5</cp:lastModifiedBy>
  <cp:revision>4</cp:revision>
  <dcterms:created xsi:type="dcterms:W3CDTF">2021-06-02T12:12:00Z</dcterms:created>
  <dcterms:modified xsi:type="dcterms:W3CDTF">2022-10-27T12:23:00Z</dcterms:modified>
</cp:coreProperties>
</file>