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A93ED9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:rsidR="00A93ED9" w:rsidRPr="00A93ED9" w:rsidRDefault="00A93ED9" w:rsidP="00A93ED9">
      <w:pPr>
        <w:ind w:firstLine="567"/>
        <w:jc w:val="center"/>
        <w:rPr>
          <w:b/>
          <w:bCs/>
          <w:sz w:val="28"/>
          <w:szCs w:val="28"/>
        </w:rPr>
      </w:pPr>
    </w:p>
    <w:p w:rsidR="00A93ED9" w:rsidRPr="00A93ED9" w:rsidRDefault="00A93ED9" w:rsidP="00A93ED9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A93ED9">
        <w:rPr>
          <w:sz w:val="28"/>
          <w:szCs w:val="28"/>
        </w:rPr>
        <w:t>Кафедра «</w:t>
      </w:r>
      <w:r w:rsidR="00757B66">
        <w:rPr>
          <w:sz w:val="28"/>
          <w:szCs w:val="28"/>
        </w:rPr>
        <w:t>Информационно-измерительная и биомедицинская техника</w:t>
      </w:r>
      <w:r w:rsidRPr="00A93ED9">
        <w:rPr>
          <w:sz w:val="28"/>
          <w:szCs w:val="28"/>
        </w:rPr>
        <w:t>»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766F68" w:rsidRPr="00D26D44" w:rsidRDefault="00766F68" w:rsidP="00A41514">
      <w:pPr>
        <w:autoSpaceDE w:val="0"/>
        <w:ind w:firstLine="0"/>
        <w:jc w:val="center"/>
        <w:rPr>
          <w:rFonts w:eastAsia="Times New Roman"/>
          <w:kern w:val="0"/>
          <w:sz w:val="16"/>
          <w:szCs w:val="16"/>
        </w:rPr>
      </w:pPr>
    </w:p>
    <w:p w:rsidR="00766F68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CD6502" w:rsidRPr="00D26D44" w:rsidRDefault="00CD6502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A93ED9" w:rsidRPr="009B4F02" w:rsidRDefault="00A93ED9" w:rsidP="00A93ED9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ОЦЕНОЧНЫЕ МАТЕРИАЛЫ</w:t>
      </w:r>
      <w:r w:rsidRPr="009B4F02">
        <w:rPr>
          <w:b/>
          <w:bCs/>
          <w:color w:val="000000"/>
          <w:sz w:val="32"/>
          <w:szCs w:val="32"/>
        </w:rPr>
        <w:t xml:space="preserve"> ДИСЦИПЛИНЫ</w:t>
      </w:r>
    </w:p>
    <w:p w:rsidR="00A93ED9" w:rsidRPr="009B4F02" w:rsidRDefault="00A93ED9" w:rsidP="00A93ED9">
      <w:pPr>
        <w:ind w:firstLine="567"/>
        <w:jc w:val="center"/>
        <w:rPr>
          <w:sz w:val="28"/>
          <w:szCs w:val="28"/>
        </w:rPr>
      </w:pPr>
    </w:p>
    <w:p w:rsidR="00A93ED9" w:rsidRPr="00023C34" w:rsidRDefault="00D83EFF" w:rsidP="00A93ED9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D83EFF">
        <w:rPr>
          <w:b/>
          <w:bCs/>
          <w:i/>
          <w:iCs/>
          <w:sz w:val="40"/>
          <w:szCs w:val="40"/>
        </w:rPr>
        <w:t>Б1.О.13</w:t>
      </w:r>
      <w:r>
        <w:rPr>
          <w:b/>
          <w:bCs/>
          <w:i/>
          <w:iCs/>
          <w:sz w:val="40"/>
          <w:szCs w:val="40"/>
        </w:rPr>
        <w:t xml:space="preserve"> </w:t>
      </w:r>
      <w:r w:rsidR="0009146F">
        <w:rPr>
          <w:b/>
          <w:bCs/>
          <w:i/>
          <w:iCs/>
          <w:sz w:val="40"/>
          <w:szCs w:val="40"/>
        </w:rPr>
        <w:t>Информатика</w:t>
      </w:r>
    </w:p>
    <w:p w:rsidR="00766F68" w:rsidRPr="00D26D44" w:rsidRDefault="00766F68" w:rsidP="00A41514">
      <w:pPr>
        <w:autoSpaceDE w:val="0"/>
        <w:spacing w:line="360" w:lineRule="auto"/>
        <w:ind w:firstLine="0"/>
        <w:jc w:val="center"/>
        <w:rPr>
          <w:rFonts w:eastAsia="Times New Roman"/>
          <w:b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942DC9" w:rsidRDefault="00942DC9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D05E33" w:rsidRDefault="00D05E33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CD6502" w:rsidRPr="00D26D44" w:rsidRDefault="00CD6502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</w:p>
    <w:p w:rsidR="00766F68" w:rsidRPr="00D26D44" w:rsidRDefault="00766F68" w:rsidP="00A41514">
      <w:pPr>
        <w:ind w:firstLine="0"/>
        <w:jc w:val="center"/>
        <w:rPr>
          <w:rFonts w:eastAsia="Times New Roman"/>
          <w:kern w:val="0"/>
          <w:sz w:val="28"/>
          <w:szCs w:val="28"/>
        </w:rPr>
      </w:pPr>
      <w:r>
        <w:rPr>
          <w:rFonts w:eastAsia="Times New Roman"/>
          <w:kern w:val="0"/>
          <w:sz w:val="28"/>
          <w:szCs w:val="28"/>
        </w:rPr>
        <w:t xml:space="preserve">Рязань </w:t>
      </w:r>
    </w:p>
    <w:p w:rsidR="00C6434D" w:rsidRPr="00C6434D" w:rsidRDefault="00C6434D" w:rsidP="00C6434D">
      <w:pPr>
        <w:pStyle w:val="a8"/>
        <w:pageBreakBefore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lastRenderedPageBreak/>
        <w:t>Оценочные материалы – это совокупность учебно-методических мат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точной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Основная задача – обеспечить оценку уровня сформированности общ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культурных, общепрофессиональных и профессиональных компетенций, пр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обретаемых обучающимся в соответствии с этими требованиями.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Контроль знаний проводится в форме текущего контроля и промежуто</w:t>
      </w:r>
      <w:r w:rsidRPr="00C6434D">
        <w:rPr>
          <w:rStyle w:val="a7"/>
          <w:bCs/>
          <w:iCs/>
          <w:color w:val="000000"/>
          <w:sz w:val="28"/>
          <w:szCs w:val="28"/>
        </w:rPr>
        <w:t>ч</w:t>
      </w:r>
      <w:r w:rsidRPr="00C6434D">
        <w:rPr>
          <w:rStyle w:val="a7"/>
          <w:bCs/>
          <w:iCs/>
          <w:color w:val="000000"/>
          <w:sz w:val="28"/>
          <w:szCs w:val="28"/>
        </w:rPr>
        <w:t>ной аттестации.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Текущий контроль успеваемости проводится с целью определения степ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ни усвоения учебного материала, своевременного выявления и устранения н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достатков в подготовке обучающихся и принятия необходимых мер по сове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>шенствованию методики преподавания учебной дисциплины (модуля), орган</w:t>
      </w:r>
      <w:r w:rsidRPr="00C6434D">
        <w:rPr>
          <w:rStyle w:val="a7"/>
          <w:bCs/>
          <w:iCs/>
          <w:color w:val="000000"/>
          <w:sz w:val="28"/>
          <w:szCs w:val="28"/>
        </w:rPr>
        <w:t>и</w:t>
      </w:r>
      <w:r w:rsidRPr="00C6434D">
        <w:rPr>
          <w:rStyle w:val="a7"/>
          <w:bCs/>
          <w:iCs/>
          <w:color w:val="000000"/>
          <w:sz w:val="28"/>
          <w:szCs w:val="28"/>
        </w:rPr>
        <w:t>зации работы обучающихся в ходе учебных занятий и оказания им индивид</w:t>
      </w:r>
      <w:r w:rsidRPr="00C6434D">
        <w:rPr>
          <w:rStyle w:val="a7"/>
          <w:bCs/>
          <w:iCs/>
          <w:color w:val="000000"/>
          <w:sz w:val="28"/>
          <w:szCs w:val="28"/>
        </w:rPr>
        <w:t>у</w:t>
      </w:r>
      <w:r w:rsidRPr="00C6434D">
        <w:rPr>
          <w:rStyle w:val="a7"/>
          <w:bCs/>
          <w:iCs/>
          <w:color w:val="000000"/>
          <w:sz w:val="28"/>
          <w:szCs w:val="28"/>
        </w:rPr>
        <w:t>альной помощи.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ских работ и их тематика определена рабочей программой дисциплины, утве</w:t>
      </w:r>
      <w:r w:rsidRPr="00C6434D">
        <w:rPr>
          <w:rStyle w:val="a7"/>
          <w:bCs/>
          <w:iCs/>
          <w:color w:val="000000"/>
          <w:sz w:val="28"/>
          <w:szCs w:val="28"/>
        </w:rPr>
        <w:t>р</w:t>
      </w:r>
      <w:r w:rsidRPr="00C6434D">
        <w:rPr>
          <w:rStyle w:val="a7"/>
          <w:bCs/>
          <w:iCs/>
          <w:color w:val="000000"/>
          <w:sz w:val="28"/>
          <w:szCs w:val="28"/>
        </w:rPr>
        <w:t xml:space="preserve">жденной заведующим кафедрой.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Результат выполнения каждого индивидуального задания должен соо</w:t>
      </w:r>
      <w:r w:rsidRPr="00C6434D">
        <w:rPr>
          <w:rStyle w:val="a7"/>
          <w:bCs/>
          <w:iCs/>
          <w:color w:val="000000"/>
          <w:sz w:val="28"/>
          <w:szCs w:val="28"/>
        </w:rPr>
        <w:t>т</w:t>
      </w:r>
      <w:r w:rsidRPr="00C6434D">
        <w:rPr>
          <w:rStyle w:val="a7"/>
          <w:bCs/>
          <w:iCs/>
          <w:color w:val="000000"/>
          <w:sz w:val="28"/>
          <w:szCs w:val="28"/>
        </w:rPr>
        <w:t>ветствовать всем критериям оценки в соответствии с компетенциями, устано</w:t>
      </w:r>
      <w:r w:rsidRPr="00C6434D">
        <w:rPr>
          <w:rStyle w:val="a7"/>
          <w:bCs/>
          <w:iCs/>
          <w:color w:val="000000"/>
          <w:sz w:val="28"/>
          <w:szCs w:val="28"/>
        </w:rPr>
        <w:t>в</w:t>
      </w:r>
      <w:r w:rsidRPr="00C6434D">
        <w:rPr>
          <w:rStyle w:val="a7"/>
          <w:bCs/>
          <w:iCs/>
          <w:color w:val="000000"/>
          <w:sz w:val="28"/>
          <w:szCs w:val="28"/>
        </w:rPr>
        <w:t>ленными для заданного раздела дисциплины.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C6434D" w:rsidRPr="00C6434D" w:rsidRDefault="00C6434D" w:rsidP="00C6434D">
      <w:pPr>
        <w:pStyle w:val="a8"/>
        <w:spacing w:line="240" w:lineRule="auto"/>
        <w:ind w:firstLine="708"/>
        <w:jc w:val="both"/>
        <w:rPr>
          <w:rStyle w:val="a7"/>
          <w:bCs/>
          <w:iCs/>
          <w:color w:val="000000"/>
          <w:sz w:val="28"/>
          <w:szCs w:val="28"/>
        </w:rPr>
      </w:pPr>
      <w:r w:rsidRPr="00C6434D">
        <w:rPr>
          <w:rStyle w:val="a7"/>
          <w:bCs/>
          <w:iCs/>
          <w:color w:val="000000"/>
          <w:sz w:val="28"/>
          <w:szCs w:val="28"/>
        </w:rPr>
        <w:t>Форма проведения экзамена – письменный ответ по утвержденным экз</w:t>
      </w:r>
      <w:r w:rsidRPr="00C6434D">
        <w:rPr>
          <w:rStyle w:val="a7"/>
          <w:bCs/>
          <w:iCs/>
          <w:color w:val="000000"/>
          <w:sz w:val="28"/>
          <w:szCs w:val="28"/>
        </w:rPr>
        <w:t>а</w:t>
      </w:r>
      <w:r w:rsidRPr="00C6434D">
        <w:rPr>
          <w:rStyle w:val="a7"/>
          <w:bCs/>
          <w:iCs/>
          <w:color w:val="000000"/>
          <w:sz w:val="28"/>
          <w:szCs w:val="28"/>
        </w:rPr>
        <w:t>менационным билетам, сформулированным с учетом содержания учебной ди</w:t>
      </w:r>
      <w:r w:rsidRPr="00C6434D">
        <w:rPr>
          <w:rStyle w:val="a7"/>
          <w:bCs/>
          <w:iCs/>
          <w:color w:val="000000"/>
          <w:sz w:val="28"/>
          <w:szCs w:val="28"/>
        </w:rPr>
        <w:t>с</w:t>
      </w:r>
      <w:r w:rsidRPr="00C6434D">
        <w:rPr>
          <w:rStyle w:val="a7"/>
          <w:bCs/>
          <w:iCs/>
          <w:color w:val="000000"/>
          <w:sz w:val="28"/>
          <w:szCs w:val="28"/>
        </w:rPr>
        <w:t>циплины. После выполнения письменной работы обучаемого производится ее оценка преподавателем и, при необходимости, проводится теоретическая бес</w:t>
      </w:r>
      <w:r w:rsidRPr="00C6434D">
        <w:rPr>
          <w:rStyle w:val="a7"/>
          <w:bCs/>
          <w:iCs/>
          <w:color w:val="000000"/>
          <w:sz w:val="28"/>
          <w:szCs w:val="28"/>
        </w:rPr>
        <w:t>е</w:t>
      </w:r>
      <w:r w:rsidRPr="00C6434D">
        <w:rPr>
          <w:rStyle w:val="a7"/>
          <w:bCs/>
          <w:iCs/>
          <w:color w:val="000000"/>
          <w:sz w:val="28"/>
          <w:szCs w:val="28"/>
        </w:rPr>
        <w:t>да с обучаемым для уточнения экзаменационной оценки.</w:t>
      </w: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D00FCA">
      <w:pPr>
        <w:pStyle w:val="Default"/>
        <w:widowControl w:val="0"/>
        <w:numPr>
          <w:ilvl w:val="0"/>
          <w:numId w:val="2"/>
        </w:numPr>
        <w:ind w:left="0" w:firstLine="709"/>
        <w:jc w:val="center"/>
        <w:rPr>
          <w:b/>
          <w:bCs/>
          <w:sz w:val="28"/>
          <w:szCs w:val="28"/>
        </w:rPr>
      </w:pPr>
    </w:p>
    <w:p w:rsidR="00CD6502" w:rsidRDefault="00CD6502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562377" w:rsidRDefault="00562377" w:rsidP="00562377">
      <w:pPr>
        <w:pStyle w:val="Default"/>
        <w:widowControl w:val="0"/>
        <w:jc w:val="center"/>
        <w:rPr>
          <w:b/>
          <w:bCs/>
          <w:sz w:val="28"/>
          <w:szCs w:val="28"/>
        </w:rPr>
      </w:pPr>
    </w:p>
    <w:p w:rsidR="00766F68" w:rsidRPr="002A339A" w:rsidRDefault="00766F68" w:rsidP="003C0744">
      <w:pPr>
        <w:pStyle w:val="a8"/>
        <w:shd w:val="clear" w:color="auto" w:fill="auto"/>
        <w:spacing w:line="240" w:lineRule="auto"/>
        <w:jc w:val="center"/>
        <w:rPr>
          <w:rStyle w:val="a7"/>
          <w:b/>
          <w:bCs/>
          <w:iCs/>
          <w:color w:val="000000"/>
          <w:sz w:val="28"/>
          <w:szCs w:val="28"/>
        </w:rPr>
      </w:pPr>
      <w:r w:rsidRPr="00B22DD8">
        <w:rPr>
          <w:rStyle w:val="a7"/>
          <w:b/>
          <w:bCs/>
          <w:iCs/>
          <w:color w:val="000000"/>
          <w:sz w:val="28"/>
          <w:szCs w:val="28"/>
        </w:rPr>
        <w:lastRenderedPageBreak/>
        <w:t xml:space="preserve">Паспорт оценочных </w:t>
      </w:r>
      <w:r w:rsidR="008B7E3A" w:rsidRPr="00B22DD8">
        <w:rPr>
          <w:rStyle w:val="a7"/>
          <w:b/>
          <w:bCs/>
          <w:iCs/>
          <w:color w:val="000000"/>
          <w:sz w:val="28"/>
          <w:szCs w:val="28"/>
        </w:rPr>
        <w:t>материалов</w:t>
      </w:r>
      <w:r w:rsidRPr="00B22DD8">
        <w:rPr>
          <w:rStyle w:val="a7"/>
          <w:b/>
          <w:bCs/>
          <w:iCs/>
          <w:color w:val="000000"/>
          <w:sz w:val="28"/>
          <w:szCs w:val="28"/>
        </w:rPr>
        <w:t xml:space="preserve"> по дисциплине</w:t>
      </w:r>
    </w:p>
    <w:p w:rsidR="003C0744" w:rsidRPr="002A339A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W w:w="9364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766F68" w:rsidRPr="00841702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841702" w:rsidRDefault="00766F68" w:rsidP="0092147D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41702"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D26D44" w:rsidRDefault="00766F68" w:rsidP="00734297">
            <w:pPr>
              <w:pStyle w:val="a5"/>
              <w:widowControl w:val="0"/>
              <w:jc w:val="center"/>
            </w:pPr>
            <w:r w:rsidRPr="00D26D44">
              <w:rPr>
                <w:rStyle w:val="110"/>
                <w:b/>
                <w:bCs/>
                <w:color w:val="000000"/>
              </w:rPr>
              <w:t>Контролируемые разделы (темы) дисци</w:t>
            </w:r>
            <w:r w:rsidRPr="00D26D44">
              <w:rPr>
                <w:rStyle w:val="110"/>
                <w:b/>
                <w:bCs/>
                <w:color w:val="000000"/>
              </w:rPr>
              <w:t>п</w:t>
            </w:r>
            <w:r w:rsidRPr="00D26D44">
              <w:rPr>
                <w:rStyle w:val="110"/>
                <w:b/>
                <w:bCs/>
                <w:color w:val="000000"/>
              </w:rPr>
              <w:t>лины</w:t>
            </w:r>
          </w:p>
          <w:p w:rsidR="00766F68" w:rsidRPr="006B42F1" w:rsidRDefault="00766F68" w:rsidP="00734297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6B42F1">
              <w:rPr>
                <w:rStyle w:val="110"/>
                <w:rFonts w:eastAsia="Times New Roman"/>
                <w:color w:val="000000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734297" w:rsidRDefault="00766F68" w:rsidP="00734297">
            <w:pPr>
              <w:pStyle w:val="a5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D26D44">
              <w:rPr>
                <w:rStyle w:val="110"/>
                <w:b/>
                <w:bCs/>
                <w:color w:val="000000"/>
              </w:rPr>
              <w:t>Код контрол</w:t>
            </w:r>
            <w:r w:rsidRPr="00D26D44">
              <w:rPr>
                <w:rStyle w:val="110"/>
                <w:b/>
                <w:bCs/>
                <w:color w:val="000000"/>
              </w:rPr>
              <w:t>и</w:t>
            </w:r>
            <w:r w:rsidRPr="00D26D44">
              <w:rPr>
                <w:rStyle w:val="110"/>
                <w:b/>
                <w:bCs/>
                <w:color w:val="000000"/>
              </w:rPr>
              <w:t>руемой</w:t>
            </w:r>
            <w:r>
              <w:rPr>
                <w:rStyle w:val="110"/>
                <w:b/>
                <w:bCs/>
                <w:color w:val="000000"/>
              </w:rPr>
              <w:t xml:space="preserve"> </w:t>
            </w:r>
            <w:r w:rsidRPr="00D26D44">
              <w:rPr>
                <w:rStyle w:val="110"/>
                <w:b/>
                <w:bCs/>
                <w:color w:val="000000"/>
              </w:rPr>
              <w:t>компете</w:t>
            </w:r>
            <w:r w:rsidRPr="00D26D44">
              <w:rPr>
                <w:rStyle w:val="110"/>
                <w:b/>
                <w:bCs/>
                <w:color w:val="000000"/>
              </w:rPr>
              <w:t>н</w:t>
            </w:r>
            <w:r w:rsidRPr="00D26D44">
              <w:rPr>
                <w:rStyle w:val="110"/>
                <w:b/>
                <w:bCs/>
                <w:color w:val="000000"/>
              </w:rPr>
              <w:t>ции</w:t>
            </w:r>
            <w:r>
              <w:rPr>
                <w:rStyle w:val="110"/>
                <w:b/>
                <w:bCs/>
                <w:color w:val="000000"/>
              </w:rPr>
              <w:t xml:space="preserve">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3A3AA2" w:rsidRDefault="00766F68" w:rsidP="00734297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A3AA2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766F68" w:rsidRPr="00841702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F68" w:rsidRPr="00841702" w:rsidRDefault="00766F68" w:rsidP="0092147D">
            <w:pPr>
              <w:spacing w:line="240" w:lineRule="auto"/>
              <w:ind w:firstLine="0"/>
              <w:rPr>
                <w:b/>
              </w:rPr>
            </w:pPr>
          </w:p>
        </w:tc>
      </w:tr>
      <w:tr w:rsidR="00766F68" w:rsidRPr="004E552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5525"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F68" w:rsidRPr="004E5525" w:rsidRDefault="00766F68" w:rsidP="009214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C0744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3C0744" w:rsidRDefault="003C0744" w:rsidP="00E51F43">
            <w:pPr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44" w:rsidRPr="00B22DD8" w:rsidRDefault="00B22DD8" w:rsidP="008B7E3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Основные понятия информатики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36128" w:rsidRPr="00B22DD8" w:rsidRDefault="000925C7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44" w:rsidRPr="00B22DD8" w:rsidRDefault="003C0744" w:rsidP="00E51F43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Системы счисления в вычислительной те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х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 xml:space="preserve">Экзамен, 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Основы алгебры логики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Технические средства реализации информационных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lastRenderedPageBreak/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114139" w:rsidP="0011413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2E634F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3C0744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0744"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E634F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2E634F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34F" w:rsidRPr="00B22DD8" w:rsidRDefault="002E634F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Основы защиты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Основы программирования на языке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Программирование разветвляющихся алг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о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 xml:space="preserve">ритмов. 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Программирование сложных циклов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Программирование с производными типами данных на языке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  <w:tr w:rsidR="00B22DD8" w:rsidRPr="00734297" w:rsidTr="002E634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3C0744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22DD8" w:rsidRPr="00B22DD8" w:rsidRDefault="00B22DD8" w:rsidP="002E634F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ind w:firstLine="0"/>
              <w:rPr>
                <w:color w:val="000000"/>
                <w:spacing w:val="1"/>
                <w:sz w:val="24"/>
                <w:szCs w:val="24"/>
              </w:rPr>
            </w:pPr>
            <w:r w:rsidRPr="00B22DD8">
              <w:rPr>
                <w:color w:val="000000"/>
                <w:spacing w:val="1"/>
                <w:sz w:val="24"/>
                <w:szCs w:val="24"/>
              </w:rPr>
              <w:t>Директивы Си-препроцесс</w:t>
            </w:r>
            <w:r>
              <w:rPr>
                <w:color w:val="000000"/>
                <w:spacing w:val="1"/>
                <w:sz w:val="24"/>
                <w:szCs w:val="24"/>
              </w:rPr>
              <w:t>о</w:t>
            </w:r>
            <w:r w:rsidRPr="00B22DD8">
              <w:rPr>
                <w:color w:val="000000"/>
                <w:spacing w:val="1"/>
                <w:sz w:val="24"/>
                <w:szCs w:val="24"/>
              </w:rPr>
              <w:t>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ОПК-11.1-В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ОПК-2.1-В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ОПК-2.2-У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ОПК-2.2-В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ОПК-2.3-З </w:t>
            </w:r>
          </w:p>
          <w:p w:rsidR="000925C7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 xml:space="preserve">ОПК-2.3-У </w:t>
            </w:r>
          </w:p>
          <w:p w:rsidR="00B22DD8" w:rsidRPr="00B22DD8" w:rsidRDefault="000925C7" w:rsidP="000925C7">
            <w:pPr>
              <w:suppressAutoHyphens/>
              <w:snapToGri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925C7">
              <w:rPr>
                <w:color w:val="000000"/>
                <w:sz w:val="24"/>
                <w:szCs w:val="24"/>
              </w:rPr>
              <w:t>ОПК-2.3-В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D8" w:rsidRPr="00B22DD8" w:rsidRDefault="00B22DD8" w:rsidP="002E634F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2DD8">
              <w:rPr>
                <w:sz w:val="24"/>
                <w:szCs w:val="24"/>
              </w:rPr>
              <w:t>Экзамен</w:t>
            </w:r>
          </w:p>
        </w:tc>
      </w:tr>
    </w:tbl>
    <w:p w:rsidR="003C0744" w:rsidRDefault="003C0744" w:rsidP="003C0744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0925C7" w:rsidRDefault="000925C7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0925C7" w:rsidRDefault="000925C7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  <w:r w:rsidRPr="000001E4">
        <w:rPr>
          <w:rStyle w:val="21"/>
          <w:b/>
          <w:color w:val="000000"/>
          <w:kern w:val="0"/>
          <w:sz w:val="28"/>
          <w:szCs w:val="28"/>
        </w:rPr>
        <w:lastRenderedPageBreak/>
        <w:t>Критерии оценивания компетенций (результатов)</w:t>
      </w:r>
    </w:p>
    <w:p w:rsidR="00851519" w:rsidRPr="00D26D44" w:rsidRDefault="00851519" w:rsidP="00851519">
      <w:pPr>
        <w:spacing w:line="240" w:lineRule="auto"/>
        <w:jc w:val="center"/>
        <w:rPr>
          <w:rStyle w:val="21"/>
          <w:b/>
          <w:color w:val="000000"/>
          <w:kern w:val="0"/>
          <w:sz w:val="28"/>
          <w:szCs w:val="28"/>
        </w:rPr>
      </w:pP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1). Уровень усвоения материала, предусмотренного программой.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3). Ответы на вопросы: полнота, аргументированность, убежденность, умение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851519" w:rsidRPr="00D26D44" w:rsidRDefault="00851519" w:rsidP="00851519">
      <w:pPr>
        <w:spacing w:line="240" w:lineRule="auto"/>
        <w:jc w:val="both"/>
        <w:rPr>
          <w:rStyle w:val="21"/>
          <w:color w:val="000000"/>
          <w:kern w:val="0"/>
          <w:sz w:val="28"/>
          <w:szCs w:val="28"/>
        </w:rPr>
      </w:pPr>
      <w:r w:rsidRPr="00D26D44">
        <w:rPr>
          <w:rStyle w:val="21"/>
          <w:color w:val="000000"/>
          <w:kern w:val="0"/>
          <w:sz w:val="28"/>
          <w:szCs w:val="28"/>
        </w:rPr>
        <w:t>5). Использование дополнительной литературы при подготовке ответов.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both"/>
        <w:rPr>
          <w:rStyle w:val="71"/>
          <w:b/>
          <w:color w:val="000000"/>
          <w:sz w:val="28"/>
          <w:szCs w:val="28"/>
        </w:rPr>
      </w:pP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циплине оценивается в форме бальной отметки: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«Отлично»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всестороннее,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тическое и глубокое знание учебно-программного материала, умение свободно выполнять задания, предусмотренные программой, усвоивший основную и зн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комый с дополнительной литературой, рекомендованной программой. Как пр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вило, оценка «отлично» выставляется студентам, усвоившим взаимосвязь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</w:t>
      </w:r>
      <w:r w:rsidRPr="00851519">
        <w:rPr>
          <w:color w:val="000000"/>
          <w:sz w:val="28"/>
          <w:szCs w:val="28"/>
          <w:lang w:eastAsia="ru-RU"/>
        </w:rPr>
        <w:t>м</w:t>
      </w:r>
      <w:r w:rsidRPr="00851519">
        <w:rPr>
          <w:color w:val="000000"/>
          <w:sz w:val="28"/>
          <w:szCs w:val="28"/>
          <w:lang w:eastAsia="ru-RU"/>
        </w:rPr>
        <w:t>ме задания, усвоивший основную литературу, рекомендованную в программе. Как правило, оценка «хорошо» выставляется студентам, показавшим систем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тический характер знаний по дисциплине и способным к их самостоятельному пополнению и обновлению в ходе дальнейшей учебной работы и професси</w:t>
      </w:r>
      <w:r w:rsidRPr="00851519">
        <w:rPr>
          <w:color w:val="000000"/>
          <w:sz w:val="28"/>
          <w:szCs w:val="28"/>
          <w:lang w:eastAsia="ru-RU"/>
        </w:rPr>
        <w:t>о</w:t>
      </w:r>
      <w:r w:rsidRPr="00851519">
        <w:rPr>
          <w:color w:val="000000"/>
          <w:sz w:val="28"/>
          <w:szCs w:val="28"/>
          <w:lang w:eastAsia="ru-RU"/>
        </w:rPr>
        <w:t>нальной деятельности.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851519">
        <w:rPr>
          <w:color w:val="000000"/>
          <w:sz w:val="28"/>
          <w:szCs w:val="28"/>
          <w:lang w:eastAsia="ru-RU"/>
        </w:rPr>
        <w:t>заслуживает студент, обнаруживший знания о</w:t>
      </w:r>
      <w:r w:rsidRPr="00851519">
        <w:rPr>
          <w:color w:val="000000"/>
          <w:sz w:val="28"/>
          <w:szCs w:val="28"/>
          <w:lang w:eastAsia="ru-RU"/>
        </w:rPr>
        <w:t>с</w:t>
      </w:r>
      <w:r w:rsidRPr="00851519">
        <w:rPr>
          <w:color w:val="000000"/>
          <w:sz w:val="28"/>
          <w:szCs w:val="28"/>
          <w:lang w:eastAsia="ru-RU"/>
        </w:rPr>
        <w:t>новного учебно-программного материала в объеме, необходимом для дальне</w:t>
      </w:r>
      <w:r w:rsidRPr="00851519">
        <w:rPr>
          <w:color w:val="000000"/>
          <w:sz w:val="28"/>
          <w:szCs w:val="28"/>
          <w:lang w:eastAsia="ru-RU"/>
        </w:rPr>
        <w:t>й</w:t>
      </w:r>
      <w:r w:rsidRPr="00851519">
        <w:rPr>
          <w:color w:val="000000"/>
          <w:sz w:val="28"/>
          <w:szCs w:val="28"/>
          <w:lang w:eastAsia="ru-RU"/>
        </w:rPr>
        <w:t>шей учебы и предстоящей работы по специальности, справляющийся с выпо</w:t>
      </w:r>
      <w:r w:rsidRPr="00851519">
        <w:rPr>
          <w:color w:val="000000"/>
          <w:sz w:val="28"/>
          <w:szCs w:val="28"/>
          <w:lang w:eastAsia="ru-RU"/>
        </w:rPr>
        <w:t>л</w:t>
      </w:r>
      <w:r w:rsidRPr="00851519">
        <w:rPr>
          <w:color w:val="000000"/>
          <w:sz w:val="28"/>
          <w:szCs w:val="28"/>
          <w:lang w:eastAsia="ru-RU"/>
        </w:rPr>
        <w:t>нением заданий, предусмотренных программой, знакомый с основной литер</w:t>
      </w:r>
      <w:r w:rsidRPr="00851519">
        <w:rPr>
          <w:color w:val="000000"/>
          <w:sz w:val="28"/>
          <w:szCs w:val="28"/>
          <w:lang w:eastAsia="ru-RU"/>
        </w:rPr>
        <w:t>а</w:t>
      </w:r>
      <w:r w:rsidRPr="00851519">
        <w:rPr>
          <w:color w:val="000000"/>
          <w:sz w:val="28"/>
          <w:szCs w:val="28"/>
          <w:lang w:eastAsia="ru-RU"/>
        </w:rPr>
        <w:t>турой, рекомендованной программой. Как правило, оценка «удовлетворител</w:t>
      </w:r>
      <w:r w:rsidRPr="00851519">
        <w:rPr>
          <w:color w:val="000000"/>
          <w:sz w:val="28"/>
          <w:szCs w:val="28"/>
          <w:lang w:eastAsia="ru-RU"/>
        </w:rPr>
        <w:t>ь</w:t>
      </w:r>
      <w:r w:rsidRPr="00851519">
        <w:rPr>
          <w:color w:val="000000"/>
          <w:sz w:val="28"/>
          <w:szCs w:val="28"/>
          <w:lang w:eastAsia="ru-RU"/>
        </w:rPr>
        <w:t>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51519" w:rsidRPr="00851519" w:rsidRDefault="00851519" w:rsidP="00851519">
      <w:pPr>
        <w:spacing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851519">
        <w:rPr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851519">
        <w:rPr>
          <w:color w:val="000000"/>
          <w:sz w:val="28"/>
          <w:szCs w:val="28"/>
          <w:lang w:eastAsia="ru-RU"/>
        </w:rPr>
        <w:t>выставляется студенту, обнаружившему проб</w:t>
      </w:r>
      <w:r w:rsidRPr="00851519">
        <w:rPr>
          <w:color w:val="000000"/>
          <w:sz w:val="28"/>
          <w:szCs w:val="28"/>
          <w:lang w:eastAsia="ru-RU"/>
        </w:rPr>
        <w:t>е</w:t>
      </w:r>
      <w:r w:rsidRPr="00851519">
        <w:rPr>
          <w:color w:val="000000"/>
          <w:sz w:val="28"/>
          <w:szCs w:val="28"/>
          <w:lang w:eastAsia="ru-RU"/>
        </w:rPr>
        <w:t>лы в знаниях основного учебно-программного материала, допустившему при</w:t>
      </w:r>
      <w:r w:rsidRPr="00851519">
        <w:rPr>
          <w:color w:val="000000"/>
          <w:sz w:val="28"/>
          <w:szCs w:val="28"/>
          <w:lang w:eastAsia="ru-RU"/>
        </w:rPr>
        <w:t>н</w:t>
      </w:r>
      <w:r w:rsidRPr="00851519">
        <w:rPr>
          <w:color w:val="000000"/>
          <w:sz w:val="28"/>
          <w:szCs w:val="28"/>
          <w:lang w:eastAsia="ru-RU"/>
        </w:rPr>
        <w:t>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color w:val="000000"/>
          <w:sz w:val="28"/>
          <w:szCs w:val="28"/>
        </w:rPr>
      </w:pPr>
    </w:p>
    <w:p w:rsidR="00851519" w:rsidRPr="005D0FD7" w:rsidRDefault="00851519" w:rsidP="00851519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iCs/>
          <w:color w:val="000000"/>
          <w:sz w:val="28"/>
          <w:szCs w:val="28"/>
        </w:rPr>
      </w:pPr>
      <w:r w:rsidRPr="005D0FD7">
        <w:rPr>
          <w:rStyle w:val="71"/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:rsidR="00851519" w:rsidRPr="005D0FD7" w:rsidRDefault="00851519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66F68" w:rsidRDefault="00766F68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5D0FD7">
        <w:rPr>
          <w:b/>
          <w:sz w:val="28"/>
          <w:szCs w:val="28"/>
        </w:rPr>
        <w:t xml:space="preserve">Вопросы к </w:t>
      </w:r>
      <w:r w:rsidR="00F42427" w:rsidRPr="005D0FD7">
        <w:rPr>
          <w:b/>
          <w:sz w:val="28"/>
          <w:szCs w:val="28"/>
        </w:rPr>
        <w:t>экзамену</w:t>
      </w:r>
      <w:r w:rsidRPr="005D0FD7">
        <w:rPr>
          <w:b/>
          <w:sz w:val="28"/>
          <w:szCs w:val="28"/>
        </w:rPr>
        <w:t xml:space="preserve"> по дисциплине</w:t>
      </w:r>
    </w:p>
    <w:p w:rsidR="006B15AF" w:rsidRDefault="006B15AF" w:rsidP="0051320D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79361D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Определение информатика, ее состав и роль в информационном общ</w:t>
      </w:r>
      <w:r w:rsidRPr="005D0FD7">
        <w:rPr>
          <w:sz w:val="28"/>
          <w:szCs w:val="28"/>
        </w:rPr>
        <w:t>е</w:t>
      </w:r>
      <w:r w:rsidRPr="005D0FD7">
        <w:rPr>
          <w:sz w:val="28"/>
          <w:szCs w:val="28"/>
        </w:rPr>
        <w:t>стве. Понятие информации. Количественные характеристики инфо</w:t>
      </w:r>
      <w:r w:rsidRPr="005D0FD7">
        <w:rPr>
          <w:sz w:val="28"/>
          <w:szCs w:val="28"/>
        </w:rPr>
        <w:t>р</w:t>
      </w:r>
      <w:r w:rsidRPr="005D0FD7">
        <w:rPr>
          <w:sz w:val="28"/>
          <w:szCs w:val="28"/>
        </w:rPr>
        <w:t>мации. Способы представления информации. Хранение информации. Передача информации. Обработка информации.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Понятие системы счисления (СС).  Двоичная, десятичная, двоично-десятичная, восьмеричная и шестнадцатеричная системы счисления. Переводы чисел из одной СС в другую и обратно, понятие погрешн</w:t>
      </w:r>
      <w:r w:rsidRPr="005D0FD7">
        <w:rPr>
          <w:sz w:val="28"/>
          <w:szCs w:val="28"/>
        </w:rPr>
        <w:t>о</w:t>
      </w:r>
      <w:r w:rsidRPr="005D0FD7">
        <w:rPr>
          <w:sz w:val="28"/>
          <w:szCs w:val="28"/>
        </w:rPr>
        <w:t xml:space="preserve">сти перевода. Арифметические действия с числами в различных СС. Вычисления сложных арифметических выражений.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 xml:space="preserve">Логические выражения, Знаки логических отношений, логические функции от одной, двух и более переменных.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Интерпретация логических выражений в виде логических схем. Зак</w:t>
      </w:r>
      <w:r w:rsidRPr="005D0FD7">
        <w:rPr>
          <w:sz w:val="28"/>
          <w:szCs w:val="28"/>
        </w:rPr>
        <w:t>о</w:t>
      </w:r>
      <w:r w:rsidRPr="005D0FD7">
        <w:rPr>
          <w:sz w:val="28"/>
          <w:szCs w:val="28"/>
        </w:rPr>
        <w:t xml:space="preserve">ны и теоремы алгебры логики.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Упрощение логических выражений, используя законы Буля, соотве</w:t>
      </w:r>
      <w:r w:rsidRPr="005D0FD7">
        <w:rPr>
          <w:sz w:val="28"/>
          <w:szCs w:val="28"/>
        </w:rPr>
        <w:t>т</w:t>
      </w:r>
      <w:r w:rsidRPr="005D0FD7">
        <w:rPr>
          <w:sz w:val="28"/>
          <w:szCs w:val="28"/>
        </w:rPr>
        <w:t xml:space="preserve">ственно упрощение логических схем. Тождества.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Структурная схема компьютера. Основные и дополнительные соста</w:t>
      </w:r>
      <w:r w:rsidRPr="005D0FD7">
        <w:rPr>
          <w:sz w:val="28"/>
          <w:szCs w:val="28"/>
        </w:rPr>
        <w:t>в</w:t>
      </w:r>
      <w:r w:rsidRPr="005D0FD7">
        <w:rPr>
          <w:sz w:val="28"/>
          <w:szCs w:val="28"/>
        </w:rPr>
        <w:t>ляющие компьютерного комплекса. Понятие рабочей станции и серв</w:t>
      </w:r>
      <w:r w:rsidRPr="005D0FD7">
        <w:rPr>
          <w:sz w:val="28"/>
          <w:szCs w:val="28"/>
        </w:rPr>
        <w:t>е</w:t>
      </w:r>
      <w:r w:rsidRPr="005D0FD7">
        <w:rPr>
          <w:sz w:val="28"/>
          <w:szCs w:val="28"/>
        </w:rPr>
        <w:t>ре.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Начальная загрузка ПК, понятие сети ЭВМ, конфигурации сетей, классификация сетей, магистрально–модульный принцип построения ПК. Периферийные устройства, их классификация и назначение.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>Классификация программного обеспечения ПК. Операционные сист</w:t>
      </w:r>
      <w:r w:rsidRPr="005D0FD7">
        <w:rPr>
          <w:sz w:val="28"/>
          <w:szCs w:val="28"/>
        </w:rPr>
        <w:t>е</w:t>
      </w:r>
      <w:r w:rsidRPr="005D0FD7">
        <w:rPr>
          <w:sz w:val="28"/>
          <w:szCs w:val="28"/>
        </w:rPr>
        <w:t>мы. Сервисные программы, утилиты. Прикладные программы спец</w:t>
      </w:r>
      <w:r w:rsidRPr="005D0FD7">
        <w:rPr>
          <w:sz w:val="28"/>
          <w:szCs w:val="28"/>
        </w:rPr>
        <w:t>и</w:t>
      </w:r>
      <w:r w:rsidRPr="005D0FD7">
        <w:rPr>
          <w:sz w:val="28"/>
          <w:szCs w:val="28"/>
        </w:rPr>
        <w:t xml:space="preserve">ального назначения.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 w:rsidRPr="005D0FD7">
        <w:rPr>
          <w:sz w:val="28"/>
          <w:szCs w:val="28"/>
        </w:rPr>
        <w:t xml:space="preserve">Командный интерфейс ОС. Работа с командами ДОС.  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0FD7">
        <w:rPr>
          <w:sz w:val="28"/>
          <w:szCs w:val="28"/>
        </w:rPr>
        <w:t>Табличный интерфейс. Графический интерфейс. Работа с окнами, р</w:t>
      </w:r>
      <w:r w:rsidRPr="005D0FD7">
        <w:rPr>
          <w:sz w:val="28"/>
          <w:szCs w:val="28"/>
        </w:rPr>
        <w:t>а</w:t>
      </w:r>
      <w:r w:rsidRPr="005D0FD7">
        <w:rPr>
          <w:sz w:val="28"/>
          <w:szCs w:val="28"/>
        </w:rPr>
        <w:t>бочий стол Windows.</w:t>
      </w:r>
    </w:p>
    <w:p w:rsidR="005D0FD7" w:rsidRDefault="005D0FD7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117F" w:rsidRPr="009B117F">
        <w:rPr>
          <w:sz w:val="28"/>
          <w:szCs w:val="28"/>
        </w:rPr>
        <w:t>Работа с текстовым редактором. Его возможности, особенности. П</w:t>
      </w:r>
      <w:r w:rsidR="009B117F" w:rsidRPr="009B117F">
        <w:rPr>
          <w:sz w:val="28"/>
          <w:szCs w:val="28"/>
        </w:rPr>
        <w:t>о</w:t>
      </w:r>
      <w:r w:rsidR="009B117F" w:rsidRPr="009B117F">
        <w:rPr>
          <w:sz w:val="28"/>
          <w:szCs w:val="28"/>
        </w:rPr>
        <w:t xml:space="preserve">строение таблиц, вставка рисунков, форматирование текста.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Работа с табличным процессором. Его возможности, особенности.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Вычисление по формулам с помощью библиотеки функций.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Построение графиков и диаграмм по заданной тематике, виды адр</w:t>
      </w:r>
      <w:r w:rsidRPr="009B117F">
        <w:rPr>
          <w:sz w:val="28"/>
          <w:szCs w:val="28"/>
        </w:rPr>
        <w:t>е</w:t>
      </w:r>
      <w:r w:rsidRPr="009B117F">
        <w:rPr>
          <w:sz w:val="28"/>
          <w:szCs w:val="28"/>
        </w:rPr>
        <w:t>сации ячеек, адресации на лист, на книгу</w:t>
      </w:r>
      <w:r>
        <w:rPr>
          <w:sz w:val="28"/>
          <w:szCs w:val="28"/>
        </w:rPr>
        <w:t>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Понятие компьютерного вируса. Классификация вирусов по их ра</w:t>
      </w:r>
      <w:r w:rsidRPr="009B117F">
        <w:rPr>
          <w:sz w:val="28"/>
          <w:szCs w:val="28"/>
        </w:rPr>
        <w:t>с</w:t>
      </w:r>
      <w:r w:rsidRPr="009B117F">
        <w:rPr>
          <w:sz w:val="28"/>
          <w:szCs w:val="28"/>
        </w:rPr>
        <w:t xml:space="preserve">положению, по сложности их удаления.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Классификация антивирусных программ. Способы защиты информ</w:t>
      </w:r>
      <w:r w:rsidRPr="009B117F">
        <w:rPr>
          <w:sz w:val="28"/>
          <w:szCs w:val="28"/>
        </w:rPr>
        <w:t>а</w:t>
      </w:r>
      <w:r w:rsidRPr="009B117F">
        <w:rPr>
          <w:sz w:val="28"/>
          <w:szCs w:val="28"/>
        </w:rPr>
        <w:t>ции. Архиваторы. Методы сжатия информации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История развития языков программирования. Язык Си, его особенн</w:t>
      </w:r>
      <w:r w:rsidRPr="009B117F">
        <w:rPr>
          <w:sz w:val="28"/>
          <w:szCs w:val="28"/>
        </w:rPr>
        <w:t>о</w:t>
      </w:r>
      <w:r w:rsidRPr="009B117F">
        <w:rPr>
          <w:sz w:val="28"/>
          <w:szCs w:val="28"/>
        </w:rPr>
        <w:t xml:space="preserve">сти. Структура Си- программы. Константы и переменные.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Типы данных. Операции.  Оператор присваивания. Операторы ввода и вывода. Отладка программ в инструментальной среде.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9B117F">
        <w:rPr>
          <w:sz w:val="28"/>
          <w:szCs w:val="28"/>
        </w:rPr>
        <w:t>Логические и побитовые операции, операции арифметических отн</w:t>
      </w:r>
      <w:r w:rsidRPr="009B117F">
        <w:rPr>
          <w:sz w:val="28"/>
          <w:szCs w:val="28"/>
        </w:rPr>
        <w:t>о</w:t>
      </w:r>
      <w:r w:rsidRPr="009B117F">
        <w:rPr>
          <w:sz w:val="28"/>
          <w:szCs w:val="28"/>
        </w:rPr>
        <w:t xml:space="preserve">шений. Условный оператор.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Блок-схемы программ. Оператор-переключатель </w:t>
      </w:r>
      <w:proofErr w:type="spellStart"/>
      <w:r w:rsidRPr="009B117F">
        <w:rPr>
          <w:sz w:val="28"/>
          <w:szCs w:val="28"/>
        </w:rPr>
        <w:t>switch</w:t>
      </w:r>
      <w:proofErr w:type="spellEnd"/>
      <w:r w:rsidRPr="009B117F">
        <w:rPr>
          <w:sz w:val="28"/>
          <w:szCs w:val="28"/>
        </w:rPr>
        <w:t xml:space="preserve">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Вложенные условные операторы. Составной оператор. Операция у</w:t>
      </w:r>
      <w:r w:rsidRPr="009B117F">
        <w:rPr>
          <w:sz w:val="28"/>
          <w:szCs w:val="28"/>
        </w:rPr>
        <w:t>с</w:t>
      </w:r>
      <w:r w:rsidRPr="009B117F">
        <w:rPr>
          <w:sz w:val="28"/>
          <w:szCs w:val="28"/>
        </w:rPr>
        <w:t>ловия.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Оператор цикла с параметром.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Оператор цикла с предусловием.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Оператор цикла с постусловием.</w:t>
      </w: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Вложенные циклы. Функции.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Массивы и указатели. Многомерные массивы. Инициализация масс</w:t>
      </w:r>
      <w:r w:rsidRPr="009B117F">
        <w:rPr>
          <w:sz w:val="28"/>
          <w:szCs w:val="28"/>
        </w:rPr>
        <w:t>и</w:t>
      </w:r>
      <w:r w:rsidRPr="009B117F">
        <w:rPr>
          <w:sz w:val="28"/>
          <w:szCs w:val="28"/>
        </w:rPr>
        <w:t xml:space="preserve">вов. Особенности использования массивов в функциях.  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Структуры, объединения, поля битов.</w:t>
      </w:r>
    </w:p>
    <w:p w:rsidR="009B117F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 xml:space="preserve">Директивы препроцессора </w:t>
      </w:r>
      <w:proofErr w:type="spellStart"/>
      <w:r w:rsidRPr="009B117F">
        <w:rPr>
          <w:sz w:val="28"/>
          <w:szCs w:val="28"/>
        </w:rPr>
        <w:t>include</w:t>
      </w:r>
      <w:proofErr w:type="spellEnd"/>
      <w:r w:rsidRPr="009B117F">
        <w:rPr>
          <w:sz w:val="28"/>
          <w:szCs w:val="28"/>
        </w:rPr>
        <w:t xml:space="preserve"> и </w:t>
      </w:r>
      <w:proofErr w:type="spellStart"/>
      <w:r w:rsidRPr="009B117F">
        <w:rPr>
          <w:sz w:val="28"/>
          <w:szCs w:val="28"/>
        </w:rPr>
        <w:t>define</w:t>
      </w:r>
      <w:proofErr w:type="spellEnd"/>
      <w:r w:rsidRPr="009B117F">
        <w:rPr>
          <w:sz w:val="28"/>
          <w:szCs w:val="28"/>
        </w:rPr>
        <w:t xml:space="preserve">.  </w:t>
      </w:r>
    </w:p>
    <w:p w:rsidR="009B117F" w:rsidRPr="005D0FD7" w:rsidRDefault="009B117F" w:rsidP="005D0FD7">
      <w:pPr>
        <w:pStyle w:val="afa"/>
        <w:numPr>
          <w:ilvl w:val="0"/>
          <w:numId w:val="44"/>
        </w:numPr>
        <w:tabs>
          <w:tab w:val="left" w:pos="1138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117F">
        <w:rPr>
          <w:sz w:val="28"/>
          <w:szCs w:val="28"/>
        </w:rPr>
        <w:t>Условные директивы и условная компиляция.</w:t>
      </w:r>
    </w:p>
    <w:p w:rsidR="006B15AF" w:rsidRDefault="006B15AF" w:rsidP="00F42427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6B15AF" w:rsidSect="0056499B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B3E" w:rsidRDefault="00103B3E" w:rsidP="0013300F">
      <w:pPr>
        <w:spacing w:line="240" w:lineRule="auto"/>
      </w:pPr>
      <w:r>
        <w:separator/>
      </w:r>
    </w:p>
  </w:endnote>
  <w:endnote w:type="continuationSeparator" w:id="0">
    <w:p w:rsidR="00103B3E" w:rsidRDefault="00103B3E" w:rsidP="00133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D6D" w:rsidRDefault="00B31C15">
    <w:pPr>
      <w:pStyle w:val="ab"/>
      <w:jc w:val="right"/>
    </w:pPr>
    <w:r>
      <w:fldChar w:fldCharType="begin"/>
    </w:r>
    <w:r w:rsidR="003E1D6D">
      <w:instrText>PAGE   \* MERGEFORMAT</w:instrText>
    </w:r>
    <w:r>
      <w:fldChar w:fldCharType="separate"/>
    </w:r>
    <w:r w:rsidR="00434B45">
      <w:rPr>
        <w:noProof/>
      </w:rPr>
      <w:t>8</w:t>
    </w:r>
    <w:r>
      <w:fldChar w:fldCharType="end"/>
    </w:r>
  </w:p>
  <w:p w:rsidR="003E1D6D" w:rsidRDefault="003E1D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B3E" w:rsidRDefault="00103B3E" w:rsidP="0013300F">
      <w:pPr>
        <w:spacing w:line="240" w:lineRule="auto"/>
      </w:pPr>
      <w:r>
        <w:separator/>
      </w:r>
    </w:p>
  </w:footnote>
  <w:footnote w:type="continuationSeparator" w:id="0">
    <w:p w:rsidR="00103B3E" w:rsidRDefault="00103B3E" w:rsidP="001330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3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5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6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</w:abstractNum>
  <w:abstractNum w:abstractNumId="7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00000032"/>
    <w:multiLevelType w:val="multilevel"/>
    <w:tmpl w:val="00000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3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6D7326"/>
    <w:multiLevelType w:val="hybridMultilevel"/>
    <w:tmpl w:val="955ED8CC"/>
    <w:lvl w:ilvl="0" w:tplc="041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1">
    <w:nsid w:val="020D68A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2937162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2F220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3BB3BA1"/>
    <w:multiLevelType w:val="hybridMultilevel"/>
    <w:tmpl w:val="BA4690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673104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7BF5C99"/>
    <w:multiLevelType w:val="hybridMultilevel"/>
    <w:tmpl w:val="E6A8373E"/>
    <w:lvl w:ilvl="0" w:tplc="A9189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A0227FB"/>
    <w:multiLevelType w:val="hybridMultilevel"/>
    <w:tmpl w:val="F342AA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0CEC6A10"/>
    <w:multiLevelType w:val="hybridMultilevel"/>
    <w:tmpl w:val="6E1CBF8E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DF5085"/>
    <w:multiLevelType w:val="hybridMultilevel"/>
    <w:tmpl w:val="6EA8B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29D3DA3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4942D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16D5165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1A956B8B"/>
    <w:multiLevelType w:val="hybridMultilevel"/>
    <w:tmpl w:val="2E2E190A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1E1E21AC"/>
    <w:multiLevelType w:val="hybridMultilevel"/>
    <w:tmpl w:val="8EFCFEB4"/>
    <w:lvl w:ilvl="0" w:tplc="B9D6DF98">
      <w:start w:val="1"/>
      <w:numFmt w:val="decimal"/>
      <w:lvlText w:val="%1."/>
      <w:lvlJc w:val="left"/>
      <w:pPr>
        <w:ind w:left="20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7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89" w:hanging="180"/>
      </w:pPr>
      <w:rPr>
        <w:rFonts w:cs="Times New Roman"/>
      </w:rPr>
    </w:lvl>
  </w:abstractNum>
  <w:abstractNum w:abstractNumId="25">
    <w:nsid w:val="1E623BDE"/>
    <w:multiLevelType w:val="multilevel"/>
    <w:tmpl w:val="6EA8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367E7F"/>
    <w:multiLevelType w:val="hybridMultilevel"/>
    <w:tmpl w:val="3EC8FB1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26DC0086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8AE4B71"/>
    <w:multiLevelType w:val="hybridMultilevel"/>
    <w:tmpl w:val="F634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A42DBE"/>
    <w:multiLevelType w:val="hybridMultilevel"/>
    <w:tmpl w:val="033206F6"/>
    <w:lvl w:ilvl="0" w:tplc="2974A6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2FF21B5D"/>
    <w:multiLevelType w:val="hybridMultilevel"/>
    <w:tmpl w:val="F5B00C5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45606A7"/>
    <w:multiLevelType w:val="hybridMultilevel"/>
    <w:tmpl w:val="B7DAC5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34DD4384"/>
    <w:multiLevelType w:val="hybridMultilevel"/>
    <w:tmpl w:val="1E5E7AA8"/>
    <w:lvl w:ilvl="0" w:tplc="F16EC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F25624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00E2701"/>
    <w:multiLevelType w:val="hybridMultilevel"/>
    <w:tmpl w:val="CBB22B34"/>
    <w:lvl w:ilvl="0" w:tplc="A01CBD28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0A654C0"/>
    <w:multiLevelType w:val="hybridMultilevel"/>
    <w:tmpl w:val="15FE09CE"/>
    <w:lvl w:ilvl="0" w:tplc="B9D6DF9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22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1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93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65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37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09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811" w:hanging="180"/>
      </w:pPr>
      <w:rPr>
        <w:rFonts w:cs="Times New Roman"/>
      </w:rPr>
    </w:lvl>
  </w:abstractNum>
  <w:abstractNum w:abstractNumId="36">
    <w:nsid w:val="41407BC5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486501B3"/>
    <w:multiLevelType w:val="hybridMultilevel"/>
    <w:tmpl w:val="9D006F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B802680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4DD40DC4"/>
    <w:multiLevelType w:val="hybridMultilevel"/>
    <w:tmpl w:val="B7B65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F80CB7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6484C80"/>
    <w:multiLevelType w:val="hybridMultilevel"/>
    <w:tmpl w:val="2266EE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92753FE"/>
    <w:multiLevelType w:val="hybridMultilevel"/>
    <w:tmpl w:val="07B4FA1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D3441BD"/>
    <w:multiLevelType w:val="hybridMultilevel"/>
    <w:tmpl w:val="63B8EC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1163685"/>
    <w:multiLevelType w:val="hybridMultilevel"/>
    <w:tmpl w:val="B33ED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743B18"/>
    <w:multiLevelType w:val="hybridMultilevel"/>
    <w:tmpl w:val="838E6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23E1611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7BDD1F4E"/>
    <w:multiLevelType w:val="multilevel"/>
    <w:tmpl w:val="00000033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DD700E8"/>
    <w:multiLevelType w:val="hybridMultilevel"/>
    <w:tmpl w:val="DA4400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</w:num>
  <w:num w:numId="7">
    <w:abstractNumId w:val="11"/>
  </w:num>
  <w:num w:numId="8">
    <w:abstractNumId w:val="27"/>
  </w:num>
  <w:num w:numId="9">
    <w:abstractNumId w:val="46"/>
  </w:num>
  <w:num w:numId="10">
    <w:abstractNumId w:val="12"/>
  </w:num>
  <w:num w:numId="11">
    <w:abstractNumId w:val="22"/>
  </w:num>
  <w:num w:numId="12">
    <w:abstractNumId w:val="28"/>
  </w:num>
  <w:num w:numId="13">
    <w:abstractNumId w:val="48"/>
  </w:num>
  <w:num w:numId="14">
    <w:abstractNumId w:val="23"/>
  </w:num>
  <w:num w:numId="15">
    <w:abstractNumId w:val="29"/>
  </w:num>
  <w:num w:numId="16">
    <w:abstractNumId w:val="42"/>
  </w:num>
  <w:num w:numId="17">
    <w:abstractNumId w:val="26"/>
  </w:num>
  <w:num w:numId="18">
    <w:abstractNumId w:val="17"/>
  </w:num>
  <w:num w:numId="19">
    <w:abstractNumId w:val="30"/>
  </w:num>
  <w:num w:numId="20">
    <w:abstractNumId w:val="31"/>
  </w:num>
  <w:num w:numId="21">
    <w:abstractNumId w:val="37"/>
  </w:num>
  <w:num w:numId="22">
    <w:abstractNumId w:val="24"/>
  </w:num>
  <w:num w:numId="23">
    <w:abstractNumId w:val="18"/>
  </w:num>
  <w:num w:numId="24">
    <w:abstractNumId w:val="35"/>
  </w:num>
  <w:num w:numId="25">
    <w:abstractNumId w:val="43"/>
  </w:num>
  <w:num w:numId="26">
    <w:abstractNumId w:val="47"/>
  </w:num>
  <w:num w:numId="27">
    <w:abstractNumId w:val="40"/>
  </w:num>
  <w:num w:numId="28">
    <w:abstractNumId w:val="36"/>
  </w:num>
  <w:num w:numId="29">
    <w:abstractNumId w:val="15"/>
  </w:num>
  <w:num w:numId="30">
    <w:abstractNumId w:val="20"/>
  </w:num>
  <w:num w:numId="31">
    <w:abstractNumId w:val="39"/>
  </w:num>
  <w:num w:numId="32">
    <w:abstractNumId w:val="38"/>
  </w:num>
  <w:num w:numId="33">
    <w:abstractNumId w:val="33"/>
  </w:num>
  <w:num w:numId="34">
    <w:abstractNumId w:val="45"/>
  </w:num>
  <w:num w:numId="35">
    <w:abstractNumId w:val="13"/>
  </w:num>
  <w:num w:numId="36">
    <w:abstractNumId w:val="21"/>
  </w:num>
  <w:num w:numId="37">
    <w:abstractNumId w:val="41"/>
  </w:num>
  <w:num w:numId="38">
    <w:abstractNumId w:val="32"/>
  </w:num>
  <w:num w:numId="39">
    <w:abstractNumId w:val="19"/>
  </w:num>
  <w:num w:numId="40">
    <w:abstractNumId w:val="16"/>
  </w:num>
  <w:num w:numId="41">
    <w:abstractNumId w:val="10"/>
  </w:num>
  <w:num w:numId="42">
    <w:abstractNumId w:val="25"/>
  </w:num>
  <w:num w:numId="43">
    <w:abstractNumId w:val="44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1FB1"/>
    <w:rsid w:val="000001E4"/>
    <w:rsid w:val="00000C02"/>
    <w:rsid w:val="00005E6B"/>
    <w:rsid w:val="00011F72"/>
    <w:rsid w:val="000249D6"/>
    <w:rsid w:val="00026E49"/>
    <w:rsid w:val="000274C7"/>
    <w:rsid w:val="00035704"/>
    <w:rsid w:val="00042CB5"/>
    <w:rsid w:val="00042DA7"/>
    <w:rsid w:val="00045294"/>
    <w:rsid w:val="00055831"/>
    <w:rsid w:val="0006087D"/>
    <w:rsid w:val="00074BDE"/>
    <w:rsid w:val="000762A3"/>
    <w:rsid w:val="000800FC"/>
    <w:rsid w:val="00082DFC"/>
    <w:rsid w:val="00084303"/>
    <w:rsid w:val="000855DA"/>
    <w:rsid w:val="00087D67"/>
    <w:rsid w:val="0009146F"/>
    <w:rsid w:val="000925C7"/>
    <w:rsid w:val="000934FD"/>
    <w:rsid w:val="00093C9D"/>
    <w:rsid w:val="000A5B5F"/>
    <w:rsid w:val="000B29A8"/>
    <w:rsid w:val="000B3AE8"/>
    <w:rsid w:val="000C4A05"/>
    <w:rsid w:val="000C738B"/>
    <w:rsid w:val="000D1530"/>
    <w:rsid w:val="000D2350"/>
    <w:rsid w:val="000D281E"/>
    <w:rsid w:val="000D6F13"/>
    <w:rsid w:val="000E0C3D"/>
    <w:rsid w:val="000F1BF4"/>
    <w:rsid w:val="000F1EBF"/>
    <w:rsid w:val="00100356"/>
    <w:rsid w:val="00103B3E"/>
    <w:rsid w:val="00104F3D"/>
    <w:rsid w:val="00114139"/>
    <w:rsid w:val="00117808"/>
    <w:rsid w:val="0012021B"/>
    <w:rsid w:val="0013300F"/>
    <w:rsid w:val="0014687E"/>
    <w:rsid w:val="00153D23"/>
    <w:rsid w:val="00156999"/>
    <w:rsid w:val="00157FC4"/>
    <w:rsid w:val="00160467"/>
    <w:rsid w:val="00161372"/>
    <w:rsid w:val="00162459"/>
    <w:rsid w:val="001640AB"/>
    <w:rsid w:val="00180957"/>
    <w:rsid w:val="001851DE"/>
    <w:rsid w:val="0018750E"/>
    <w:rsid w:val="0019108B"/>
    <w:rsid w:val="001916E8"/>
    <w:rsid w:val="00193A0C"/>
    <w:rsid w:val="001940AF"/>
    <w:rsid w:val="001962B3"/>
    <w:rsid w:val="001A21DA"/>
    <w:rsid w:val="001A4720"/>
    <w:rsid w:val="001A54A3"/>
    <w:rsid w:val="001A6CB7"/>
    <w:rsid w:val="001B1722"/>
    <w:rsid w:val="001B2C9D"/>
    <w:rsid w:val="001C160E"/>
    <w:rsid w:val="001C712A"/>
    <w:rsid w:val="001D0CC2"/>
    <w:rsid w:val="001D3B18"/>
    <w:rsid w:val="001F0D4E"/>
    <w:rsid w:val="0020330A"/>
    <w:rsid w:val="00222302"/>
    <w:rsid w:val="0022476D"/>
    <w:rsid w:val="00225232"/>
    <w:rsid w:val="0024237E"/>
    <w:rsid w:val="00251BA5"/>
    <w:rsid w:val="0025710C"/>
    <w:rsid w:val="00276464"/>
    <w:rsid w:val="002769DA"/>
    <w:rsid w:val="00281F32"/>
    <w:rsid w:val="00283593"/>
    <w:rsid w:val="002851FC"/>
    <w:rsid w:val="00291D53"/>
    <w:rsid w:val="00295455"/>
    <w:rsid w:val="00296A82"/>
    <w:rsid w:val="002A339A"/>
    <w:rsid w:val="002A49BF"/>
    <w:rsid w:val="002C03A2"/>
    <w:rsid w:val="002C1FD7"/>
    <w:rsid w:val="002C22BA"/>
    <w:rsid w:val="002C730B"/>
    <w:rsid w:val="002D139D"/>
    <w:rsid w:val="002D5B40"/>
    <w:rsid w:val="002E48F6"/>
    <w:rsid w:val="002E634F"/>
    <w:rsid w:val="002F03F5"/>
    <w:rsid w:val="002F375A"/>
    <w:rsid w:val="002F407E"/>
    <w:rsid w:val="002F4312"/>
    <w:rsid w:val="002F677D"/>
    <w:rsid w:val="00312955"/>
    <w:rsid w:val="00323215"/>
    <w:rsid w:val="003237DA"/>
    <w:rsid w:val="0033645B"/>
    <w:rsid w:val="00341594"/>
    <w:rsid w:val="00352CFC"/>
    <w:rsid w:val="00364D95"/>
    <w:rsid w:val="00367960"/>
    <w:rsid w:val="00370903"/>
    <w:rsid w:val="0037414B"/>
    <w:rsid w:val="00393C6F"/>
    <w:rsid w:val="00397E43"/>
    <w:rsid w:val="003A3AA2"/>
    <w:rsid w:val="003A6A71"/>
    <w:rsid w:val="003B0031"/>
    <w:rsid w:val="003B10EE"/>
    <w:rsid w:val="003B1AC0"/>
    <w:rsid w:val="003B3348"/>
    <w:rsid w:val="003B4637"/>
    <w:rsid w:val="003B5BF4"/>
    <w:rsid w:val="003B7EF3"/>
    <w:rsid w:val="003C0744"/>
    <w:rsid w:val="003D2EE9"/>
    <w:rsid w:val="003D38B4"/>
    <w:rsid w:val="003D7A2B"/>
    <w:rsid w:val="003E1D6D"/>
    <w:rsid w:val="003E3F97"/>
    <w:rsid w:val="003F30BC"/>
    <w:rsid w:val="003F6CEA"/>
    <w:rsid w:val="0040062A"/>
    <w:rsid w:val="0040209B"/>
    <w:rsid w:val="00434B45"/>
    <w:rsid w:val="00436714"/>
    <w:rsid w:val="00441C4D"/>
    <w:rsid w:val="0044338D"/>
    <w:rsid w:val="004458FE"/>
    <w:rsid w:val="00453E41"/>
    <w:rsid w:val="00455205"/>
    <w:rsid w:val="00463D6F"/>
    <w:rsid w:val="00470002"/>
    <w:rsid w:val="00471897"/>
    <w:rsid w:val="00473E48"/>
    <w:rsid w:val="00477CB0"/>
    <w:rsid w:val="00486043"/>
    <w:rsid w:val="004876EF"/>
    <w:rsid w:val="00497095"/>
    <w:rsid w:val="00497FFB"/>
    <w:rsid w:val="004A12C5"/>
    <w:rsid w:val="004A2192"/>
    <w:rsid w:val="004B1D58"/>
    <w:rsid w:val="004B3F10"/>
    <w:rsid w:val="004B5FFE"/>
    <w:rsid w:val="004B7A8D"/>
    <w:rsid w:val="004E1C7D"/>
    <w:rsid w:val="004E4326"/>
    <w:rsid w:val="004E4893"/>
    <w:rsid w:val="004E5525"/>
    <w:rsid w:val="0050225E"/>
    <w:rsid w:val="005067B6"/>
    <w:rsid w:val="00512154"/>
    <w:rsid w:val="0051320D"/>
    <w:rsid w:val="00515DB1"/>
    <w:rsid w:val="00542315"/>
    <w:rsid w:val="005504E0"/>
    <w:rsid w:val="005505D9"/>
    <w:rsid w:val="00550E61"/>
    <w:rsid w:val="00562377"/>
    <w:rsid w:val="0056499B"/>
    <w:rsid w:val="00574111"/>
    <w:rsid w:val="00581C0F"/>
    <w:rsid w:val="00581F85"/>
    <w:rsid w:val="00586C17"/>
    <w:rsid w:val="0059481C"/>
    <w:rsid w:val="0059691C"/>
    <w:rsid w:val="00596E88"/>
    <w:rsid w:val="005A053B"/>
    <w:rsid w:val="005A0F5B"/>
    <w:rsid w:val="005A254B"/>
    <w:rsid w:val="005A5503"/>
    <w:rsid w:val="005B2AD3"/>
    <w:rsid w:val="005B3871"/>
    <w:rsid w:val="005B5786"/>
    <w:rsid w:val="005B683B"/>
    <w:rsid w:val="005B78F0"/>
    <w:rsid w:val="005C0DCE"/>
    <w:rsid w:val="005D0FD7"/>
    <w:rsid w:val="005D42D9"/>
    <w:rsid w:val="005D57D2"/>
    <w:rsid w:val="005D5D1A"/>
    <w:rsid w:val="005D7957"/>
    <w:rsid w:val="005E546D"/>
    <w:rsid w:val="00604A50"/>
    <w:rsid w:val="006436B7"/>
    <w:rsid w:val="00667D42"/>
    <w:rsid w:val="00672E16"/>
    <w:rsid w:val="0067458C"/>
    <w:rsid w:val="00676C2D"/>
    <w:rsid w:val="0068350C"/>
    <w:rsid w:val="00686650"/>
    <w:rsid w:val="00692B3D"/>
    <w:rsid w:val="006A0F67"/>
    <w:rsid w:val="006A5204"/>
    <w:rsid w:val="006A76BA"/>
    <w:rsid w:val="006B0A21"/>
    <w:rsid w:val="006B15AF"/>
    <w:rsid w:val="006B42F1"/>
    <w:rsid w:val="006B66DF"/>
    <w:rsid w:val="006C0702"/>
    <w:rsid w:val="006D57FE"/>
    <w:rsid w:val="006E0F33"/>
    <w:rsid w:val="006E6A6D"/>
    <w:rsid w:val="007042A0"/>
    <w:rsid w:val="007113E1"/>
    <w:rsid w:val="0071366F"/>
    <w:rsid w:val="00714AF9"/>
    <w:rsid w:val="00724583"/>
    <w:rsid w:val="0073161A"/>
    <w:rsid w:val="00734297"/>
    <w:rsid w:val="0074488D"/>
    <w:rsid w:val="007463E3"/>
    <w:rsid w:val="007502A9"/>
    <w:rsid w:val="00755CF2"/>
    <w:rsid w:val="00757B66"/>
    <w:rsid w:val="0076648B"/>
    <w:rsid w:val="00766F68"/>
    <w:rsid w:val="0078500D"/>
    <w:rsid w:val="00790A38"/>
    <w:rsid w:val="00791F7C"/>
    <w:rsid w:val="0079361D"/>
    <w:rsid w:val="007A1133"/>
    <w:rsid w:val="007A1CBE"/>
    <w:rsid w:val="007A48B9"/>
    <w:rsid w:val="007B1312"/>
    <w:rsid w:val="007B3277"/>
    <w:rsid w:val="007B3F45"/>
    <w:rsid w:val="007B5169"/>
    <w:rsid w:val="007C19AE"/>
    <w:rsid w:val="007D248A"/>
    <w:rsid w:val="007D6E4E"/>
    <w:rsid w:val="007D77A1"/>
    <w:rsid w:val="007E003F"/>
    <w:rsid w:val="007E2924"/>
    <w:rsid w:val="007E4284"/>
    <w:rsid w:val="007F0C2E"/>
    <w:rsid w:val="007F53C5"/>
    <w:rsid w:val="00803486"/>
    <w:rsid w:val="00814C29"/>
    <w:rsid w:val="00821F6E"/>
    <w:rsid w:val="0083093A"/>
    <w:rsid w:val="008329D6"/>
    <w:rsid w:val="00833BAB"/>
    <w:rsid w:val="00833F88"/>
    <w:rsid w:val="00836E9C"/>
    <w:rsid w:val="00841702"/>
    <w:rsid w:val="0084279F"/>
    <w:rsid w:val="00846223"/>
    <w:rsid w:val="00851519"/>
    <w:rsid w:val="008515FB"/>
    <w:rsid w:val="00854072"/>
    <w:rsid w:val="00854FFA"/>
    <w:rsid w:val="0085573D"/>
    <w:rsid w:val="00856CD1"/>
    <w:rsid w:val="00870C27"/>
    <w:rsid w:val="00875038"/>
    <w:rsid w:val="00875103"/>
    <w:rsid w:val="008841E9"/>
    <w:rsid w:val="008855C5"/>
    <w:rsid w:val="008907E9"/>
    <w:rsid w:val="0089409C"/>
    <w:rsid w:val="008A1220"/>
    <w:rsid w:val="008A1FB1"/>
    <w:rsid w:val="008A269C"/>
    <w:rsid w:val="008B7E3A"/>
    <w:rsid w:val="008D367D"/>
    <w:rsid w:val="008D6946"/>
    <w:rsid w:val="008E00FB"/>
    <w:rsid w:val="008E0A07"/>
    <w:rsid w:val="008E4F90"/>
    <w:rsid w:val="008F3DEC"/>
    <w:rsid w:val="00901D24"/>
    <w:rsid w:val="009025CA"/>
    <w:rsid w:val="0090292D"/>
    <w:rsid w:val="00902F10"/>
    <w:rsid w:val="009115B1"/>
    <w:rsid w:val="00912246"/>
    <w:rsid w:val="0092147D"/>
    <w:rsid w:val="00922A23"/>
    <w:rsid w:val="00922CE7"/>
    <w:rsid w:val="00923AEA"/>
    <w:rsid w:val="009257A6"/>
    <w:rsid w:val="00927F04"/>
    <w:rsid w:val="00935DF2"/>
    <w:rsid w:val="0093673A"/>
    <w:rsid w:val="00940D7C"/>
    <w:rsid w:val="00942DC9"/>
    <w:rsid w:val="0094600B"/>
    <w:rsid w:val="00951CBB"/>
    <w:rsid w:val="00954FB0"/>
    <w:rsid w:val="0097132B"/>
    <w:rsid w:val="009801F4"/>
    <w:rsid w:val="0098352D"/>
    <w:rsid w:val="00985ECE"/>
    <w:rsid w:val="0099000E"/>
    <w:rsid w:val="00990AD8"/>
    <w:rsid w:val="00995E7D"/>
    <w:rsid w:val="009962B2"/>
    <w:rsid w:val="009A199C"/>
    <w:rsid w:val="009A7DFD"/>
    <w:rsid w:val="009B0775"/>
    <w:rsid w:val="009B117F"/>
    <w:rsid w:val="009B6F5F"/>
    <w:rsid w:val="009C0E77"/>
    <w:rsid w:val="009C36D6"/>
    <w:rsid w:val="009E0A70"/>
    <w:rsid w:val="009F027F"/>
    <w:rsid w:val="009F41A9"/>
    <w:rsid w:val="00A0350B"/>
    <w:rsid w:val="00A1038A"/>
    <w:rsid w:val="00A10E37"/>
    <w:rsid w:val="00A13A5A"/>
    <w:rsid w:val="00A14E10"/>
    <w:rsid w:val="00A16BAE"/>
    <w:rsid w:val="00A175E8"/>
    <w:rsid w:val="00A35FC2"/>
    <w:rsid w:val="00A41514"/>
    <w:rsid w:val="00A519E5"/>
    <w:rsid w:val="00A572EB"/>
    <w:rsid w:val="00A60F01"/>
    <w:rsid w:val="00A62700"/>
    <w:rsid w:val="00A73CF5"/>
    <w:rsid w:val="00A75956"/>
    <w:rsid w:val="00A81945"/>
    <w:rsid w:val="00A84C3B"/>
    <w:rsid w:val="00A87123"/>
    <w:rsid w:val="00A91340"/>
    <w:rsid w:val="00A92835"/>
    <w:rsid w:val="00A93ED9"/>
    <w:rsid w:val="00A973ED"/>
    <w:rsid w:val="00AA44AB"/>
    <w:rsid w:val="00AA6EB2"/>
    <w:rsid w:val="00AB0D0F"/>
    <w:rsid w:val="00AB3B52"/>
    <w:rsid w:val="00AC1A7F"/>
    <w:rsid w:val="00AC3BE8"/>
    <w:rsid w:val="00AD0FE4"/>
    <w:rsid w:val="00AD2F73"/>
    <w:rsid w:val="00AD3262"/>
    <w:rsid w:val="00AD637F"/>
    <w:rsid w:val="00AE6192"/>
    <w:rsid w:val="00AE6518"/>
    <w:rsid w:val="00AF3C3E"/>
    <w:rsid w:val="00B0393A"/>
    <w:rsid w:val="00B04CC1"/>
    <w:rsid w:val="00B126A6"/>
    <w:rsid w:val="00B14ED9"/>
    <w:rsid w:val="00B20E44"/>
    <w:rsid w:val="00B221DD"/>
    <w:rsid w:val="00B22DD8"/>
    <w:rsid w:val="00B2398A"/>
    <w:rsid w:val="00B31C15"/>
    <w:rsid w:val="00B34800"/>
    <w:rsid w:val="00B36128"/>
    <w:rsid w:val="00B4033F"/>
    <w:rsid w:val="00B43142"/>
    <w:rsid w:val="00B5141E"/>
    <w:rsid w:val="00B53424"/>
    <w:rsid w:val="00B64D35"/>
    <w:rsid w:val="00B71DD9"/>
    <w:rsid w:val="00B76DEC"/>
    <w:rsid w:val="00B81177"/>
    <w:rsid w:val="00B84C72"/>
    <w:rsid w:val="00B86C9E"/>
    <w:rsid w:val="00B94910"/>
    <w:rsid w:val="00B94B7B"/>
    <w:rsid w:val="00BB3EC5"/>
    <w:rsid w:val="00BC37F8"/>
    <w:rsid w:val="00BC66FE"/>
    <w:rsid w:val="00BD0312"/>
    <w:rsid w:val="00BD27BA"/>
    <w:rsid w:val="00BD2EB6"/>
    <w:rsid w:val="00BE252B"/>
    <w:rsid w:val="00BE48D5"/>
    <w:rsid w:val="00BE7759"/>
    <w:rsid w:val="00BE775C"/>
    <w:rsid w:val="00BF5816"/>
    <w:rsid w:val="00C00A9A"/>
    <w:rsid w:val="00C139FE"/>
    <w:rsid w:val="00C14008"/>
    <w:rsid w:val="00C171EA"/>
    <w:rsid w:val="00C171EC"/>
    <w:rsid w:val="00C20616"/>
    <w:rsid w:val="00C21A8D"/>
    <w:rsid w:val="00C22468"/>
    <w:rsid w:val="00C24A16"/>
    <w:rsid w:val="00C33580"/>
    <w:rsid w:val="00C33855"/>
    <w:rsid w:val="00C35E64"/>
    <w:rsid w:val="00C40D82"/>
    <w:rsid w:val="00C4593D"/>
    <w:rsid w:val="00C513D2"/>
    <w:rsid w:val="00C55D91"/>
    <w:rsid w:val="00C61CB3"/>
    <w:rsid w:val="00C6434D"/>
    <w:rsid w:val="00C66997"/>
    <w:rsid w:val="00C757D3"/>
    <w:rsid w:val="00C77032"/>
    <w:rsid w:val="00C77033"/>
    <w:rsid w:val="00C81F0A"/>
    <w:rsid w:val="00C824E7"/>
    <w:rsid w:val="00C867FA"/>
    <w:rsid w:val="00C876B2"/>
    <w:rsid w:val="00C87EBC"/>
    <w:rsid w:val="00C905D1"/>
    <w:rsid w:val="00C97DF0"/>
    <w:rsid w:val="00CA4ECA"/>
    <w:rsid w:val="00CA5319"/>
    <w:rsid w:val="00CB6BFB"/>
    <w:rsid w:val="00CC54AD"/>
    <w:rsid w:val="00CD0F00"/>
    <w:rsid w:val="00CD3C4E"/>
    <w:rsid w:val="00CD6502"/>
    <w:rsid w:val="00CE2746"/>
    <w:rsid w:val="00CE61C7"/>
    <w:rsid w:val="00CE683F"/>
    <w:rsid w:val="00CF6EB5"/>
    <w:rsid w:val="00CF713A"/>
    <w:rsid w:val="00D00FCA"/>
    <w:rsid w:val="00D0144F"/>
    <w:rsid w:val="00D01D20"/>
    <w:rsid w:val="00D05E33"/>
    <w:rsid w:val="00D06EC1"/>
    <w:rsid w:val="00D15C38"/>
    <w:rsid w:val="00D166DC"/>
    <w:rsid w:val="00D22586"/>
    <w:rsid w:val="00D265BE"/>
    <w:rsid w:val="00D26C89"/>
    <w:rsid w:val="00D26D44"/>
    <w:rsid w:val="00D27321"/>
    <w:rsid w:val="00D31E46"/>
    <w:rsid w:val="00D35C40"/>
    <w:rsid w:val="00D375E7"/>
    <w:rsid w:val="00D424E0"/>
    <w:rsid w:val="00D445DB"/>
    <w:rsid w:val="00D474BA"/>
    <w:rsid w:val="00D52572"/>
    <w:rsid w:val="00D61813"/>
    <w:rsid w:val="00D62B3B"/>
    <w:rsid w:val="00D71B49"/>
    <w:rsid w:val="00D742B0"/>
    <w:rsid w:val="00D77D8A"/>
    <w:rsid w:val="00D80B5F"/>
    <w:rsid w:val="00D83EFF"/>
    <w:rsid w:val="00D90268"/>
    <w:rsid w:val="00DB4F0A"/>
    <w:rsid w:val="00DC3718"/>
    <w:rsid w:val="00DC473B"/>
    <w:rsid w:val="00DC6F3E"/>
    <w:rsid w:val="00DD27D5"/>
    <w:rsid w:val="00DD2B79"/>
    <w:rsid w:val="00DD4A4D"/>
    <w:rsid w:val="00DD6D25"/>
    <w:rsid w:val="00DE3816"/>
    <w:rsid w:val="00DF05AD"/>
    <w:rsid w:val="00E01520"/>
    <w:rsid w:val="00E06668"/>
    <w:rsid w:val="00E12BDE"/>
    <w:rsid w:val="00E1684F"/>
    <w:rsid w:val="00E24279"/>
    <w:rsid w:val="00E33CC7"/>
    <w:rsid w:val="00E43188"/>
    <w:rsid w:val="00E50F98"/>
    <w:rsid w:val="00E51242"/>
    <w:rsid w:val="00E51F43"/>
    <w:rsid w:val="00E54EB3"/>
    <w:rsid w:val="00E56263"/>
    <w:rsid w:val="00E56CD1"/>
    <w:rsid w:val="00E57495"/>
    <w:rsid w:val="00E61F66"/>
    <w:rsid w:val="00E71AB5"/>
    <w:rsid w:val="00E8117A"/>
    <w:rsid w:val="00E9166E"/>
    <w:rsid w:val="00EB0EC9"/>
    <w:rsid w:val="00EB7BC2"/>
    <w:rsid w:val="00EE49DE"/>
    <w:rsid w:val="00EE5FA2"/>
    <w:rsid w:val="00EE649E"/>
    <w:rsid w:val="00EE6D05"/>
    <w:rsid w:val="00F00B6F"/>
    <w:rsid w:val="00F04106"/>
    <w:rsid w:val="00F10FE8"/>
    <w:rsid w:val="00F27523"/>
    <w:rsid w:val="00F31DB7"/>
    <w:rsid w:val="00F35379"/>
    <w:rsid w:val="00F42427"/>
    <w:rsid w:val="00F447DF"/>
    <w:rsid w:val="00F60523"/>
    <w:rsid w:val="00F60A72"/>
    <w:rsid w:val="00F639DE"/>
    <w:rsid w:val="00F66C9D"/>
    <w:rsid w:val="00F80B58"/>
    <w:rsid w:val="00FA1391"/>
    <w:rsid w:val="00FA4B52"/>
    <w:rsid w:val="00FB03C7"/>
    <w:rsid w:val="00FB6302"/>
    <w:rsid w:val="00FB7EF5"/>
    <w:rsid w:val="00FC6697"/>
    <w:rsid w:val="00FD2F5B"/>
    <w:rsid w:val="00FD7863"/>
    <w:rsid w:val="00FE5E6D"/>
    <w:rsid w:val="00FF3479"/>
    <w:rsid w:val="00FF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8B4"/>
    <w:pPr>
      <w:widowControl w:val="0"/>
      <w:spacing w:line="300" w:lineRule="auto"/>
      <w:ind w:firstLine="760"/>
    </w:pPr>
    <w:rPr>
      <w:rFonts w:ascii="Times New Roman" w:hAnsi="Times New Roman"/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Times New Roman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table" w:styleId="a3">
    <w:name w:val="Table Grid"/>
    <w:basedOn w:val="a1"/>
    <w:rsid w:val="004B1D5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4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5">
    <w:name w:val="Body Text"/>
    <w:basedOn w:val="a"/>
    <w:link w:val="a6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6">
    <w:name w:val="Основной текст Знак"/>
    <w:link w:val="a5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link w:val="a8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8">
    <w:name w:val="Подпись к таблице"/>
    <w:basedOn w:val="a"/>
    <w:link w:val="a7"/>
    <w:rsid w:val="009F027F"/>
    <w:pPr>
      <w:shd w:val="clear" w:color="auto" w:fill="FFFFFF"/>
      <w:spacing w:line="240" w:lineRule="atLeast"/>
      <w:ind w:firstLine="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rFonts w:eastAsia="Times New Roman"/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a9">
    <w:name w:val="header"/>
    <w:basedOn w:val="a"/>
    <w:link w:val="aa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link w:val="a9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b">
    <w:name w:val="footer"/>
    <w:basedOn w:val="a"/>
    <w:link w:val="ac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link w:val="ab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d">
    <w:name w:val="Balloon Text"/>
    <w:basedOn w:val="a"/>
    <w:link w:val="ae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rsid w:val="001962B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">
    <w:name w:val="Body Text Indent"/>
    <w:basedOn w:val="a"/>
    <w:link w:val="af0"/>
    <w:rsid w:val="001962B3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rFonts w:eastAsia="Times New Roman"/>
      <w:kern w:val="0"/>
      <w:sz w:val="24"/>
      <w:szCs w:val="24"/>
      <w:lang w:eastAsia="zh-CN"/>
    </w:rPr>
  </w:style>
  <w:style w:type="paragraph" w:styleId="af1">
    <w:name w:val="Subtitle"/>
    <w:basedOn w:val="a"/>
    <w:next w:val="a5"/>
    <w:link w:val="af2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character" w:customStyle="1" w:styleId="af2">
    <w:name w:val="Подзаголовок Знак"/>
    <w:link w:val="af1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widowControl w:val="0"/>
      <w:spacing w:line="30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3">
    <w:name w:val="Hyperlink"/>
    <w:rsid w:val="000C4A05"/>
    <w:rPr>
      <w:rFonts w:cs="Times New Roman"/>
      <w:color w:val="0000FF"/>
      <w:u w:val="single"/>
    </w:rPr>
  </w:style>
  <w:style w:type="character" w:styleId="af4">
    <w:name w:val="annotation reference"/>
    <w:semiHidden/>
    <w:rsid w:val="00104F3D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semiHidden/>
    <w:rsid w:val="00104F3D"/>
    <w:pPr>
      <w:spacing w:line="240" w:lineRule="auto"/>
    </w:pPr>
  </w:style>
  <w:style w:type="character" w:customStyle="1" w:styleId="af6">
    <w:name w:val="Текст примечания Знак"/>
    <w:link w:val="af5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7">
    <w:name w:val="annotation subject"/>
    <w:basedOn w:val="af5"/>
    <w:next w:val="af5"/>
    <w:link w:val="af8"/>
    <w:semiHidden/>
    <w:rsid w:val="00104F3D"/>
    <w:rPr>
      <w:b/>
      <w:bCs/>
    </w:rPr>
  </w:style>
  <w:style w:type="character" w:customStyle="1" w:styleId="af8">
    <w:name w:val="Тема примечания Знак"/>
    <w:link w:val="af7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9">
    <w:name w:val="Plain Text"/>
    <w:basedOn w:val="a"/>
    <w:rsid w:val="005505D9"/>
    <w:rPr>
      <w:rFonts w:ascii="Courier New" w:eastAsia="Times New Roman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eastAsia="Times New Roman" w:hAnsi="Courier New" w:cs="Courier New"/>
      <w:kern w:val="0"/>
      <w:sz w:val="24"/>
      <w:lang w:eastAsia="zh-CN"/>
    </w:rPr>
  </w:style>
  <w:style w:type="paragraph" w:styleId="afa">
    <w:name w:val="List Paragraph"/>
    <w:basedOn w:val="a"/>
    <w:uiPriority w:val="34"/>
    <w:qFormat/>
    <w:rsid w:val="005D0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None</Company>
  <LinksUpToDate>false</LinksUpToDate>
  <CharactersWithSpaces>10187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Kaf.CosmT</dc:creator>
  <cp:lastModifiedBy>Admin</cp:lastModifiedBy>
  <cp:revision>3</cp:revision>
  <dcterms:created xsi:type="dcterms:W3CDTF">2023-10-02T11:00:00Z</dcterms:created>
  <dcterms:modified xsi:type="dcterms:W3CDTF">2023-10-06T11:39:00Z</dcterms:modified>
</cp:coreProperties>
</file>