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</w:t>
      </w: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1E1E34" w:rsidRPr="00CF6321" w:rsidRDefault="001E1E34" w:rsidP="001E1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F6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Кафедра «Экономика, менеджмент и организация производства»</w:t>
      </w: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E1E34" w:rsidRPr="00CF6321" w:rsidRDefault="001E1E34" w:rsidP="001E1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CF6321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1E1E34" w:rsidRPr="00CF6321" w:rsidRDefault="001E1E34" w:rsidP="001E1E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E34" w:rsidRPr="00014035" w:rsidRDefault="001E1E34" w:rsidP="001E1E34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Б1.О.04</w:t>
      </w:r>
      <w:r w:rsidRPr="002C79F6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0140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«</w:t>
      </w:r>
      <w:r w:rsidR="001A0D90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ПРОЕКТНОЕ УПРАВЛЕНИЕ НА ПРЕДПРИЯТИИ</w:t>
      </w:r>
      <w:r w:rsidRPr="00014035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ar-SA"/>
        </w:rPr>
        <w:t>»</w:t>
      </w:r>
    </w:p>
    <w:p w:rsidR="001E1E34" w:rsidRPr="00BA38F6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E34" w:rsidRPr="00BA38F6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38F6">
        <w:rPr>
          <w:rFonts w:ascii="Times New Roman" w:eastAsia="Times New Roman" w:hAnsi="Times New Roman" w:cs="Times New Roman"/>
          <w:sz w:val="28"/>
          <w:szCs w:val="28"/>
          <w:lang w:eastAsia="ar-SA"/>
        </w:rPr>
        <w:t>Направление подготовки</w:t>
      </w:r>
    </w:p>
    <w:p w:rsidR="001E1E34" w:rsidRPr="00BA38F6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38F6">
        <w:rPr>
          <w:rFonts w:ascii="Times New Roman" w:eastAsia="Times New Roman" w:hAnsi="Times New Roman" w:cs="Times New Roman"/>
          <w:sz w:val="28"/>
          <w:szCs w:val="28"/>
          <w:lang w:eastAsia="ar-SA"/>
        </w:rPr>
        <w:t>38.0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A38F6">
        <w:rPr>
          <w:rFonts w:ascii="Times New Roman" w:eastAsia="Times New Roman" w:hAnsi="Times New Roman" w:cs="Times New Roman"/>
          <w:sz w:val="28"/>
          <w:szCs w:val="28"/>
          <w:lang w:eastAsia="ar-SA"/>
        </w:rPr>
        <w:t>.0</w:t>
      </w:r>
      <w:r w:rsidR="001A0D90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BA38F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A0D90">
        <w:rPr>
          <w:rFonts w:ascii="Times New Roman" w:eastAsia="Times New Roman" w:hAnsi="Times New Roman" w:cs="Times New Roman"/>
          <w:sz w:val="28"/>
          <w:szCs w:val="28"/>
          <w:lang w:eastAsia="ar-SA"/>
        </w:rPr>
        <w:t>Менеджмент</w:t>
      </w:r>
    </w:p>
    <w:p w:rsidR="001E1E34" w:rsidRPr="00BA38F6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BA38F6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38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(профиль) подготовки</w:t>
      </w:r>
    </w:p>
    <w:p w:rsidR="001E1E34" w:rsidRPr="00BA38F6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BA38F6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A0D9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Производственный менеджмент</w:t>
      </w:r>
      <w:r w:rsidRPr="00BA38F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1E1E34" w:rsidRPr="00014035" w:rsidRDefault="001E1E34" w:rsidP="001E1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1E34" w:rsidRPr="00014035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4035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магистр</w:t>
      </w:r>
    </w:p>
    <w:p w:rsidR="001E1E34" w:rsidRPr="00014035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1E34" w:rsidRPr="00014035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014035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 заочная</w:t>
      </w:r>
    </w:p>
    <w:p w:rsidR="001E1E34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1E34" w:rsidRPr="00CF6321" w:rsidRDefault="001E1E34" w:rsidP="001E1E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F632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Рязань 202</w:t>
      </w:r>
      <w:r w:rsidR="007B28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CF6321" w:rsidRDefault="00CF6321" w:rsidP="004F599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br w:type="page"/>
      </w:r>
    </w:p>
    <w:p w:rsidR="004F5999" w:rsidRPr="004F5999" w:rsidRDefault="004F5999" w:rsidP="001E1E3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lastRenderedPageBreak/>
        <w:t>1</w:t>
      </w:r>
      <w:r w:rsidR="00CF6321"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.</w:t>
      </w: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ОБЩИЕ ПОЛОЖЕНИЯ</w:t>
      </w:r>
    </w:p>
    <w:p w:rsidR="004F5999" w:rsidRPr="004F5999" w:rsidRDefault="004F5999" w:rsidP="001E1E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4F5999" w:rsidRPr="004F5999" w:rsidRDefault="004F5999" w:rsidP="001E1E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4F5999" w:rsidRPr="004F5999" w:rsidRDefault="004F5999" w:rsidP="001E1E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4F5999" w:rsidRPr="004F5999" w:rsidRDefault="004F5999" w:rsidP="001E1E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Основная задача – обеспечить оценку уровня сформированности компетенций, закрепленных за дисциплиной.</w:t>
      </w:r>
    </w:p>
    <w:p w:rsidR="00FF19C6" w:rsidRPr="00FF19C6" w:rsidRDefault="004F5999" w:rsidP="001E1E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 xml:space="preserve">Контроль знаний обучающихся проводится в форме промежуточной аттестации. </w:t>
      </w:r>
      <w:r w:rsidR="00D166A3">
        <w:rPr>
          <w:rFonts w:ascii="Times New Roman" w:eastAsia="Times New Roman" w:hAnsi="Times New Roman" w:cs="Times New Roman"/>
          <w:lang w:eastAsia="zh-CN"/>
        </w:rPr>
        <w:t>П</w:t>
      </w:r>
      <w:r w:rsidR="00D166A3" w:rsidRPr="001710DA">
        <w:rPr>
          <w:rFonts w:ascii="Times New Roman" w:eastAsia="Times New Roman" w:hAnsi="Times New Roman" w:cs="Times New Roman"/>
          <w:lang w:eastAsia="zh-CN"/>
        </w:rPr>
        <w:t>редусмотрена балльно-рейтинговая система оценки результатов обучения.</w:t>
      </w:r>
      <w:r w:rsidR="00D166A3">
        <w:rPr>
          <w:rFonts w:ascii="Times New Roman" w:eastAsia="Times New Roman" w:hAnsi="Times New Roman" w:cs="Times New Roman"/>
          <w:lang w:eastAsia="zh-CN"/>
        </w:rPr>
        <w:t xml:space="preserve"> </w:t>
      </w:r>
      <w:r w:rsidR="00FF19C6">
        <w:rPr>
          <w:rFonts w:ascii="Times New Roman" w:eastAsia="Times New Roman" w:hAnsi="Times New Roman" w:cs="Times New Roman"/>
          <w:lang w:eastAsia="zh-CN"/>
        </w:rPr>
        <w:t>Выполнение практических работ в течение семестра</w:t>
      </w:r>
      <w:r w:rsidR="006E7DB5">
        <w:rPr>
          <w:rFonts w:ascii="Times New Roman" w:eastAsia="Times New Roman" w:hAnsi="Times New Roman" w:cs="Times New Roman"/>
          <w:lang w:eastAsia="zh-CN"/>
        </w:rPr>
        <w:t xml:space="preserve"> и итоговой контрольной работы является обязательным условием для допуска к </w:t>
      </w:r>
      <w:r w:rsidR="00D166A3">
        <w:rPr>
          <w:rFonts w:ascii="Times New Roman" w:eastAsia="Times New Roman" w:hAnsi="Times New Roman" w:cs="Times New Roman"/>
          <w:lang w:eastAsia="zh-CN"/>
        </w:rPr>
        <w:t>экзамену</w:t>
      </w:r>
      <w:r w:rsidR="006E7DB5">
        <w:rPr>
          <w:rFonts w:ascii="Times New Roman" w:eastAsia="Times New Roman" w:hAnsi="Times New Roman" w:cs="Times New Roman"/>
          <w:lang w:eastAsia="zh-CN"/>
        </w:rPr>
        <w:t>.</w:t>
      </w:r>
    </w:p>
    <w:p w:rsidR="004F5999" w:rsidRPr="004F5999" w:rsidRDefault="004F5999" w:rsidP="001E1E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CF6321" w:rsidRPr="004F5999" w:rsidRDefault="00CF6321" w:rsidP="001E1E3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2.</w:t>
      </w:r>
      <w:r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ПАСПОРТ ОЦЕНОЧНЫХ МАТЕРИАЛОВ ПО ДИСЦИПЛИНЕ</w:t>
      </w:r>
    </w:p>
    <w:p w:rsidR="00CF6321" w:rsidRPr="004F5999" w:rsidRDefault="00CF6321" w:rsidP="001E1E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95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310"/>
        <w:gridCol w:w="2551"/>
        <w:gridCol w:w="2694"/>
      </w:tblGrid>
      <w:tr w:rsidR="00CF6321" w:rsidRPr="004F5999" w:rsidTr="001E1E34">
        <w:tc>
          <w:tcPr>
            <w:tcW w:w="4310" w:type="dxa"/>
            <w:vAlign w:val="center"/>
          </w:tcPr>
          <w:p w:rsidR="00CF6321" w:rsidRPr="004F5999" w:rsidRDefault="00CF6321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Контролируемые разделы (темы)</w:t>
            </w:r>
          </w:p>
          <w:p w:rsidR="00CF6321" w:rsidRPr="004F5999" w:rsidRDefault="00CF6321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дисциплины</w:t>
            </w:r>
          </w:p>
        </w:tc>
        <w:tc>
          <w:tcPr>
            <w:tcW w:w="2551" w:type="dxa"/>
            <w:vAlign w:val="center"/>
          </w:tcPr>
          <w:p w:rsidR="00CF6321" w:rsidRPr="004F5999" w:rsidRDefault="00CF6321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Код контролируемой компетенции (или её части)</w:t>
            </w:r>
          </w:p>
        </w:tc>
        <w:tc>
          <w:tcPr>
            <w:tcW w:w="2694" w:type="dxa"/>
            <w:vAlign w:val="center"/>
          </w:tcPr>
          <w:p w:rsidR="00CF6321" w:rsidRPr="004F5999" w:rsidRDefault="00CF6321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4F5999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Вид, метод, форма оценочного мероприятия</w:t>
            </w:r>
          </w:p>
        </w:tc>
      </w:tr>
      <w:tr w:rsidR="007D191C" w:rsidRPr="006D29D4" w:rsidTr="001E1E34">
        <w:tc>
          <w:tcPr>
            <w:tcW w:w="4310" w:type="dxa"/>
          </w:tcPr>
          <w:p w:rsidR="007D191C" w:rsidRPr="00C00680" w:rsidRDefault="006D29D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0680">
              <w:rPr>
                <w:rFonts w:ascii="Times New Roman" w:eastAsia="Times New Roman" w:hAnsi="Times New Roman" w:cs="Times New Roman"/>
                <w:lang w:eastAsia="ru-RU" w:bidi="ru-RU"/>
              </w:rPr>
              <w:t>Тема 1. Обзор основных стандартов управления проектами</w:t>
            </w:r>
          </w:p>
        </w:tc>
        <w:tc>
          <w:tcPr>
            <w:tcW w:w="2551" w:type="dxa"/>
          </w:tcPr>
          <w:p w:rsidR="007D191C" w:rsidRPr="00AF505C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505C">
              <w:rPr>
                <w:rFonts w:ascii="Times New Roman" w:eastAsia="Times New Roman" w:hAnsi="Times New Roman" w:cs="Times New Roman"/>
                <w:lang w:val="en-US" w:eastAsia="ru-RU" w:bidi="ru-RU"/>
              </w:rPr>
              <w:t>УК-2.1</w:t>
            </w:r>
          </w:p>
        </w:tc>
        <w:tc>
          <w:tcPr>
            <w:tcW w:w="2694" w:type="dxa"/>
            <w:vAlign w:val="center"/>
          </w:tcPr>
          <w:p w:rsidR="007D191C" w:rsidRPr="00B63359" w:rsidRDefault="00513E7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Экзамен</w:t>
            </w:r>
          </w:p>
        </w:tc>
      </w:tr>
      <w:tr w:rsidR="007D191C" w:rsidRPr="006D29D4" w:rsidTr="001E1E34">
        <w:tc>
          <w:tcPr>
            <w:tcW w:w="4310" w:type="dxa"/>
          </w:tcPr>
          <w:p w:rsidR="007D191C" w:rsidRPr="00C00680" w:rsidRDefault="006D29D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0680">
              <w:rPr>
                <w:rFonts w:ascii="Times New Roman" w:eastAsia="Times New Roman" w:hAnsi="Times New Roman" w:cs="Times New Roman"/>
                <w:lang w:eastAsia="ru-RU" w:bidi="ru-RU"/>
              </w:rPr>
              <w:t>Тема 2. Организационные структуры управления проектами</w:t>
            </w:r>
          </w:p>
        </w:tc>
        <w:tc>
          <w:tcPr>
            <w:tcW w:w="2551" w:type="dxa"/>
          </w:tcPr>
          <w:p w:rsidR="007D191C" w:rsidRPr="00AF505C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505C">
              <w:rPr>
                <w:rFonts w:ascii="Times New Roman" w:eastAsia="Times New Roman" w:hAnsi="Times New Roman" w:cs="Times New Roman"/>
                <w:lang w:val="en-US" w:eastAsia="ru-RU" w:bidi="ru-RU"/>
              </w:rPr>
              <w:t>УК-2.1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Pr="00AF505C">
              <w:rPr>
                <w:rFonts w:ascii="Times New Roman" w:eastAsia="Times New Roman" w:hAnsi="Times New Roman" w:cs="Times New Roman"/>
                <w:lang w:eastAsia="ru-RU" w:bidi="ru-RU"/>
              </w:rPr>
              <w:t>УК-2.2</w:t>
            </w:r>
          </w:p>
        </w:tc>
        <w:tc>
          <w:tcPr>
            <w:tcW w:w="2694" w:type="dxa"/>
            <w:vAlign w:val="center"/>
          </w:tcPr>
          <w:p w:rsidR="007D191C" w:rsidRPr="00B63359" w:rsidRDefault="00513E7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Экзамен</w:t>
            </w:r>
          </w:p>
        </w:tc>
      </w:tr>
      <w:tr w:rsidR="00C00680" w:rsidRPr="006D29D4" w:rsidTr="001E1E34">
        <w:tc>
          <w:tcPr>
            <w:tcW w:w="4310" w:type="dxa"/>
          </w:tcPr>
          <w:p w:rsidR="00C00680" w:rsidRPr="00C00680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00680">
              <w:rPr>
                <w:rFonts w:ascii="Times New Roman" w:eastAsia="Times New Roman" w:hAnsi="Times New Roman" w:cs="Times New Roman"/>
                <w:lang w:eastAsia="ru-RU" w:bidi="ru-RU"/>
              </w:rPr>
              <w:t>Тема 3. Процессы управления проектами</w:t>
            </w:r>
          </w:p>
        </w:tc>
        <w:tc>
          <w:tcPr>
            <w:tcW w:w="2551" w:type="dxa"/>
          </w:tcPr>
          <w:p w:rsidR="00C00680" w:rsidRPr="00AF505C" w:rsidRDefault="00C00680" w:rsidP="001A0D9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505C">
              <w:rPr>
                <w:rFonts w:ascii="Times New Roman" w:eastAsia="Times New Roman" w:hAnsi="Times New Roman" w:cs="Times New Roman"/>
                <w:lang w:eastAsia="ru-RU" w:bidi="ru-RU"/>
              </w:rPr>
              <w:t>УК-2.1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, ПК-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2694" w:type="dxa"/>
            <w:vAlign w:val="center"/>
          </w:tcPr>
          <w:p w:rsidR="00C00680" w:rsidRPr="00B63359" w:rsidRDefault="00513E7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Экзамен</w:t>
            </w:r>
          </w:p>
        </w:tc>
      </w:tr>
      <w:tr w:rsidR="007D191C" w:rsidRPr="006D29D4" w:rsidTr="001E1E34">
        <w:tc>
          <w:tcPr>
            <w:tcW w:w="4310" w:type="dxa"/>
          </w:tcPr>
          <w:p w:rsidR="007D191C" w:rsidRPr="00513E70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513E70">
              <w:rPr>
                <w:rFonts w:ascii="Times New Roman" w:eastAsia="Times New Roman" w:hAnsi="Times New Roman" w:cs="Times New Roman"/>
                <w:lang w:eastAsia="ru-RU" w:bidi="ru-RU"/>
              </w:rPr>
              <w:t>Тема 4</w:t>
            </w:r>
            <w:r w:rsidR="006D29D4" w:rsidRPr="00513E70">
              <w:rPr>
                <w:rFonts w:ascii="Times New Roman" w:eastAsia="Times New Roman" w:hAnsi="Times New Roman" w:cs="Times New Roman"/>
                <w:lang w:eastAsia="ru-RU" w:bidi="ru-RU"/>
              </w:rPr>
              <w:t>. Базовые области знания по управлению проектами</w:t>
            </w:r>
          </w:p>
        </w:tc>
        <w:tc>
          <w:tcPr>
            <w:tcW w:w="2551" w:type="dxa"/>
          </w:tcPr>
          <w:p w:rsidR="007D191C" w:rsidRPr="00AF505C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505C">
              <w:rPr>
                <w:rFonts w:ascii="Times New Roman" w:eastAsia="Times New Roman" w:hAnsi="Times New Roman" w:cs="Times New Roman"/>
                <w:lang w:val="en-US" w:eastAsia="ru-RU" w:bidi="ru-RU"/>
              </w:rPr>
              <w:t>УК-2.2</w:t>
            </w:r>
          </w:p>
        </w:tc>
        <w:tc>
          <w:tcPr>
            <w:tcW w:w="2694" w:type="dxa"/>
            <w:vAlign w:val="center"/>
          </w:tcPr>
          <w:p w:rsidR="00513E70" w:rsidRPr="00B63359" w:rsidRDefault="00B2518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Экзамен</w:t>
            </w:r>
          </w:p>
        </w:tc>
      </w:tr>
      <w:tr w:rsidR="007D191C" w:rsidRPr="006D29D4" w:rsidTr="001E1E34">
        <w:tc>
          <w:tcPr>
            <w:tcW w:w="4310" w:type="dxa"/>
          </w:tcPr>
          <w:p w:rsidR="007D191C" w:rsidRPr="00FD25A4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D25A4">
              <w:rPr>
                <w:rFonts w:ascii="Times New Roman" w:eastAsia="Times New Roman" w:hAnsi="Times New Roman" w:cs="Times New Roman"/>
                <w:lang w:eastAsia="ru-RU" w:bidi="ru-RU"/>
              </w:rPr>
              <w:t>Тема 5</w:t>
            </w:r>
            <w:r w:rsidR="006D29D4" w:rsidRPr="00FD25A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Обеспечивающие области знаний </w:t>
            </w:r>
            <w:r w:rsidR="006D29D4" w:rsidRPr="00FD25A4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>по управлению проектами</w:t>
            </w:r>
          </w:p>
        </w:tc>
        <w:tc>
          <w:tcPr>
            <w:tcW w:w="2551" w:type="dxa"/>
          </w:tcPr>
          <w:p w:rsidR="00B63359" w:rsidRPr="001E1E34" w:rsidRDefault="00FE0ED9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УК-2.1, </w:t>
            </w:r>
            <w:r w:rsidR="00B63359">
              <w:rPr>
                <w:rFonts w:ascii="Times New Roman" w:eastAsia="Times New Roman" w:hAnsi="Times New Roman" w:cs="Times New Roman"/>
                <w:lang w:val="en-US" w:eastAsia="ru-RU" w:bidi="ru-RU"/>
              </w:rPr>
              <w:t>УК-2.3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ПК-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  <w:p w:rsidR="00B63359" w:rsidRPr="00AF505C" w:rsidRDefault="00B63359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 w:bidi="ru-RU"/>
              </w:rPr>
            </w:pPr>
          </w:p>
        </w:tc>
        <w:tc>
          <w:tcPr>
            <w:tcW w:w="2694" w:type="dxa"/>
            <w:vAlign w:val="center"/>
          </w:tcPr>
          <w:p w:rsidR="006A63DF" w:rsidRPr="00B63359" w:rsidRDefault="006A63DF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Тест,</w:t>
            </w:r>
          </w:p>
          <w:p w:rsidR="007D191C" w:rsidRPr="00B63359" w:rsidRDefault="00B2518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задач</w:t>
            </w:r>
            <w:r w:rsidR="00E77899" w:rsidRPr="00B63359">
              <w:rPr>
                <w:rFonts w:ascii="Times New Roman" w:eastAsia="Times New Roman" w:hAnsi="Times New Roman" w:cs="Times New Roman"/>
                <w:lang w:eastAsia="ru-RU" w:bidi="ru-RU"/>
              </w:rPr>
              <w:t>и</w:t>
            </w:r>
            <w:r w:rsidR="00243CC0" w:rsidRPr="00B63359">
              <w:rPr>
                <w:rFonts w:ascii="Times New Roman" w:eastAsia="Times New Roman" w:hAnsi="Times New Roman" w:cs="Times New Roman"/>
                <w:lang w:eastAsia="ru-RU" w:bidi="ru-RU"/>
              </w:rPr>
              <w:t>,</w:t>
            </w: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контрольные вопросы, </w:t>
            </w:r>
            <w:r w:rsidR="00FA5DA9" w:rsidRPr="00B6335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контрольная работа, </w:t>
            </w: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</w:t>
            </w:r>
            <w:r w:rsidR="006A63DF" w:rsidRPr="00B63359">
              <w:rPr>
                <w:rFonts w:ascii="Times New Roman" w:eastAsia="Times New Roman" w:hAnsi="Times New Roman" w:cs="Times New Roman"/>
                <w:lang w:eastAsia="ru-RU" w:bidi="ru-RU"/>
              </w:rPr>
              <w:t>кзамен</w:t>
            </w:r>
          </w:p>
        </w:tc>
      </w:tr>
      <w:tr w:rsidR="007D191C" w:rsidRPr="006D29D4" w:rsidTr="001E1E34">
        <w:tc>
          <w:tcPr>
            <w:tcW w:w="4310" w:type="dxa"/>
          </w:tcPr>
          <w:p w:rsidR="007D191C" w:rsidRPr="00FD25A4" w:rsidRDefault="006D29D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D25A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Тема </w:t>
            </w:r>
            <w:r w:rsidR="00C00680" w:rsidRPr="00FD25A4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  <w:r w:rsidRPr="00FD25A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r w:rsidRPr="00FD25A4">
              <w:rPr>
                <w:rFonts w:ascii="Times New Roman" w:eastAsia="Times New Roman" w:hAnsi="Times New Roman" w:cs="Times New Roman"/>
                <w:lang w:val="en-US" w:eastAsia="ru-RU" w:bidi="ru-RU"/>
              </w:rPr>
              <w:t>Сетевое планирование</w:t>
            </w:r>
          </w:p>
        </w:tc>
        <w:tc>
          <w:tcPr>
            <w:tcW w:w="2551" w:type="dxa"/>
          </w:tcPr>
          <w:p w:rsidR="008667DC" w:rsidRPr="001A0D90" w:rsidRDefault="00C00680" w:rsidP="001A0D9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505C">
              <w:rPr>
                <w:rFonts w:ascii="Times New Roman" w:eastAsia="Times New Roman" w:hAnsi="Times New Roman" w:cs="Times New Roman"/>
                <w:lang w:val="en-US" w:eastAsia="ru-RU" w:bidi="ru-RU"/>
              </w:rPr>
              <w:t>УК-2.2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, ПК</w:t>
            </w:r>
            <w:r w:rsidR="008667DC" w:rsidRPr="008667DC">
              <w:rPr>
                <w:rFonts w:ascii="Times New Roman" w:eastAsia="Times New Roman" w:hAnsi="Times New Roman" w:cs="Times New Roman"/>
                <w:lang w:val="en-US" w:eastAsia="ru-RU" w:bidi="ru-RU"/>
              </w:rPr>
              <w:t>-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8667DC" w:rsidRPr="008667DC">
              <w:rPr>
                <w:rFonts w:ascii="Times New Roman" w:eastAsia="Times New Roman" w:hAnsi="Times New Roman" w:cs="Times New Roman"/>
                <w:lang w:val="en-US" w:eastAsia="ru-RU" w:bidi="ru-RU"/>
              </w:rPr>
              <w:t>.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2694" w:type="dxa"/>
            <w:vAlign w:val="center"/>
          </w:tcPr>
          <w:p w:rsidR="00B25184" w:rsidRPr="00B63359" w:rsidRDefault="00B2518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Тест,</w:t>
            </w:r>
          </w:p>
          <w:p w:rsidR="007D191C" w:rsidRPr="00B63359" w:rsidRDefault="00E77899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задачи</w:t>
            </w:r>
            <w:r w:rsidR="00B25184" w:rsidRPr="00B6335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контрольные вопросы, </w:t>
            </w:r>
            <w:r w:rsidR="008667DC" w:rsidRPr="008667DC">
              <w:rPr>
                <w:rFonts w:ascii="Times New Roman" w:eastAsia="Times New Roman" w:hAnsi="Times New Roman" w:cs="Times New Roman"/>
                <w:lang w:eastAsia="ru-RU" w:bidi="ru-RU"/>
              </w:rPr>
              <w:t>контрольная работа</w:t>
            </w:r>
            <w:r w:rsidR="008667D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="00B25184"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экзамен</w:t>
            </w:r>
          </w:p>
        </w:tc>
      </w:tr>
      <w:tr w:rsidR="006D29D4" w:rsidRPr="006D29D4" w:rsidTr="001E1E34">
        <w:tc>
          <w:tcPr>
            <w:tcW w:w="4310" w:type="dxa"/>
          </w:tcPr>
          <w:p w:rsidR="006D29D4" w:rsidRPr="00FD25A4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D25A4">
              <w:rPr>
                <w:rFonts w:ascii="Times New Roman" w:eastAsia="Times New Roman" w:hAnsi="Times New Roman" w:cs="Times New Roman"/>
                <w:lang w:eastAsia="ru-RU" w:bidi="ru-RU"/>
              </w:rPr>
              <w:t>Тема 7</w:t>
            </w:r>
            <w:r w:rsidR="006D29D4" w:rsidRPr="00FD25A4">
              <w:rPr>
                <w:rFonts w:ascii="Times New Roman" w:eastAsia="Times New Roman" w:hAnsi="Times New Roman" w:cs="Times New Roman"/>
                <w:lang w:eastAsia="ru-RU" w:bidi="ru-RU"/>
              </w:rPr>
              <w:t>. Программные продукты для автоматизации процесса управления проектами</w:t>
            </w:r>
          </w:p>
        </w:tc>
        <w:tc>
          <w:tcPr>
            <w:tcW w:w="2551" w:type="dxa"/>
          </w:tcPr>
          <w:p w:rsidR="006D29D4" w:rsidRPr="00AF505C" w:rsidRDefault="001A0D9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 w:bidi="ru-RU"/>
              </w:rPr>
              <w:t>ОПК-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="00513E70" w:rsidRPr="00AF505C">
              <w:rPr>
                <w:rFonts w:ascii="Times New Roman" w:eastAsia="Times New Roman" w:hAnsi="Times New Roman" w:cs="Times New Roman"/>
                <w:lang w:val="en-US" w:eastAsia="ru-RU" w:bidi="ru-RU"/>
              </w:rPr>
              <w:t>.1</w:t>
            </w:r>
          </w:p>
        </w:tc>
        <w:tc>
          <w:tcPr>
            <w:tcW w:w="2694" w:type="dxa"/>
            <w:vAlign w:val="center"/>
          </w:tcPr>
          <w:p w:rsidR="006D29D4" w:rsidRPr="00B63359" w:rsidRDefault="00B2518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Тест,</w:t>
            </w:r>
            <w:r w:rsidR="00E77899" w:rsidRPr="00B6335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E77899" w:rsidRPr="00B63359">
              <w:rPr>
                <w:rFonts w:ascii="Times New Roman" w:eastAsia="Times New Roman" w:hAnsi="Times New Roman" w:cs="Times New Roman"/>
                <w:lang w:eastAsia="ru-RU" w:bidi="ru-RU"/>
              </w:rPr>
              <w:br/>
              <w:t xml:space="preserve">задачи, </w:t>
            </w: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контрольные вопросы, экзамен</w:t>
            </w:r>
          </w:p>
        </w:tc>
      </w:tr>
      <w:tr w:rsidR="006D29D4" w:rsidRPr="006D29D4" w:rsidTr="001E1E34">
        <w:tc>
          <w:tcPr>
            <w:tcW w:w="4310" w:type="dxa"/>
          </w:tcPr>
          <w:p w:rsidR="006D29D4" w:rsidRPr="00FD25A4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D25A4">
              <w:rPr>
                <w:rFonts w:ascii="Times New Roman" w:eastAsia="Times New Roman" w:hAnsi="Times New Roman" w:cs="Times New Roman"/>
                <w:lang w:eastAsia="ru-RU" w:bidi="ru-RU"/>
              </w:rPr>
              <w:t>Тема 8</w:t>
            </w:r>
            <w:r w:rsidR="006D29D4" w:rsidRPr="00FD25A4">
              <w:rPr>
                <w:rFonts w:ascii="Times New Roman" w:eastAsia="Times New Roman" w:hAnsi="Times New Roman" w:cs="Times New Roman"/>
                <w:lang w:eastAsia="ru-RU" w:bidi="ru-RU"/>
              </w:rPr>
              <w:t>. Оценка экономической эффективности инвестиционных проектов</w:t>
            </w:r>
          </w:p>
        </w:tc>
        <w:tc>
          <w:tcPr>
            <w:tcW w:w="2551" w:type="dxa"/>
          </w:tcPr>
          <w:p w:rsidR="00B63359" w:rsidRPr="001A0D90" w:rsidRDefault="001E1E34" w:rsidP="001A0D9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r w:rsidR="00B63359" w:rsidRPr="00B63359">
              <w:rPr>
                <w:rFonts w:ascii="Times New Roman" w:eastAsia="Times New Roman" w:hAnsi="Times New Roman" w:cs="Times New Roman"/>
                <w:lang w:val="en-US" w:eastAsia="ru-RU" w:bidi="ru-RU"/>
              </w:rPr>
              <w:t>К-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B63359" w:rsidRPr="00B63359">
              <w:rPr>
                <w:rFonts w:ascii="Times New Roman" w:eastAsia="Times New Roman" w:hAnsi="Times New Roman" w:cs="Times New Roman"/>
                <w:lang w:val="en-US" w:eastAsia="ru-RU" w:bidi="ru-RU"/>
              </w:rPr>
              <w:t>.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2694" w:type="dxa"/>
            <w:vAlign w:val="center"/>
          </w:tcPr>
          <w:p w:rsidR="00B25184" w:rsidRPr="00B63359" w:rsidRDefault="00B25184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Тест,</w:t>
            </w:r>
          </w:p>
          <w:p w:rsidR="006D29D4" w:rsidRPr="00B63359" w:rsidRDefault="00E77899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задачи</w:t>
            </w:r>
            <w:r w:rsidR="00B25184" w:rsidRPr="00B6335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контрольные вопросы, </w:t>
            </w:r>
            <w:r w:rsidR="00FA5DA9" w:rsidRPr="00B6335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контрольная работа, </w:t>
            </w:r>
            <w:r w:rsidR="00B25184"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экзамен</w:t>
            </w:r>
          </w:p>
        </w:tc>
      </w:tr>
      <w:tr w:rsidR="006D29D4" w:rsidRPr="006D29D4" w:rsidTr="001E1E34">
        <w:tc>
          <w:tcPr>
            <w:tcW w:w="4310" w:type="dxa"/>
          </w:tcPr>
          <w:p w:rsidR="006D29D4" w:rsidRPr="006D29D4" w:rsidRDefault="00C0068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Тема 9</w:t>
            </w:r>
            <w:r w:rsidR="006D29D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. </w:t>
            </w:r>
            <w:r w:rsidR="006D29D4" w:rsidRPr="006D29D4">
              <w:rPr>
                <w:rFonts w:ascii="Times New Roman" w:eastAsia="Times New Roman" w:hAnsi="Times New Roman" w:cs="Times New Roman"/>
                <w:lang w:eastAsia="ru-RU" w:bidi="ru-RU"/>
              </w:rPr>
              <w:t>Корпоратив</w:t>
            </w:r>
            <w:r w:rsidR="006D29D4">
              <w:rPr>
                <w:rFonts w:ascii="Times New Roman" w:eastAsia="Times New Roman" w:hAnsi="Times New Roman" w:cs="Times New Roman"/>
                <w:lang w:eastAsia="ru-RU" w:bidi="ru-RU"/>
              </w:rPr>
              <w:t>ное управление проектами</w:t>
            </w:r>
          </w:p>
        </w:tc>
        <w:tc>
          <w:tcPr>
            <w:tcW w:w="2551" w:type="dxa"/>
          </w:tcPr>
          <w:p w:rsidR="00513E70" w:rsidRPr="00AF505C" w:rsidRDefault="00513E70" w:rsidP="00D83DF7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AF505C">
              <w:rPr>
                <w:rFonts w:ascii="Times New Roman" w:eastAsia="Times New Roman" w:hAnsi="Times New Roman" w:cs="Times New Roman"/>
                <w:lang w:eastAsia="ru-RU" w:bidi="ru-RU"/>
              </w:rPr>
              <w:t>УК-2.1</w:t>
            </w:r>
            <w:r w:rsidR="00D83DF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="00C1473B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УК-2.3, 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О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П</w:t>
            </w:r>
            <w:r w:rsidRPr="00AF505C">
              <w:rPr>
                <w:rFonts w:ascii="Times New Roman" w:eastAsia="Times New Roman" w:hAnsi="Times New Roman" w:cs="Times New Roman"/>
                <w:lang w:eastAsia="ru-RU" w:bidi="ru-RU"/>
              </w:rPr>
              <w:t>К-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  <w:r w:rsidRPr="00AF505C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D83DF7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, 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ПК-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  <w:r w:rsidR="001E1E34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="001A0D90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2694" w:type="dxa"/>
            <w:vAlign w:val="center"/>
          </w:tcPr>
          <w:p w:rsidR="006D29D4" w:rsidRPr="00B63359" w:rsidRDefault="00513E70" w:rsidP="001E1E34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B63359">
              <w:rPr>
                <w:rFonts w:ascii="Times New Roman" w:eastAsia="Times New Roman" w:hAnsi="Times New Roman" w:cs="Times New Roman"/>
                <w:lang w:eastAsia="ru-RU" w:bidi="ru-RU"/>
              </w:rPr>
              <w:t>Экзамен</w:t>
            </w:r>
          </w:p>
        </w:tc>
      </w:tr>
    </w:tbl>
    <w:p w:rsidR="00CF6321" w:rsidRDefault="00CF6321" w:rsidP="001E1E3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1E1E34" w:rsidRPr="008802D3" w:rsidRDefault="001E1E34" w:rsidP="001E1E3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4F5999" w:rsidRDefault="00CF6321" w:rsidP="001E1E3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8802D3">
        <w:rPr>
          <w:rFonts w:ascii="Times New Roman" w:eastAsia="Times New Roman" w:hAnsi="Times New Roman" w:cs="Times New Roman"/>
          <w:b/>
          <w:bCs/>
          <w:lang w:eastAsia="ru-RU" w:bidi="ru-RU"/>
        </w:rPr>
        <w:t>3.</w:t>
      </w:r>
      <w:r w:rsidR="004F5999" w:rsidRPr="004F5999">
        <w:rPr>
          <w:rFonts w:ascii="Times New Roman" w:eastAsia="Times New Roman" w:hAnsi="Times New Roman" w:cs="Times New Roman"/>
          <w:b/>
          <w:bCs/>
          <w:lang w:eastAsia="ru-RU" w:bidi="ru-RU"/>
        </w:rPr>
        <w:t xml:space="preserve"> ОПИСАНИЕ ПОКАЗАТЕЛЕЙ И КРИТЕРИЕВ ОЦЕНИВАНИЯ КОМПЕТЕНЦИЙ</w:t>
      </w:r>
    </w:p>
    <w:p w:rsidR="00CF6321" w:rsidRPr="008802D3" w:rsidRDefault="00CF6321" w:rsidP="001E1E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4F5999" w:rsidRPr="004F5999" w:rsidRDefault="004F5999" w:rsidP="001E1E3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4F5999">
        <w:rPr>
          <w:rFonts w:ascii="Times New Roman" w:eastAsia="Times New Roman" w:hAnsi="Times New Roman" w:cs="Times New Roman"/>
          <w:lang w:eastAsia="zh-CN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4F5999" w:rsidRPr="004F5999" w:rsidRDefault="004F5999" w:rsidP="001E1E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пороговый уровень является обязательным для всех обучающихся по завершении освоения</w:t>
      </w:r>
      <w:r w:rsidRPr="004F5999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дисциплины;</w:t>
      </w:r>
    </w:p>
    <w:p w:rsidR="004F5999" w:rsidRPr="004F5999" w:rsidRDefault="004F5999" w:rsidP="001E1E34">
      <w:pPr>
        <w:widowControl w:val="0"/>
        <w:numPr>
          <w:ilvl w:val="0"/>
          <w:numId w:val="1"/>
        </w:numPr>
        <w:tabs>
          <w:tab w:val="left" w:pos="993"/>
          <w:tab w:val="left" w:pos="3173"/>
          <w:tab w:val="left" w:pos="4430"/>
          <w:tab w:val="left" w:pos="6545"/>
          <w:tab w:val="left" w:pos="8424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продвинутый уровень характеризуется превышением</w:t>
      </w:r>
      <w:r w:rsidR="008802D3" w:rsidRPr="008802D3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spacing w:val="-3"/>
          <w:lang w:eastAsia="ru-RU" w:bidi="ru-RU"/>
        </w:rPr>
        <w:t xml:space="preserve">минимальных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характеристик сформированности компетенций по завершении освоения</w:t>
      </w:r>
      <w:r w:rsidRPr="004F5999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дисциплины;</w:t>
      </w:r>
    </w:p>
    <w:p w:rsidR="004F5999" w:rsidRPr="004F5999" w:rsidRDefault="004F5999" w:rsidP="001E1E34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4F5999">
        <w:rPr>
          <w:rFonts w:ascii="Times New Roman" w:eastAsia="Times New Roman" w:hAnsi="Times New Roman" w:cs="Times New Roman"/>
          <w:lang w:eastAsia="ru-RU" w:bidi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F5999">
        <w:rPr>
          <w:rFonts w:ascii="Times New Roman" w:eastAsia="Times New Roman" w:hAnsi="Times New Roman" w:cs="Times New Roman"/>
          <w:spacing w:val="-11"/>
          <w:lang w:eastAsia="ru-RU" w:bidi="ru-RU"/>
        </w:rPr>
        <w:t xml:space="preserve"> </w:t>
      </w:r>
      <w:r w:rsidRPr="004F5999">
        <w:rPr>
          <w:rFonts w:ascii="Times New Roman" w:eastAsia="Times New Roman" w:hAnsi="Times New Roman" w:cs="Times New Roman"/>
          <w:lang w:eastAsia="ru-RU" w:bidi="ru-RU"/>
        </w:rPr>
        <w:t>самосовершенствования.</w:t>
      </w:r>
    </w:p>
    <w:p w:rsidR="00DC4BAB" w:rsidRDefault="00DC4BAB" w:rsidP="001E1E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842232" w:rsidRDefault="00842232" w:rsidP="001E1E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710DA">
        <w:rPr>
          <w:rFonts w:ascii="Times New Roman" w:eastAsia="Times New Roman" w:hAnsi="Times New Roman" w:cs="Times New Roman"/>
          <w:lang w:eastAsia="zh-CN"/>
        </w:rPr>
        <w:t>Критерии оценки по дисциплине определяются крит</w:t>
      </w:r>
      <w:r w:rsidR="001710DA" w:rsidRPr="001710DA">
        <w:rPr>
          <w:rFonts w:ascii="Times New Roman" w:eastAsia="Times New Roman" w:hAnsi="Times New Roman" w:cs="Times New Roman"/>
          <w:lang w:eastAsia="zh-CN"/>
        </w:rPr>
        <w:t>ериями знаний, умений и навыков при текущей и промежуточной аттестации студента.</w:t>
      </w:r>
    </w:p>
    <w:p w:rsidR="00DC4BAB" w:rsidRDefault="00DC4BAB" w:rsidP="001E1E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842232" w:rsidRPr="00E77899" w:rsidRDefault="00EB05FF" w:rsidP="001E1E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E77899">
        <w:rPr>
          <w:rFonts w:ascii="Times New Roman" w:eastAsia="Times New Roman" w:hAnsi="Times New Roman" w:cs="Times New Roman"/>
          <w:b/>
          <w:lang w:eastAsia="zh-CN"/>
        </w:rPr>
        <w:t>Критерии оценки знаний, умений, навыков  на текущей и пром</w:t>
      </w:r>
      <w:r w:rsidR="00B378CE" w:rsidRPr="00E77899">
        <w:rPr>
          <w:rFonts w:ascii="Times New Roman" w:eastAsia="Times New Roman" w:hAnsi="Times New Roman" w:cs="Times New Roman"/>
          <w:b/>
          <w:lang w:eastAsia="zh-CN"/>
        </w:rPr>
        <w:t>ежуточной аттестациях</w:t>
      </w:r>
    </w:p>
    <w:p w:rsidR="001710DA" w:rsidRPr="00E77899" w:rsidRDefault="00DC4BAB" w:rsidP="001E1E34">
      <w:pPr>
        <w:widowControl w:val="0"/>
        <w:tabs>
          <w:tab w:val="left" w:pos="6820"/>
        </w:tabs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77899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Style w:val="ae"/>
        <w:tblW w:w="0" w:type="auto"/>
        <w:jc w:val="center"/>
        <w:tblLook w:val="04A0"/>
      </w:tblPr>
      <w:tblGrid>
        <w:gridCol w:w="6867"/>
        <w:gridCol w:w="2819"/>
      </w:tblGrid>
      <w:tr w:rsidR="001710DA" w:rsidRPr="00800D4F" w:rsidTr="001710DA">
        <w:trPr>
          <w:jc w:val="center"/>
        </w:trPr>
        <w:tc>
          <w:tcPr>
            <w:tcW w:w="6867" w:type="dxa"/>
            <w:vAlign w:val="center"/>
          </w:tcPr>
          <w:p w:rsidR="001710DA" w:rsidRPr="00E77899" w:rsidRDefault="001710DA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b/>
                <w:lang w:eastAsia="ar-SA"/>
              </w:rPr>
              <w:t>Вид работы студента</w:t>
            </w:r>
          </w:p>
          <w:p w:rsidR="001710DA" w:rsidRPr="00E77899" w:rsidRDefault="001710DA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b/>
                <w:lang w:eastAsia="ar-SA"/>
              </w:rPr>
              <w:t>(текущего контроля знаний)</w:t>
            </w:r>
          </w:p>
        </w:tc>
        <w:tc>
          <w:tcPr>
            <w:tcW w:w="2819" w:type="dxa"/>
            <w:vAlign w:val="center"/>
          </w:tcPr>
          <w:p w:rsidR="001710DA" w:rsidRPr="00E77899" w:rsidRDefault="001710DA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b/>
                <w:lang w:eastAsia="ar-SA"/>
              </w:rPr>
              <w:t>Максимальное количество баллов</w:t>
            </w:r>
          </w:p>
        </w:tc>
      </w:tr>
      <w:tr w:rsidR="001710DA" w:rsidRPr="00800D4F" w:rsidTr="001710DA">
        <w:trPr>
          <w:trHeight w:val="202"/>
          <w:jc w:val="center"/>
        </w:trPr>
        <w:tc>
          <w:tcPr>
            <w:tcW w:w="6867" w:type="dxa"/>
            <w:vAlign w:val="center"/>
          </w:tcPr>
          <w:p w:rsidR="001710DA" w:rsidRPr="00E77899" w:rsidRDefault="001710DA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lang w:eastAsia="ar-SA"/>
              </w:rPr>
              <w:t>Выполнение практических заданий</w:t>
            </w:r>
            <w:r w:rsidR="00800D4F" w:rsidRPr="00E77899">
              <w:rPr>
                <w:rFonts w:ascii="Times New Roman" w:eastAsia="Times New Roman" w:hAnsi="Times New Roman" w:cs="Times New Roman"/>
                <w:lang w:eastAsia="ar-SA"/>
              </w:rPr>
              <w:t xml:space="preserve"> (тесты, задачи, контрольные вопросы)</w:t>
            </w:r>
            <w:r w:rsidR="00085A9A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 w:rsidR="00416D8B">
              <w:rPr>
                <w:rFonts w:ascii="Times New Roman" w:eastAsia="Times New Roman" w:hAnsi="Times New Roman" w:cs="Times New Roman"/>
                <w:lang w:eastAsia="ar-SA"/>
              </w:rPr>
              <w:t xml:space="preserve">Программой курса предусмотрены </w:t>
            </w:r>
            <w:r w:rsidR="00416D8B" w:rsidRPr="00416D8B">
              <w:rPr>
                <w:rFonts w:ascii="Times New Roman" w:eastAsia="Times New Roman" w:hAnsi="Times New Roman" w:cs="Times New Roman"/>
                <w:lang w:eastAsia="ar-SA"/>
              </w:rPr>
              <w:t>4 практических</w:t>
            </w:r>
            <w:r w:rsidR="00416D8B">
              <w:rPr>
                <w:rFonts w:ascii="Times New Roman" w:eastAsia="Times New Roman" w:hAnsi="Times New Roman" w:cs="Times New Roman"/>
                <w:lang w:eastAsia="ar-SA"/>
              </w:rPr>
              <w:t xml:space="preserve"> занятия, </w:t>
            </w:r>
            <w:r w:rsidR="00416D8B">
              <w:rPr>
                <w:rFonts w:ascii="Times New Roman" w:eastAsia="Times New Roman" w:hAnsi="Times New Roman" w:cs="Times New Roman"/>
                <w:lang w:eastAsia="ar-SA"/>
              </w:rPr>
              <w:br/>
              <w:t xml:space="preserve">на каждом из которых максимально можно получить 9 баллов </w:t>
            </w:r>
            <w:r w:rsidR="00416D8B">
              <w:rPr>
                <w:rFonts w:ascii="Times New Roman" w:eastAsia="Times New Roman" w:hAnsi="Times New Roman" w:cs="Times New Roman"/>
                <w:lang w:eastAsia="ar-SA"/>
              </w:rPr>
              <w:br/>
              <w:t>(тест – 3 балла, задачи – 3 балла, контрольные вопросы – 3 балла)</w:t>
            </w:r>
          </w:p>
        </w:tc>
        <w:tc>
          <w:tcPr>
            <w:tcW w:w="2819" w:type="dxa"/>
            <w:vAlign w:val="center"/>
          </w:tcPr>
          <w:p w:rsidR="001710DA" w:rsidRPr="00E77899" w:rsidRDefault="00E77899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416D8B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</w:tr>
      <w:tr w:rsidR="001710DA" w:rsidRPr="00800D4F" w:rsidTr="001710DA">
        <w:trPr>
          <w:jc w:val="center"/>
        </w:trPr>
        <w:tc>
          <w:tcPr>
            <w:tcW w:w="6867" w:type="dxa"/>
            <w:vAlign w:val="center"/>
          </w:tcPr>
          <w:p w:rsidR="001710DA" w:rsidRPr="00E77899" w:rsidRDefault="001710DA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lang w:eastAsia="ar-SA"/>
              </w:rPr>
              <w:t>Выполнение контрольной работы (3 практических задачи)</w:t>
            </w:r>
          </w:p>
        </w:tc>
        <w:tc>
          <w:tcPr>
            <w:tcW w:w="2819" w:type="dxa"/>
            <w:vAlign w:val="center"/>
          </w:tcPr>
          <w:p w:rsidR="001710DA" w:rsidRPr="00E77899" w:rsidRDefault="00E77899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</w:tr>
      <w:tr w:rsidR="001710DA" w:rsidRPr="00800D4F" w:rsidTr="001710DA">
        <w:trPr>
          <w:jc w:val="center"/>
        </w:trPr>
        <w:tc>
          <w:tcPr>
            <w:tcW w:w="6867" w:type="dxa"/>
            <w:vAlign w:val="center"/>
          </w:tcPr>
          <w:p w:rsidR="001710DA" w:rsidRPr="00E77899" w:rsidRDefault="001710DA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lang w:eastAsia="ar-SA"/>
              </w:rPr>
              <w:t>Экзамен по билетам (2 теоретических вопроса)</w:t>
            </w:r>
          </w:p>
        </w:tc>
        <w:tc>
          <w:tcPr>
            <w:tcW w:w="2819" w:type="dxa"/>
            <w:vAlign w:val="center"/>
          </w:tcPr>
          <w:p w:rsidR="001710DA" w:rsidRPr="00E77899" w:rsidRDefault="00E77899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</w:tr>
      <w:tr w:rsidR="001710DA" w:rsidRPr="00800D4F" w:rsidTr="001710DA">
        <w:trPr>
          <w:trHeight w:val="174"/>
          <w:jc w:val="center"/>
        </w:trPr>
        <w:tc>
          <w:tcPr>
            <w:tcW w:w="6867" w:type="dxa"/>
            <w:vAlign w:val="center"/>
          </w:tcPr>
          <w:p w:rsidR="001710DA" w:rsidRPr="00E77899" w:rsidRDefault="001710DA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b/>
                <w:lang w:eastAsia="ar-SA"/>
              </w:rPr>
              <w:t>Итого</w:t>
            </w:r>
          </w:p>
        </w:tc>
        <w:tc>
          <w:tcPr>
            <w:tcW w:w="2819" w:type="dxa"/>
            <w:vAlign w:val="center"/>
          </w:tcPr>
          <w:p w:rsidR="001710DA" w:rsidRPr="00E77899" w:rsidRDefault="001710DA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77899">
              <w:rPr>
                <w:rFonts w:ascii="Times New Roman" w:eastAsia="Times New Roman" w:hAnsi="Times New Roman" w:cs="Times New Roman"/>
                <w:b/>
                <w:lang w:eastAsia="ar-SA"/>
              </w:rPr>
              <w:t>100</w:t>
            </w:r>
          </w:p>
        </w:tc>
      </w:tr>
    </w:tbl>
    <w:p w:rsidR="00EB05FF" w:rsidRPr="00800D4F" w:rsidRDefault="00EB05FF" w:rsidP="001E1E34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iCs/>
          <w:highlight w:val="yellow"/>
          <w:lang w:eastAsia="ar-SA"/>
        </w:rPr>
      </w:pPr>
    </w:p>
    <w:p w:rsidR="00EB05FF" w:rsidRDefault="00EB05FF" w:rsidP="001E1E34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E77899">
        <w:rPr>
          <w:rFonts w:ascii="Times New Roman" w:eastAsia="Times New Roman" w:hAnsi="Times New Roman" w:cs="Times New Roman"/>
          <w:lang w:eastAsia="ar-SA"/>
        </w:rPr>
        <w:t>Максимально студент может набрать 100 баллов. Итоговый суммарный балл студента, полученный при прохождении текущей и промежуточной аттестаций, переводится в традиционную форму по системе «отлично», «хорошо», «удовлетворительно», «неудовлетворительно».</w:t>
      </w:r>
    </w:p>
    <w:p w:rsidR="0007136A" w:rsidRDefault="0007136A" w:rsidP="001E1E34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color w:val="FF0000"/>
          <w:lang w:eastAsia="ar-SA"/>
        </w:rPr>
      </w:pPr>
    </w:p>
    <w:p w:rsidR="00194DF7" w:rsidRDefault="00194DF7" w:rsidP="001E1E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416D8B">
        <w:rPr>
          <w:rFonts w:ascii="Times New Roman" w:eastAsia="Times New Roman" w:hAnsi="Times New Roman" w:cs="Times New Roman"/>
          <w:b/>
          <w:bCs/>
          <w:lang w:eastAsia="ar-SA"/>
        </w:rPr>
        <w:t>Критерии оценки уровня освоения компетенций</w:t>
      </w:r>
    </w:p>
    <w:p w:rsidR="00077B41" w:rsidRDefault="00077B41" w:rsidP="001E1E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AF46C7" w:rsidRPr="00AF46C7" w:rsidRDefault="006C0A0E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lang w:eastAsia="ar-SA"/>
        </w:rPr>
        <w:t>3.1 Описание шкалы оценивания</w:t>
      </w:r>
      <w:r w:rsidR="004C5D91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</w:t>
      </w:r>
      <w:r w:rsidR="00AF46C7" w:rsidRPr="00AF46C7">
        <w:rPr>
          <w:rFonts w:ascii="Times New Roman" w:eastAsia="Times New Roman" w:hAnsi="Times New Roman" w:cs="Times New Roman"/>
          <w:b/>
          <w:bCs/>
          <w:i/>
          <w:lang w:eastAsia="ar-SA"/>
        </w:rPr>
        <w:t>тестирования</w:t>
      </w:r>
    </w:p>
    <w:p w:rsidR="00AF46C7" w:rsidRPr="00AF46C7" w:rsidRDefault="00AF46C7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F46C7">
        <w:rPr>
          <w:rFonts w:ascii="Times New Roman" w:eastAsia="Times New Roman" w:hAnsi="Times New Roman" w:cs="Times New Roman"/>
          <w:bCs/>
          <w:lang w:eastAsia="ar-SA"/>
        </w:rPr>
        <w:t>Критерием оценки является уровен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ь усвоения студентом материала, </w:t>
      </w:r>
      <w:r w:rsidRPr="00AF46C7">
        <w:rPr>
          <w:rFonts w:ascii="Times New Roman" w:eastAsia="Times New Roman" w:hAnsi="Times New Roman" w:cs="Times New Roman"/>
          <w:bCs/>
          <w:lang w:eastAsia="ar-SA"/>
        </w:rPr>
        <w:t>предусмотренного программой дисциплины, что выражается количеством правильных ответов на предложенные тестовые задания по дисциплине. При оценке тестирования используется балльно-рейтинговая система. Тест оценивается в диапазоне от «0» до «3» баллов.</w:t>
      </w:r>
    </w:p>
    <w:p w:rsidR="00077B41" w:rsidRDefault="00077B41" w:rsidP="001E1E3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Style w:val="ae"/>
        <w:tblW w:w="0" w:type="auto"/>
        <w:tblLook w:val="04A0"/>
      </w:tblPr>
      <w:tblGrid>
        <w:gridCol w:w="3085"/>
        <w:gridCol w:w="6521"/>
      </w:tblGrid>
      <w:tr w:rsidR="00AF46C7" w:rsidTr="00AF46C7">
        <w:tc>
          <w:tcPr>
            <w:tcW w:w="3085" w:type="dxa"/>
          </w:tcPr>
          <w:p w:rsidR="00AF46C7" w:rsidRP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Шкала оценивания</w:t>
            </w:r>
          </w:p>
        </w:tc>
        <w:tc>
          <w:tcPr>
            <w:tcW w:w="6521" w:type="dxa"/>
          </w:tcPr>
          <w:p w:rsidR="00AF46C7" w:rsidRP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Критерий</w:t>
            </w:r>
          </w:p>
        </w:tc>
      </w:tr>
      <w:tr w:rsidR="00AF46C7" w:rsidTr="00AF46C7">
        <w:tc>
          <w:tcPr>
            <w:tcW w:w="3085" w:type="dxa"/>
          </w:tcPr>
          <w:p w:rsidR="00AF46C7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3 балла </w:t>
            </w:r>
          </w:p>
        </w:tc>
        <w:tc>
          <w:tcPr>
            <w:tcW w:w="6521" w:type="dxa"/>
          </w:tcPr>
          <w:p w:rsid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Cs/>
                <w:lang w:eastAsia="ar-SA"/>
              </w:rPr>
              <w:t>90 – 100 % правильных ответов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на вопросы теста</w:t>
            </w:r>
          </w:p>
        </w:tc>
      </w:tr>
      <w:tr w:rsidR="00AF46C7" w:rsidTr="00AF46C7">
        <w:tc>
          <w:tcPr>
            <w:tcW w:w="3085" w:type="dxa"/>
          </w:tcPr>
          <w:p w:rsidR="00AF46C7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2 балла </w:t>
            </w:r>
          </w:p>
        </w:tc>
        <w:tc>
          <w:tcPr>
            <w:tcW w:w="6521" w:type="dxa"/>
          </w:tcPr>
          <w:p w:rsid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Cs/>
                <w:lang w:eastAsia="ar-SA"/>
              </w:rPr>
              <w:t>75 – 89 % правильных ответов на вопросы теста</w:t>
            </w:r>
          </w:p>
        </w:tc>
      </w:tr>
      <w:tr w:rsidR="00AF46C7" w:rsidTr="00AF46C7">
        <w:tc>
          <w:tcPr>
            <w:tcW w:w="3085" w:type="dxa"/>
          </w:tcPr>
          <w:p w:rsidR="00AF46C7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1 балл </w:t>
            </w:r>
          </w:p>
        </w:tc>
        <w:tc>
          <w:tcPr>
            <w:tcW w:w="6521" w:type="dxa"/>
          </w:tcPr>
          <w:p w:rsid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Cs/>
                <w:lang w:eastAsia="ar-SA"/>
              </w:rPr>
              <w:t>50 – 74 % правильных ответов на вопросы теста</w:t>
            </w:r>
          </w:p>
        </w:tc>
      </w:tr>
      <w:tr w:rsidR="00AF46C7" w:rsidTr="00AF46C7">
        <w:tc>
          <w:tcPr>
            <w:tcW w:w="3085" w:type="dxa"/>
          </w:tcPr>
          <w:p w:rsidR="00AF46C7" w:rsidRP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0 баллов</w:t>
            </w:r>
          </w:p>
        </w:tc>
        <w:tc>
          <w:tcPr>
            <w:tcW w:w="6521" w:type="dxa"/>
          </w:tcPr>
          <w:p w:rsid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М</w:t>
            </w:r>
            <w:r w:rsidRPr="00AF46C7">
              <w:rPr>
                <w:rFonts w:ascii="Times New Roman" w:eastAsia="Times New Roman" w:hAnsi="Times New Roman" w:cs="Times New Roman"/>
                <w:bCs/>
                <w:lang w:eastAsia="ar-SA"/>
              </w:rPr>
              <w:t>енее 50 % правильных ответов на вопросы теста</w:t>
            </w:r>
          </w:p>
        </w:tc>
      </w:tr>
    </w:tbl>
    <w:p w:rsidR="00077B41" w:rsidRPr="00077B41" w:rsidRDefault="00077B41" w:rsidP="001E1E3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:rsidR="00AF46C7" w:rsidRDefault="00AF46C7" w:rsidP="001E1E34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AF46C7">
        <w:rPr>
          <w:rFonts w:ascii="Times New Roman" w:eastAsia="Times New Roman" w:hAnsi="Times New Roman" w:cs="Times New Roman"/>
          <w:b/>
          <w:bCs/>
          <w:i/>
          <w:lang w:eastAsia="ar-SA"/>
        </w:rPr>
        <w:t>3.</w:t>
      </w:r>
      <w:r>
        <w:rPr>
          <w:rFonts w:ascii="Times New Roman" w:eastAsia="Times New Roman" w:hAnsi="Times New Roman" w:cs="Times New Roman"/>
          <w:b/>
          <w:bCs/>
          <w:i/>
          <w:lang w:eastAsia="ar-SA"/>
        </w:rPr>
        <w:t>2</w:t>
      </w:r>
      <w:r w:rsidRPr="00AF46C7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Описание шкалы </w:t>
      </w:r>
      <w:r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оценивания </w:t>
      </w:r>
      <w:r w:rsidR="004C5D91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решения </w:t>
      </w:r>
      <w:r>
        <w:rPr>
          <w:rFonts w:ascii="Times New Roman" w:eastAsia="Times New Roman" w:hAnsi="Times New Roman" w:cs="Times New Roman"/>
          <w:b/>
          <w:bCs/>
          <w:i/>
          <w:lang w:eastAsia="ar-SA"/>
        </w:rPr>
        <w:t>практических задач</w:t>
      </w:r>
    </w:p>
    <w:p w:rsidR="00AF46C7" w:rsidRDefault="00AF46C7" w:rsidP="001E1E34">
      <w:pPr>
        <w:widowControl w:val="0"/>
        <w:suppressAutoHyphens/>
        <w:spacing w:after="0" w:line="240" w:lineRule="auto"/>
        <w:ind w:left="116" w:right="142"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610BBE">
        <w:rPr>
          <w:rFonts w:ascii="Times New Roman" w:eastAsia="Times New Roman" w:hAnsi="Times New Roman" w:cs="Times New Roman"/>
          <w:lang w:eastAsia="ar-SA"/>
        </w:rPr>
        <w:t xml:space="preserve">Критерием  оценки  является   уровень   умений  </w:t>
      </w:r>
      <w:r>
        <w:rPr>
          <w:rFonts w:ascii="Times New Roman" w:eastAsia="Times New Roman" w:hAnsi="Times New Roman" w:cs="Times New Roman"/>
          <w:lang w:eastAsia="ar-SA"/>
        </w:rPr>
        <w:t xml:space="preserve">студента  применять </w:t>
      </w:r>
      <w:r w:rsidRPr="00610BBE">
        <w:rPr>
          <w:rFonts w:ascii="Times New Roman" w:eastAsia="Times New Roman" w:hAnsi="Times New Roman" w:cs="Times New Roman"/>
          <w:lang w:eastAsia="ar-SA"/>
        </w:rPr>
        <w:t xml:space="preserve">полученные теоретические знания для решения прикладных задач. </w:t>
      </w:r>
      <w:r w:rsidRPr="00AF46C7">
        <w:rPr>
          <w:rFonts w:ascii="Times New Roman" w:eastAsia="Times New Roman" w:hAnsi="Times New Roman" w:cs="Times New Roman"/>
          <w:bCs/>
          <w:lang w:eastAsia="ar-SA"/>
        </w:rPr>
        <w:t xml:space="preserve">При оценке </w:t>
      </w:r>
      <w:r>
        <w:rPr>
          <w:rFonts w:ascii="Times New Roman" w:eastAsia="Times New Roman" w:hAnsi="Times New Roman" w:cs="Times New Roman"/>
          <w:bCs/>
          <w:lang w:eastAsia="ar-SA"/>
        </w:rPr>
        <w:t>практических задач</w:t>
      </w:r>
      <w:r w:rsidRPr="00AF46C7">
        <w:rPr>
          <w:rFonts w:ascii="Times New Roman" w:eastAsia="Times New Roman" w:hAnsi="Times New Roman" w:cs="Times New Roman"/>
          <w:bCs/>
          <w:lang w:eastAsia="ar-SA"/>
        </w:rPr>
        <w:t xml:space="preserve"> используется балльно-рейтинговая система. </w:t>
      </w:r>
      <w:r>
        <w:rPr>
          <w:rFonts w:ascii="Times New Roman" w:eastAsia="Times New Roman" w:hAnsi="Times New Roman" w:cs="Times New Roman"/>
          <w:bCs/>
          <w:lang w:eastAsia="ar-SA"/>
        </w:rPr>
        <w:t>Практические задания</w:t>
      </w:r>
      <w:r w:rsidRPr="00AF46C7">
        <w:rPr>
          <w:rFonts w:ascii="Times New Roman" w:eastAsia="Times New Roman" w:hAnsi="Times New Roman" w:cs="Times New Roman"/>
          <w:bCs/>
          <w:lang w:eastAsia="ar-SA"/>
        </w:rPr>
        <w:t xml:space="preserve"> оценив</w:t>
      </w:r>
      <w:r>
        <w:rPr>
          <w:rFonts w:ascii="Times New Roman" w:eastAsia="Times New Roman" w:hAnsi="Times New Roman" w:cs="Times New Roman"/>
          <w:bCs/>
          <w:lang w:eastAsia="ar-SA"/>
        </w:rPr>
        <w:t>аю</w:t>
      </w:r>
      <w:r w:rsidRPr="00AF46C7">
        <w:rPr>
          <w:rFonts w:ascii="Times New Roman" w:eastAsia="Times New Roman" w:hAnsi="Times New Roman" w:cs="Times New Roman"/>
          <w:bCs/>
          <w:lang w:eastAsia="ar-SA"/>
        </w:rPr>
        <w:t>тся в диапазоне от «0» до «3» баллов.</w:t>
      </w:r>
    </w:p>
    <w:p w:rsidR="00AF46C7" w:rsidRDefault="00AF46C7" w:rsidP="001E1E34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tbl>
      <w:tblPr>
        <w:tblStyle w:val="ae"/>
        <w:tblW w:w="0" w:type="auto"/>
        <w:tblLook w:val="04A0"/>
      </w:tblPr>
      <w:tblGrid>
        <w:gridCol w:w="3085"/>
        <w:gridCol w:w="6521"/>
      </w:tblGrid>
      <w:tr w:rsidR="00AF46C7" w:rsidTr="00D758DA">
        <w:tc>
          <w:tcPr>
            <w:tcW w:w="3085" w:type="dxa"/>
          </w:tcPr>
          <w:p w:rsidR="00AF46C7" w:rsidRP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Шкала оценивания</w:t>
            </w:r>
          </w:p>
        </w:tc>
        <w:tc>
          <w:tcPr>
            <w:tcW w:w="6521" w:type="dxa"/>
          </w:tcPr>
          <w:p w:rsidR="00AF46C7" w:rsidRP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Критерий</w:t>
            </w:r>
          </w:p>
        </w:tc>
      </w:tr>
      <w:tr w:rsidR="00AF46C7" w:rsidTr="00D758DA">
        <w:tc>
          <w:tcPr>
            <w:tcW w:w="3085" w:type="dxa"/>
          </w:tcPr>
          <w:p w:rsidR="00AF46C7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3 балла</w:t>
            </w:r>
          </w:p>
        </w:tc>
        <w:tc>
          <w:tcPr>
            <w:tcW w:w="6521" w:type="dxa"/>
          </w:tcPr>
          <w:p w:rsidR="00AF46C7" w:rsidRDefault="004C5D91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</w:t>
            </w: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>ыполнение задания в полном объеме с исчерпывающими пояснениями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AF46C7" w:rsidTr="00D758DA">
        <w:tc>
          <w:tcPr>
            <w:tcW w:w="3085" w:type="dxa"/>
          </w:tcPr>
          <w:p w:rsidR="00AF46C7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2 балла</w:t>
            </w:r>
          </w:p>
        </w:tc>
        <w:tc>
          <w:tcPr>
            <w:tcW w:w="6521" w:type="dxa"/>
          </w:tcPr>
          <w:p w:rsidR="00AF46C7" w:rsidRDefault="004C5D91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В</w:t>
            </w: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>ыполнение задания в полном объеме, но с отдельными неточностями, с недостаточными пояснениями</w:t>
            </w:r>
          </w:p>
        </w:tc>
      </w:tr>
      <w:tr w:rsidR="00AF46C7" w:rsidTr="00D758DA">
        <w:tc>
          <w:tcPr>
            <w:tcW w:w="3085" w:type="dxa"/>
          </w:tcPr>
          <w:p w:rsidR="00AF46C7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1 балл</w:t>
            </w:r>
          </w:p>
        </w:tc>
        <w:tc>
          <w:tcPr>
            <w:tcW w:w="6521" w:type="dxa"/>
          </w:tcPr>
          <w:p w:rsidR="00AF46C7" w:rsidRDefault="004C5D91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</w:t>
            </w: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>адание выполнено не полностью; имеются ошибки в расчетах, отсюда, неверный результат; ответ не обоснован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AF46C7" w:rsidTr="00D758DA">
        <w:tc>
          <w:tcPr>
            <w:tcW w:w="3085" w:type="dxa"/>
          </w:tcPr>
          <w:p w:rsidR="00AF46C7" w:rsidRPr="00AF46C7" w:rsidRDefault="00AF46C7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0 баллов</w:t>
            </w:r>
          </w:p>
        </w:tc>
        <w:tc>
          <w:tcPr>
            <w:tcW w:w="6521" w:type="dxa"/>
          </w:tcPr>
          <w:p w:rsidR="00AF46C7" w:rsidRDefault="00AF46C7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З</w:t>
            </w:r>
            <w:r w:rsidRPr="00AF46C7">
              <w:rPr>
                <w:rFonts w:ascii="Times New Roman" w:eastAsia="Times New Roman" w:hAnsi="Times New Roman" w:cs="Times New Roman"/>
                <w:bCs/>
                <w:lang w:eastAsia="ar-SA"/>
              </w:rPr>
              <w:t>адание не выполнено или выполнено неправильно</w:t>
            </w:r>
            <w:r w:rsidR="004C5D91"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</w:tbl>
    <w:p w:rsidR="00AF46C7" w:rsidRPr="00AF46C7" w:rsidRDefault="00AF46C7" w:rsidP="001E1E34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:rsidR="004C5D91" w:rsidRDefault="004C5D91" w:rsidP="001E1E34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lang w:eastAsia="ar-SA"/>
        </w:rPr>
        <w:t>3.3</w:t>
      </w:r>
      <w:r w:rsidRPr="004C5D91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Описание шкалы оценивания </w:t>
      </w:r>
      <w:r>
        <w:rPr>
          <w:rFonts w:ascii="Times New Roman" w:eastAsia="Times New Roman" w:hAnsi="Times New Roman" w:cs="Times New Roman"/>
          <w:b/>
          <w:bCs/>
          <w:i/>
          <w:lang w:eastAsia="ar-SA"/>
        </w:rPr>
        <w:t>ответов на контрольные вопросы</w:t>
      </w:r>
    </w:p>
    <w:p w:rsidR="004C5D91" w:rsidRPr="004C5D91" w:rsidRDefault="004C5D91" w:rsidP="001E1E34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tbl>
      <w:tblPr>
        <w:tblStyle w:val="ae"/>
        <w:tblW w:w="0" w:type="auto"/>
        <w:tblLook w:val="04A0"/>
      </w:tblPr>
      <w:tblGrid>
        <w:gridCol w:w="3085"/>
        <w:gridCol w:w="6521"/>
      </w:tblGrid>
      <w:tr w:rsidR="004C5D91" w:rsidTr="001E1E34">
        <w:trPr>
          <w:tblHeader/>
        </w:trPr>
        <w:tc>
          <w:tcPr>
            <w:tcW w:w="3085" w:type="dxa"/>
          </w:tcPr>
          <w:p w:rsidR="004C5D91" w:rsidRPr="00AF46C7" w:rsidRDefault="004C5D91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Шкала оценивания</w:t>
            </w:r>
          </w:p>
        </w:tc>
        <w:tc>
          <w:tcPr>
            <w:tcW w:w="6521" w:type="dxa"/>
          </w:tcPr>
          <w:p w:rsidR="004C5D91" w:rsidRPr="00AF46C7" w:rsidRDefault="004C5D91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Критерий</w:t>
            </w:r>
          </w:p>
        </w:tc>
      </w:tr>
      <w:tr w:rsidR="004C5D91" w:rsidTr="00D758DA">
        <w:tc>
          <w:tcPr>
            <w:tcW w:w="3085" w:type="dxa"/>
          </w:tcPr>
          <w:p w:rsidR="004C5D91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3 балла</w:t>
            </w:r>
          </w:p>
        </w:tc>
        <w:tc>
          <w:tcPr>
            <w:tcW w:w="6521" w:type="dxa"/>
          </w:tcPr>
          <w:p w:rsidR="004C5D91" w:rsidRDefault="004C5D91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При ответе на вопросы студент проявляет навыки анализа, обобщения, критического осмысления, аргументации;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ответ</w:t>
            </w: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изложен грам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отно, в определённой логической </w:t>
            </w: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последовательности, точно используется терминология; показано </w:t>
            </w: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умение иллюстрировать теоретические положения конкретными примерами; высказывает свою точку зрения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4C5D91" w:rsidTr="00D758DA">
        <w:tc>
          <w:tcPr>
            <w:tcW w:w="3085" w:type="dxa"/>
          </w:tcPr>
          <w:p w:rsidR="004C5D91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lastRenderedPageBreak/>
              <w:t>2 балла</w:t>
            </w:r>
          </w:p>
        </w:tc>
        <w:tc>
          <w:tcPr>
            <w:tcW w:w="6521" w:type="dxa"/>
          </w:tcPr>
          <w:p w:rsidR="004C5D91" w:rsidRDefault="004C5D91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>В усвоении учебного материала допущены небольшие пробелы, не исказившие содержание ответа; допущены один – два недочёта при формировании аргументации; студент высказывает свою точку зрения, основанную на неверных или неполных данных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4C5D91" w:rsidTr="00D758DA">
        <w:tc>
          <w:tcPr>
            <w:tcW w:w="3085" w:type="dxa"/>
          </w:tcPr>
          <w:p w:rsidR="004C5D91" w:rsidRPr="001F7393" w:rsidRDefault="001F7393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1 балл</w:t>
            </w:r>
          </w:p>
        </w:tc>
        <w:tc>
          <w:tcPr>
            <w:tcW w:w="6521" w:type="dxa"/>
          </w:tcPr>
          <w:p w:rsidR="004C5D91" w:rsidRDefault="004C5D91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>Невысокая активность при ответе на вопросы, пассивность; неполно или непоследовательно раскрыто содержание материала, но показано общее понимание вопроса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4C5D91" w:rsidTr="00D758DA">
        <w:tc>
          <w:tcPr>
            <w:tcW w:w="3085" w:type="dxa"/>
          </w:tcPr>
          <w:p w:rsidR="004C5D91" w:rsidRPr="00AF46C7" w:rsidRDefault="004C5D91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0 баллов</w:t>
            </w:r>
          </w:p>
        </w:tc>
        <w:tc>
          <w:tcPr>
            <w:tcW w:w="6521" w:type="dxa"/>
          </w:tcPr>
          <w:p w:rsidR="004C5D91" w:rsidRDefault="004C5D91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Студент не смог ответить ни на один из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предложенных</w:t>
            </w:r>
            <w:r w:rsidRPr="004C5D9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вопросов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</w:tbl>
    <w:p w:rsidR="000041FD" w:rsidRDefault="000041FD" w:rsidP="001E1E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49444C" w:rsidRDefault="0049444C" w:rsidP="001E1E34">
      <w:pPr>
        <w:widowControl w:val="0"/>
        <w:suppressAutoHyphens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/>
          <w:lang w:eastAsia="ar-SA"/>
        </w:rPr>
      </w:pPr>
      <w:r w:rsidRPr="0049444C">
        <w:rPr>
          <w:rFonts w:ascii="Times New Roman" w:eastAsia="Times New Roman" w:hAnsi="Times New Roman" w:cs="Times New Roman"/>
          <w:b/>
          <w:bCs/>
          <w:i/>
          <w:lang w:eastAsia="ar-SA"/>
        </w:rPr>
        <w:t>3.</w:t>
      </w:r>
      <w:r>
        <w:rPr>
          <w:rFonts w:ascii="Times New Roman" w:eastAsia="Times New Roman" w:hAnsi="Times New Roman" w:cs="Times New Roman"/>
          <w:b/>
          <w:bCs/>
          <w:i/>
          <w:lang w:eastAsia="ar-SA"/>
        </w:rPr>
        <w:t>4</w:t>
      </w:r>
      <w:r w:rsidRPr="0049444C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Описание шкалы оценивания</w:t>
      </w:r>
      <w:r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письменной контрольной работы</w:t>
      </w:r>
    </w:p>
    <w:p w:rsidR="0049444C" w:rsidRDefault="0049444C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9444C">
        <w:rPr>
          <w:rFonts w:ascii="Times New Roman" w:eastAsia="Times New Roman" w:hAnsi="Times New Roman" w:cs="Times New Roman"/>
          <w:bCs/>
          <w:lang w:eastAsia="ar-SA"/>
        </w:rPr>
        <w:t>Критерием оценки  является   уровень   умений  студента применять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9444C">
        <w:rPr>
          <w:rFonts w:ascii="Times New Roman" w:eastAsia="Times New Roman" w:hAnsi="Times New Roman" w:cs="Times New Roman"/>
          <w:bCs/>
          <w:lang w:eastAsia="ar-SA"/>
        </w:rPr>
        <w:t>полученные  теоретические  знания  для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самостоятельной аналитической  деятельности.</w:t>
      </w:r>
    </w:p>
    <w:p w:rsidR="0049444C" w:rsidRPr="0049444C" w:rsidRDefault="0049444C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Style w:val="ae"/>
        <w:tblW w:w="0" w:type="auto"/>
        <w:tblLook w:val="04A0"/>
      </w:tblPr>
      <w:tblGrid>
        <w:gridCol w:w="3085"/>
        <w:gridCol w:w="6521"/>
      </w:tblGrid>
      <w:tr w:rsidR="0049444C" w:rsidTr="00D758DA">
        <w:tc>
          <w:tcPr>
            <w:tcW w:w="3085" w:type="dxa"/>
          </w:tcPr>
          <w:p w:rsidR="0049444C" w:rsidRPr="00AF46C7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Шкала оценивания</w:t>
            </w:r>
          </w:p>
        </w:tc>
        <w:tc>
          <w:tcPr>
            <w:tcW w:w="6521" w:type="dxa"/>
          </w:tcPr>
          <w:p w:rsidR="0049444C" w:rsidRPr="00AF46C7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Критерий</w:t>
            </w:r>
          </w:p>
        </w:tc>
      </w:tr>
      <w:tr w:rsidR="0049444C" w:rsidTr="00D758DA">
        <w:tc>
          <w:tcPr>
            <w:tcW w:w="3085" w:type="dxa"/>
          </w:tcPr>
          <w:p w:rsidR="0049444C" w:rsidRPr="001F7393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24</w:t>
            </w:r>
            <w:r w:rsidR="001F7393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балла</w:t>
            </w:r>
          </w:p>
        </w:tc>
        <w:tc>
          <w:tcPr>
            <w:tcW w:w="6521" w:type="dxa"/>
          </w:tcPr>
          <w:p w:rsidR="0049444C" w:rsidRDefault="0049444C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Контрольная работа выполнена</w:t>
            </w: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 полном объеме с исчерпывающими пояснениями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49444C" w:rsidTr="00D758DA">
        <w:tc>
          <w:tcPr>
            <w:tcW w:w="3085" w:type="dxa"/>
          </w:tcPr>
          <w:p w:rsidR="0049444C" w:rsidRPr="001F7393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16 баллов</w:t>
            </w:r>
          </w:p>
        </w:tc>
        <w:tc>
          <w:tcPr>
            <w:tcW w:w="6521" w:type="dxa"/>
          </w:tcPr>
          <w:p w:rsidR="0049444C" w:rsidRDefault="0049444C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выполнена</w:t>
            </w: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 полном объеме,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br/>
            </w: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>но с отдельными неточностями, с недостаточными пояснениями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49444C" w:rsidTr="00D758DA">
        <w:tc>
          <w:tcPr>
            <w:tcW w:w="3085" w:type="dxa"/>
          </w:tcPr>
          <w:p w:rsidR="0049444C" w:rsidRPr="001F7393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8 баллов</w:t>
            </w:r>
          </w:p>
        </w:tc>
        <w:tc>
          <w:tcPr>
            <w:tcW w:w="6521" w:type="dxa"/>
          </w:tcPr>
          <w:p w:rsidR="0049444C" w:rsidRDefault="0049444C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выполнена</w:t>
            </w: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не полностью; ответ не обоснован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  <w:tr w:rsidR="0049444C" w:rsidTr="00D758DA">
        <w:tc>
          <w:tcPr>
            <w:tcW w:w="3085" w:type="dxa"/>
          </w:tcPr>
          <w:p w:rsidR="0049444C" w:rsidRPr="00AF46C7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0 баллов</w:t>
            </w:r>
          </w:p>
        </w:tc>
        <w:tc>
          <w:tcPr>
            <w:tcW w:w="6521" w:type="dxa"/>
          </w:tcPr>
          <w:p w:rsidR="0049444C" w:rsidRDefault="0049444C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не выполнена или выполнена</w:t>
            </w:r>
            <w:r w:rsidRPr="0049444C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неправильно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.</w:t>
            </w:r>
          </w:p>
        </w:tc>
      </w:tr>
    </w:tbl>
    <w:p w:rsidR="0049444C" w:rsidRDefault="0049444C" w:rsidP="001E1E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E2F0C" w:rsidRDefault="0049444C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lang w:eastAsia="ar-SA"/>
        </w:rPr>
        <w:t>3.5</w:t>
      </w:r>
      <w:r w:rsidRPr="0049444C">
        <w:rPr>
          <w:rFonts w:ascii="Times New Roman" w:eastAsia="Times New Roman" w:hAnsi="Times New Roman" w:cs="Times New Roman"/>
          <w:b/>
          <w:bCs/>
          <w:i/>
          <w:lang w:eastAsia="ar-SA"/>
        </w:rPr>
        <w:t xml:space="preserve"> Описание шкалы оценивания </w:t>
      </w:r>
      <w:r>
        <w:rPr>
          <w:rFonts w:ascii="Times New Roman" w:eastAsia="Times New Roman" w:hAnsi="Times New Roman" w:cs="Times New Roman"/>
          <w:b/>
          <w:bCs/>
          <w:i/>
          <w:lang w:eastAsia="ar-SA"/>
        </w:rPr>
        <w:t>экзамена</w:t>
      </w:r>
    </w:p>
    <w:p w:rsidR="0049444C" w:rsidRPr="0049444C" w:rsidRDefault="0049444C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49444C">
        <w:rPr>
          <w:rFonts w:ascii="Times New Roman" w:eastAsia="Times New Roman" w:hAnsi="Times New Roman" w:cs="Times New Roman"/>
          <w:bCs/>
          <w:lang w:eastAsia="ar-SA"/>
        </w:rPr>
        <w:t>Критерием оценки является уровень усвоения студентом теоретического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Pr="0049444C">
        <w:rPr>
          <w:rFonts w:ascii="Times New Roman" w:eastAsia="Times New Roman" w:hAnsi="Times New Roman" w:cs="Times New Roman"/>
          <w:bCs/>
          <w:lang w:eastAsia="ar-SA"/>
        </w:rPr>
        <w:t>материала,  предусмотренного  программой  дисциплины,  что выражается  в степени владения материалом.</w:t>
      </w:r>
    </w:p>
    <w:p w:rsidR="0049444C" w:rsidRDefault="0049444C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tbl>
      <w:tblPr>
        <w:tblStyle w:val="ae"/>
        <w:tblW w:w="0" w:type="auto"/>
        <w:tblLook w:val="04A0"/>
      </w:tblPr>
      <w:tblGrid>
        <w:gridCol w:w="3085"/>
        <w:gridCol w:w="6521"/>
      </w:tblGrid>
      <w:tr w:rsidR="0049444C" w:rsidTr="00D758DA">
        <w:tc>
          <w:tcPr>
            <w:tcW w:w="3085" w:type="dxa"/>
          </w:tcPr>
          <w:p w:rsidR="0049444C" w:rsidRPr="00AF46C7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Шкала оценивания</w:t>
            </w:r>
          </w:p>
        </w:tc>
        <w:tc>
          <w:tcPr>
            <w:tcW w:w="6521" w:type="dxa"/>
          </w:tcPr>
          <w:p w:rsidR="0049444C" w:rsidRPr="00AF46C7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Критерий</w:t>
            </w:r>
          </w:p>
        </w:tc>
      </w:tr>
      <w:tr w:rsidR="0049444C" w:rsidTr="00D758DA">
        <w:tc>
          <w:tcPr>
            <w:tcW w:w="3085" w:type="dxa"/>
          </w:tcPr>
          <w:p w:rsidR="0049444C" w:rsidRPr="001F7393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40</w:t>
            </w:r>
            <w:r w:rsidR="001F7393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 xml:space="preserve"> балла</w:t>
            </w:r>
          </w:p>
        </w:tc>
        <w:tc>
          <w:tcPr>
            <w:tcW w:w="6521" w:type="dxa"/>
          </w:tcPr>
          <w:p w:rsidR="0049444C" w:rsidRDefault="00416D8B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r w:rsidRPr="00416D8B">
              <w:rPr>
                <w:rFonts w:ascii="Times New Roman" w:eastAsia="Times New Roman" w:hAnsi="Times New Roman" w:cs="Times New Roman"/>
                <w:bCs/>
                <w:lang w:eastAsia="ar-SA"/>
              </w:rPr>
              <w:t>олный ответ на основные вопросы в объеме лекций с привлечением дополнительной литературы, полные грамотные ответы на все дополнительные вопросы. При ответах на вопросы следует обращать внимание на самостоятельность выводов и обоснованную точку зрения. Правильно и в срок выполнены все практические работы и задания для самостоятельной работы.</w:t>
            </w:r>
          </w:p>
        </w:tc>
      </w:tr>
      <w:tr w:rsidR="0049444C" w:rsidTr="00D758DA">
        <w:tc>
          <w:tcPr>
            <w:tcW w:w="3085" w:type="dxa"/>
          </w:tcPr>
          <w:p w:rsidR="0049444C" w:rsidRPr="001F7393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30 баллов</w:t>
            </w:r>
          </w:p>
        </w:tc>
        <w:tc>
          <w:tcPr>
            <w:tcW w:w="6521" w:type="dxa"/>
          </w:tcPr>
          <w:p w:rsidR="0049444C" w:rsidRDefault="00416D8B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</w:t>
            </w:r>
            <w:r w:rsidRPr="00416D8B">
              <w:rPr>
                <w:rFonts w:ascii="Times New Roman" w:eastAsia="Times New Roman" w:hAnsi="Times New Roman" w:cs="Times New Roman"/>
                <w:bCs/>
                <w:lang w:eastAsia="ar-SA"/>
              </w:rPr>
              <w:t>еполный ответ на основные вопросы в объеме лекций с использованием дополнительной литературы, ответы даны на часть дополнительных вопросов. Все практические работы и задания для самостоятельной работы сданы в срок, но выполнены с несущественными недочетами.</w:t>
            </w:r>
          </w:p>
        </w:tc>
      </w:tr>
      <w:tr w:rsidR="0049444C" w:rsidTr="00D758DA">
        <w:tc>
          <w:tcPr>
            <w:tcW w:w="3085" w:type="dxa"/>
          </w:tcPr>
          <w:p w:rsidR="0049444C" w:rsidRPr="001F7393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20 баллов</w:t>
            </w:r>
          </w:p>
        </w:tc>
        <w:tc>
          <w:tcPr>
            <w:tcW w:w="6521" w:type="dxa"/>
          </w:tcPr>
          <w:p w:rsidR="0049444C" w:rsidRDefault="00416D8B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</w:t>
            </w:r>
            <w:r w:rsidRPr="00416D8B">
              <w:rPr>
                <w:rFonts w:ascii="Times New Roman" w:eastAsia="Times New Roman" w:hAnsi="Times New Roman" w:cs="Times New Roman"/>
                <w:bCs/>
                <w:lang w:eastAsia="ar-SA"/>
              </w:rPr>
              <w:t>осредственный ответ на основные вопросы в объеме лекций, ответы даны на часть дополнительных вопросов. Правильно выполнена большая часть практических работ и заданий для самостоятельной работы.</w:t>
            </w:r>
          </w:p>
        </w:tc>
      </w:tr>
      <w:tr w:rsidR="0049444C" w:rsidTr="00D758DA">
        <w:tc>
          <w:tcPr>
            <w:tcW w:w="3085" w:type="dxa"/>
          </w:tcPr>
          <w:p w:rsidR="0049444C" w:rsidRPr="00AF46C7" w:rsidRDefault="0049444C" w:rsidP="001E1E34">
            <w:pPr>
              <w:widowControl w:val="0"/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AF46C7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0 баллов</w:t>
            </w:r>
          </w:p>
        </w:tc>
        <w:tc>
          <w:tcPr>
            <w:tcW w:w="6521" w:type="dxa"/>
          </w:tcPr>
          <w:p w:rsidR="0049444C" w:rsidRDefault="00416D8B" w:rsidP="001E1E34">
            <w:pPr>
              <w:widowControl w:val="0"/>
              <w:suppressAutoHyphens/>
              <w:contextualSpacing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</w:t>
            </w:r>
            <w:r w:rsidRPr="00416D8B">
              <w:rPr>
                <w:rFonts w:ascii="Times New Roman" w:eastAsia="Times New Roman" w:hAnsi="Times New Roman" w:cs="Times New Roman"/>
                <w:bCs/>
                <w:lang w:eastAsia="ar-SA"/>
              </w:rPr>
              <w:t>езнание основных вопросов в объеме лекций (слабый ответ или  его отсутствие на основные вопросы и затруднения с ответами на дополнительные вопросы). Отсутствие выполненных практических работ и заданий для самостоятельной работы.</w:t>
            </w:r>
          </w:p>
        </w:tc>
      </w:tr>
    </w:tbl>
    <w:p w:rsidR="0049444C" w:rsidRDefault="0049444C" w:rsidP="001E1E34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ar-SA"/>
        </w:rPr>
      </w:pPr>
    </w:p>
    <w:p w:rsidR="001F7393" w:rsidRDefault="001F7393" w:rsidP="001E1E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ar-SA"/>
        </w:rPr>
      </w:pPr>
    </w:p>
    <w:p w:rsidR="00194DF7" w:rsidRPr="001F7393" w:rsidRDefault="00194DF7" w:rsidP="001E1E3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F7393">
        <w:rPr>
          <w:rFonts w:ascii="Times New Roman" w:eastAsia="Times New Roman" w:hAnsi="Times New Roman" w:cs="Times New Roman"/>
          <w:b/>
          <w:bCs/>
          <w:lang w:eastAsia="ar-SA"/>
        </w:rPr>
        <w:t>Шкала перевода набранных студентом баллов в</w:t>
      </w:r>
      <w:r w:rsidR="0011315E" w:rsidRPr="001F7393">
        <w:rPr>
          <w:rFonts w:ascii="Times New Roman" w:eastAsia="Times New Roman" w:hAnsi="Times New Roman" w:cs="Times New Roman"/>
          <w:b/>
          <w:bCs/>
          <w:lang w:eastAsia="ar-SA"/>
        </w:rPr>
        <w:t xml:space="preserve"> оценку</w:t>
      </w:r>
      <w:r w:rsidRPr="001F7393">
        <w:rPr>
          <w:rFonts w:ascii="Times New Roman" w:eastAsia="Times New Roman" w:hAnsi="Times New Roman" w:cs="Times New Roman"/>
          <w:b/>
          <w:bCs/>
          <w:lang w:eastAsia="ar-SA"/>
        </w:rPr>
        <w:t xml:space="preserve"> освоения дисциплины</w:t>
      </w:r>
    </w:p>
    <w:p w:rsidR="001710DA" w:rsidRPr="001F7393" w:rsidRDefault="001710DA" w:rsidP="001E1E34">
      <w:pPr>
        <w:widowControl w:val="0"/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9356" w:type="dxa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245"/>
        <w:gridCol w:w="4111"/>
      </w:tblGrid>
      <w:tr w:rsidR="000379BF" w:rsidRPr="001F7393" w:rsidTr="001E1E34">
        <w:trPr>
          <w:tblHeader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набранных студентом баллов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b/>
                <w:lang w:eastAsia="ar-SA"/>
              </w:rPr>
              <w:t>Шкала оценивания</w:t>
            </w:r>
          </w:p>
        </w:tc>
      </w:tr>
      <w:tr w:rsidR="000379BF" w:rsidRPr="001F7393" w:rsidTr="003414F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85A9A" w:rsidP="001E1E34">
            <w:pPr>
              <w:widowControl w:val="0"/>
              <w:suppressAutoHyphens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  <w:r w:rsidR="000379BF" w:rsidRPr="001F7393">
              <w:rPr>
                <w:rFonts w:ascii="Times New Roman" w:eastAsia="Times New Roman" w:hAnsi="Times New Roman" w:cs="Times New Roman"/>
                <w:lang w:eastAsia="ar-SA"/>
              </w:rPr>
              <w:t xml:space="preserve"> – 100 баллов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lang w:eastAsia="ar-SA"/>
              </w:rPr>
              <w:t>«отлично»</w:t>
            </w:r>
          </w:p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lang w:eastAsia="ar-SA"/>
              </w:rPr>
              <w:t>(эталонный уровень)</w:t>
            </w:r>
          </w:p>
        </w:tc>
      </w:tr>
      <w:tr w:rsidR="000379BF" w:rsidRPr="001F7393" w:rsidTr="003414F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85A9A" w:rsidP="001E1E34">
            <w:pPr>
              <w:widowControl w:val="0"/>
              <w:suppressAutoHyphens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 – 73</w:t>
            </w:r>
            <w:r w:rsidR="000379BF" w:rsidRPr="001F7393">
              <w:rPr>
                <w:rFonts w:ascii="Times New Roman" w:eastAsia="Times New Roman" w:hAnsi="Times New Roman" w:cs="Times New Roman"/>
                <w:lang w:eastAsia="ar-SA"/>
              </w:rPr>
              <w:t xml:space="preserve"> балла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lang w:eastAsia="ar-SA"/>
              </w:rPr>
              <w:t>«хорошо»</w:t>
            </w:r>
          </w:p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(продвинутый уровень)</w:t>
            </w:r>
          </w:p>
        </w:tc>
      </w:tr>
      <w:tr w:rsidR="000379BF" w:rsidRPr="001F7393" w:rsidTr="003414F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85A9A" w:rsidP="001E1E34">
            <w:pPr>
              <w:widowControl w:val="0"/>
              <w:suppressAutoHyphens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32 – 52 балла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lang w:eastAsia="ar-SA"/>
              </w:rPr>
              <w:t>«удовлетворительно»</w:t>
            </w:r>
          </w:p>
          <w:p w:rsidR="000379BF" w:rsidRPr="001F7393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lang w:eastAsia="ar-SA"/>
              </w:rPr>
              <w:t>(пороговый уровень)</w:t>
            </w:r>
          </w:p>
        </w:tc>
      </w:tr>
      <w:tr w:rsidR="000379BF" w:rsidRPr="00FB7C9A" w:rsidTr="003414F8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1F7393" w:rsidRDefault="00085A9A" w:rsidP="001E1E34">
            <w:pPr>
              <w:widowControl w:val="0"/>
              <w:suppressAutoHyphens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 – 31 балла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9BF" w:rsidRPr="000379BF" w:rsidRDefault="000379BF" w:rsidP="001E1E34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hanging="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F7393">
              <w:rPr>
                <w:rFonts w:ascii="Times New Roman" w:eastAsia="Times New Roman" w:hAnsi="Times New Roman" w:cs="Times New Roman"/>
                <w:lang w:eastAsia="ar-SA"/>
              </w:rPr>
              <w:t>«неудовлетворительно»</w:t>
            </w:r>
          </w:p>
        </w:tc>
      </w:tr>
    </w:tbl>
    <w:p w:rsidR="004F5999" w:rsidRDefault="004F5999" w:rsidP="001E1E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1E1E34" w:rsidRDefault="001E1E34" w:rsidP="001E1E3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</w:p>
    <w:p w:rsidR="00F60775" w:rsidRPr="003B60C3" w:rsidRDefault="00F60775" w:rsidP="001E1E3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3B60C3">
        <w:rPr>
          <w:rFonts w:ascii="Times New Roman" w:eastAsia="Times New Roman" w:hAnsi="Times New Roman" w:cs="Times New Roman"/>
          <w:b/>
          <w:bCs/>
          <w:lang w:eastAsia="ru-RU" w:bidi="ru-RU"/>
        </w:rPr>
        <w:t>4 ТИПОВЫЕ КОНТРОЛЬНЫЕ ЗАДАНИЯ ИЛИ ИНЫЕ МАТЕРИАЛЫ</w:t>
      </w:r>
    </w:p>
    <w:p w:rsidR="00F60775" w:rsidRPr="003B60C3" w:rsidRDefault="00F60775" w:rsidP="001E1E3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4F5999" w:rsidRPr="00F60775" w:rsidRDefault="004F5999" w:rsidP="001E1E34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eastAsia="ru-RU" w:bidi="ru-RU"/>
        </w:rPr>
      </w:pPr>
      <w:r w:rsidRPr="003B60C3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4</w:t>
      </w:r>
      <w:r w:rsidR="00F60775" w:rsidRPr="003B60C3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.1</w:t>
      </w:r>
      <w:r w:rsidR="005C2D8A" w:rsidRPr="003B60C3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.</w:t>
      </w:r>
      <w:r w:rsidRPr="003B60C3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 xml:space="preserve"> </w:t>
      </w:r>
      <w:r w:rsidR="005C2D8A" w:rsidRPr="003B60C3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ТЕ</w:t>
      </w:r>
      <w:r w:rsidR="003B60C3" w:rsidRPr="003B60C3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СТЫ, ТИПОВЫЕ ЗАДАНИЯ И КОНТРОЛЬНЫЕ ВОПРОСЫ</w:t>
      </w:r>
      <w:r w:rsidR="005C2D8A" w:rsidRPr="003B60C3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 xml:space="preserve"> ПО ТЕМАМ</w:t>
      </w:r>
    </w:p>
    <w:p w:rsidR="009B539B" w:rsidRDefault="009B539B" w:rsidP="001E1E34">
      <w:pPr>
        <w:widowControl w:val="0"/>
        <w:autoSpaceDE w:val="0"/>
        <w:autoSpaceDN w:val="0"/>
        <w:spacing w:after="0" w:line="240" w:lineRule="auto"/>
        <w:ind w:left="255" w:right="255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 w:bidi="ru-RU"/>
        </w:rPr>
      </w:pPr>
    </w:p>
    <w:p w:rsidR="00AF505C" w:rsidRPr="00AF505C" w:rsidRDefault="00B63359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4.1.1. </w:t>
      </w:r>
      <w:r w:rsidR="00AF505C" w:rsidRPr="00AF505C">
        <w:rPr>
          <w:rFonts w:ascii="Times New Roman" w:hAnsi="Times New Roman" w:cs="Times New Roman"/>
          <w:b/>
          <w:bCs/>
          <w:i/>
        </w:rPr>
        <w:t>Практические задания</w:t>
      </w:r>
      <w:r w:rsidR="00AF505C">
        <w:rPr>
          <w:rFonts w:ascii="Times New Roman" w:hAnsi="Times New Roman" w:cs="Times New Roman"/>
          <w:b/>
          <w:bCs/>
          <w:i/>
        </w:rPr>
        <w:t xml:space="preserve"> по Теме 5 </w:t>
      </w:r>
      <w:r w:rsidR="00AF505C" w:rsidRPr="00AF505C">
        <w:rPr>
          <w:rFonts w:ascii="Times New Roman" w:hAnsi="Times New Roman" w:cs="Times New Roman"/>
          <w:b/>
          <w:bCs/>
          <w:i/>
        </w:rPr>
        <w:t>«Обеспечивающие области знаний по управлению проектами»</w:t>
      </w:r>
    </w:p>
    <w:p w:rsidR="005C2D8A" w:rsidRPr="00AF505C" w:rsidRDefault="00AF505C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1. </w:t>
      </w:r>
      <w:r w:rsidR="005C2D8A">
        <w:rPr>
          <w:rFonts w:ascii="Times New Roman" w:hAnsi="Times New Roman" w:cs="Times New Roman"/>
          <w:b/>
        </w:rPr>
        <w:t xml:space="preserve">Тест </w:t>
      </w:r>
      <w:r>
        <w:rPr>
          <w:rFonts w:ascii="Times New Roman" w:hAnsi="Times New Roman" w:cs="Times New Roman"/>
          <w:b/>
        </w:rPr>
        <w:t>(</w:t>
      </w:r>
      <w:r w:rsidRPr="00AF505C">
        <w:rPr>
          <w:rFonts w:ascii="Times New Roman" w:hAnsi="Times New Roman" w:cs="Times New Roman"/>
          <w:b/>
        </w:rPr>
        <w:t>УК-2.1</w:t>
      </w:r>
      <w:r>
        <w:rPr>
          <w:rFonts w:ascii="Times New Roman" w:hAnsi="Times New Roman" w:cs="Times New Roman"/>
          <w:b/>
        </w:rPr>
        <w:t>)</w:t>
      </w:r>
    </w:p>
    <w:p w:rsidR="005C2D8A" w:rsidRPr="00A30832" w:rsidRDefault="005C2D8A" w:rsidP="001E1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1. Проект – это …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инженерная, техническая, организационно-правовая документация по реализации запланированного мероприятия;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ограниченное по времени, целенаправленное изменение отдельной системы с установленными требованиями к качеству результатов, с ограничениями расходования средств и со специфической организацией;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г) совокупность работ, продуктов и услуг, производство которых должно быть обеспечено с целью достижения поставленной цели.</w:t>
      </w:r>
    </w:p>
    <w:p w:rsidR="00FD4C04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2. Что такое предметная область проекта?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а)  совокупность  продуктов  и  услуг,  производство  которых  должно  быть обеспечено в результате завершения осуществляемого проекта;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б) результаты проекта;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в) местоположение проектного офиса;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г) группа элементов (включающих как людей, так и технические элементы), организованных таким образом, что они в состоянии действовать как единое целое в целях достижения поставленных перед ними целей.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C04">
        <w:rPr>
          <w:rFonts w:ascii="Times New Roman" w:hAnsi="Times New Roman" w:cs="Times New Roman"/>
          <w:color w:val="000000"/>
        </w:rPr>
        <w:t>3</w:t>
      </w:r>
      <w:r w:rsidR="005C2D8A" w:rsidRPr="00FD4C04">
        <w:rPr>
          <w:rFonts w:ascii="Times New Roman" w:hAnsi="Times New Roman" w:cs="Times New Roman"/>
          <w:color w:val="000000"/>
        </w:rPr>
        <w:t>. Что такое проектная команда?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а)  временный  коллектив,  создаваемый  для  осуществления  определенного проекта;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постоянный коллектив, создаваемый для осуществления любого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в) исполнители проекта;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г) разработчики проекта.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5C2D8A" w:rsidRPr="005C2D8A">
        <w:rPr>
          <w:rFonts w:ascii="Times New Roman" w:hAnsi="Times New Roman" w:cs="Times New Roman"/>
          <w:color w:val="000000"/>
        </w:rPr>
        <w:t>. В какую фазу жизненного цикла проекта включается процесс «развитие команды»?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планирование;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б) исполнение;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в) контроль;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г) завершение.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5C2D8A" w:rsidRPr="005C2D8A">
        <w:rPr>
          <w:rFonts w:ascii="Times New Roman" w:hAnsi="Times New Roman" w:cs="Times New Roman"/>
          <w:color w:val="000000"/>
        </w:rPr>
        <w:t xml:space="preserve">. Анализ деятельности и развитие команды проекта включает …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а) формирование отчетов об исполнении работ проекта;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б) регулирование оплаты, льгот и поощрений;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реорганизацию команды в соответствии с прогрессом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г) разработку концепции управления персоналом;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5C2D8A" w:rsidRPr="005C2D8A">
        <w:rPr>
          <w:rFonts w:ascii="Times New Roman" w:hAnsi="Times New Roman" w:cs="Times New Roman"/>
          <w:color w:val="000000"/>
        </w:rPr>
        <w:t xml:space="preserve">. Какого подхода к формированию проектной команды НЕ существует?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а) целеполагающий (основанный на целях);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б) межличностный;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lastRenderedPageBreak/>
        <w:t>в) ролевой;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г) структурный;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д) проблемно ориентированный.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5C2D8A" w:rsidRPr="005C2D8A">
        <w:rPr>
          <w:rFonts w:ascii="Times New Roman" w:hAnsi="Times New Roman" w:cs="Times New Roman"/>
          <w:color w:val="000000"/>
        </w:rPr>
        <w:t xml:space="preserve">. Команда проекта как организационная структура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а) существует только на время реализации проекта;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б) является стабильной структурой и функционирует на постоянной основе.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5C2D8A" w:rsidRPr="005C2D8A">
        <w:rPr>
          <w:rFonts w:ascii="Times New Roman" w:hAnsi="Times New Roman" w:cs="Times New Roman"/>
          <w:color w:val="000000"/>
        </w:rPr>
        <w:t xml:space="preserve">. Что не является вариантом реакции на риск: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снижение или сохранение риска;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переадресация риска;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структура разбиения работ по этапам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г) участие в рисках.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5C2D8A" w:rsidRPr="005C2D8A">
        <w:rPr>
          <w:rFonts w:ascii="Times New Roman" w:hAnsi="Times New Roman" w:cs="Times New Roman"/>
          <w:color w:val="000000"/>
        </w:rPr>
        <w:t xml:space="preserve">. Сокращение времени работы над проектом достигается: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сокращением одного или большего количества действий (операций) на критическом пути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сокращением одного или большего количества произвольных действий (операций)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сокращением одного или большего количества действий (операций) на некритическом пути. </w:t>
      </w:r>
    </w:p>
    <w:p w:rsidR="00FD25A4" w:rsidRDefault="00FD25A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5C2D8A" w:rsidRPr="005C2D8A">
        <w:rPr>
          <w:rFonts w:ascii="Times New Roman" w:hAnsi="Times New Roman" w:cs="Times New Roman"/>
          <w:color w:val="000000"/>
        </w:rPr>
        <w:t xml:space="preserve">. Величина и количество резервов на случай непредвиденных обстоятельств не зависят от: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"новизны"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неточности в оценках времени и затрат;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технических проблем;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г) размера бюджета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д) небольших изменений в масштабе; </w:t>
      </w:r>
    </w:p>
    <w:p w:rsidR="005C2D8A" w:rsidRDefault="00D24E09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е) непредвиденных проблем.</w:t>
      </w:r>
    </w:p>
    <w:p w:rsidR="00D24E09" w:rsidRPr="005C2D8A" w:rsidRDefault="00D24E09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5C2D8A" w:rsidRPr="005C2D8A">
        <w:rPr>
          <w:rFonts w:ascii="Times New Roman" w:hAnsi="Times New Roman" w:cs="Times New Roman"/>
          <w:color w:val="000000"/>
        </w:rPr>
        <w:t xml:space="preserve">. Зависят ли резервы управления от сметных резервов: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да;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нет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зависят, но при определенных обстоятельствах.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5C2D8A" w:rsidRPr="005C2D8A">
        <w:rPr>
          <w:rFonts w:ascii="Times New Roman" w:hAnsi="Times New Roman" w:cs="Times New Roman"/>
          <w:color w:val="000000"/>
        </w:rPr>
        <w:t xml:space="preserve">. Какие риски не являются проектными: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риски расписания;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бюджетные риски;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ресурсные риски; </w:t>
      </w:r>
    </w:p>
    <w:p w:rsidR="005C2D8A" w:rsidRDefault="005C2D8A" w:rsidP="001E1E34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г) операционные риски.</w:t>
      </w:r>
    </w:p>
    <w:p w:rsidR="00A30832" w:rsidRPr="005C2D8A" w:rsidRDefault="00A30832" w:rsidP="001E1E34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5C2D8A" w:rsidRPr="005C2D8A">
        <w:rPr>
          <w:rFonts w:ascii="Times New Roman" w:hAnsi="Times New Roman" w:cs="Times New Roman"/>
          <w:color w:val="000000"/>
        </w:rPr>
        <w:t xml:space="preserve">. Последовательность действий по планированию стоимости проекта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Тип ответа: Упорядочивание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определение стоимости использования ресурсов (материальных и трудовых);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определение стоимости каждой проектной работы, исходя из объема затрачиваемых на выполнение ресурсов и их стоимости;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определение стоимости всего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г) составление, согласование и утверждение сметы проекта; </w:t>
      </w:r>
    </w:p>
    <w:p w:rsid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>д) формирование, согласование и утверждение бюджета проекта.</w:t>
      </w:r>
    </w:p>
    <w:p w:rsidR="00A30832" w:rsidRDefault="00A30832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30832" w:rsidRPr="00A30832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A30832" w:rsidRPr="00A30832">
        <w:rPr>
          <w:rFonts w:ascii="Times New Roman" w:hAnsi="Times New Roman" w:cs="Times New Roman"/>
          <w:color w:val="000000"/>
        </w:rPr>
        <w:t>. С какой целью проводится аудит проекта?</w:t>
      </w:r>
    </w:p>
    <w:p w:rsidR="00A30832" w:rsidRPr="00A30832" w:rsidRDefault="00A30832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0832">
        <w:rPr>
          <w:rFonts w:ascii="Times New Roman" w:hAnsi="Times New Roman" w:cs="Times New Roman"/>
          <w:color w:val="000000"/>
        </w:rPr>
        <w:t>а) для контроля исполнения корпоративных процедур управления проектом и правильности оформления документов проекта;</w:t>
      </w:r>
    </w:p>
    <w:p w:rsidR="00A30832" w:rsidRPr="00A30832" w:rsidRDefault="00A30832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0832">
        <w:rPr>
          <w:rFonts w:ascii="Times New Roman" w:hAnsi="Times New Roman" w:cs="Times New Roman"/>
          <w:color w:val="000000"/>
        </w:rPr>
        <w:t>б) для определения необходимых корректирующих действий по обеспечению качества в проекте;</w:t>
      </w:r>
    </w:p>
    <w:p w:rsidR="00A30832" w:rsidRPr="00A30832" w:rsidRDefault="00A30832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0832">
        <w:rPr>
          <w:rFonts w:ascii="Times New Roman" w:hAnsi="Times New Roman" w:cs="Times New Roman"/>
          <w:color w:val="000000"/>
        </w:rPr>
        <w:t>в) для предоставления руководству компании оперативной интегрированной информации о реализации проекта;</w:t>
      </w:r>
    </w:p>
    <w:p w:rsidR="00A30832" w:rsidRDefault="00A30832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A30832">
        <w:rPr>
          <w:rFonts w:ascii="Times New Roman" w:hAnsi="Times New Roman" w:cs="Times New Roman"/>
          <w:color w:val="000000"/>
        </w:rPr>
        <w:t>г) все варианты верны.</w:t>
      </w:r>
    </w:p>
    <w:p w:rsidR="00CE2F0C" w:rsidRDefault="00CE2F0C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p w:rsidR="00E97CF6" w:rsidRDefault="00E97CF6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406030">
        <w:rPr>
          <w:rFonts w:ascii="Times New Roman" w:hAnsi="Times New Roman" w:cs="Times New Roman"/>
          <w:b/>
        </w:rPr>
        <w:t>Задание 2. Задача (</w:t>
      </w:r>
      <w:r w:rsidR="001A0D90">
        <w:rPr>
          <w:rFonts w:ascii="Times New Roman" w:hAnsi="Times New Roman" w:cs="Times New Roman"/>
          <w:b/>
        </w:rPr>
        <w:t>О</w:t>
      </w:r>
      <w:r w:rsidR="00FE0ED9">
        <w:rPr>
          <w:rFonts w:ascii="Times New Roman" w:hAnsi="Times New Roman" w:cs="Times New Roman"/>
          <w:b/>
        </w:rPr>
        <w:t>П</w:t>
      </w:r>
      <w:r w:rsidRPr="00406030">
        <w:rPr>
          <w:rFonts w:ascii="Times New Roman" w:hAnsi="Times New Roman" w:cs="Times New Roman"/>
          <w:b/>
        </w:rPr>
        <w:t>К-</w:t>
      </w:r>
      <w:r w:rsidR="001A0D90">
        <w:rPr>
          <w:rFonts w:ascii="Times New Roman" w:hAnsi="Times New Roman" w:cs="Times New Roman"/>
          <w:b/>
        </w:rPr>
        <w:t>4</w:t>
      </w:r>
      <w:r w:rsidRPr="00406030">
        <w:rPr>
          <w:rFonts w:ascii="Times New Roman" w:hAnsi="Times New Roman" w:cs="Times New Roman"/>
          <w:b/>
        </w:rPr>
        <w:t>.</w:t>
      </w:r>
      <w:r w:rsidR="001A0D90">
        <w:rPr>
          <w:rFonts w:ascii="Times New Roman" w:hAnsi="Times New Roman" w:cs="Times New Roman"/>
          <w:b/>
        </w:rPr>
        <w:t>1</w:t>
      </w:r>
      <w:r w:rsidRPr="00406030">
        <w:rPr>
          <w:rFonts w:ascii="Times New Roman" w:hAnsi="Times New Roman" w:cs="Times New Roman"/>
          <w:b/>
        </w:rPr>
        <w:t>)</w:t>
      </w:r>
    </w:p>
    <w:p w:rsidR="00406030" w:rsidRPr="00406030" w:rsidRDefault="00406030" w:rsidP="00FE0E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06030">
        <w:rPr>
          <w:rFonts w:ascii="Times New Roman" w:hAnsi="Times New Roman" w:cs="Times New Roman"/>
        </w:rPr>
        <w:lastRenderedPageBreak/>
        <w:t xml:space="preserve">Инвестору необходимо выбрать один из двух проектов, в который целесообразно вложить средства по критерию минимизации риска. Исходные данные по проектам «А» и «Б» </w:t>
      </w:r>
      <w:r>
        <w:rPr>
          <w:rFonts w:ascii="Times New Roman" w:hAnsi="Times New Roman" w:cs="Times New Roman"/>
        </w:rPr>
        <w:t>приведены в таблице.</w:t>
      </w:r>
    </w:p>
    <w:tbl>
      <w:tblPr>
        <w:tblW w:w="96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420"/>
        <w:gridCol w:w="2405"/>
        <w:gridCol w:w="2400"/>
        <w:gridCol w:w="2405"/>
      </w:tblGrid>
      <w:tr w:rsidR="00406030" w:rsidRPr="00406030" w:rsidTr="00406030">
        <w:trPr>
          <w:trHeight w:hRule="exact" w:val="955"/>
          <w:jc w:val="center"/>
        </w:trPr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Сценарии развития ситуации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</w:rPr>
            </w:pPr>
            <w:r w:rsidRPr="00406030">
              <w:rPr>
                <w:rFonts w:ascii="Times New Roman" w:hAnsi="Times New Roman" w:cs="Times New Roman"/>
              </w:rPr>
              <w:t>Доход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sub>
              </m:sSub>
            </m:oMath>
            <w:r w:rsidRPr="00406030">
              <w:rPr>
                <w:rFonts w:ascii="Times New Roman" w:hAnsi="Times New Roman" w:cs="Times New Roman"/>
                <w:iCs/>
              </w:rPr>
              <w:t>,</w:t>
            </w:r>
          </w:p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D24E09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Вероятность наступления сценария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i</m:t>
                  </m:r>
                </m:sup>
              </m:sSup>
            </m:oMath>
          </w:p>
        </w:tc>
      </w:tr>
      <w:tr w:rsidR="00406030" w:rsidRPr="00406030" w:rsidTr="00406030">
        <w:trPr>
          <w:trHeight w:hRule="exact" w:val="331"/>
          <w:jc w:val="center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Благоприятный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0,25</w:t>
            </w:r>
          </w:p>
        </w:tc>
      </w:tr>
      <w:tr w:rsidR="00406030" w:rsidRPr="00406030" w:rsidTr="00406030">
        <w:trPr>
          <w:trHeight w:hRule="exact" w:val="336"/>
          <w:jc w:val="center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0,5</w:t>
            </w:r>
          </w:p>
        </w:tc>
      </w:tr>
      <w:tr w:rsidR="00406030" w:rsidRPr="00406030" w:rsidTr="00406030">
        <w:trPr>
          <w:trHeight w:hRule="exact" w:val="331"/>
          <w:jc w:val="center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Неблагоприятный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0,25</w:t>
            </w:r>
          </w:p>
        </w:tc>
      </w:tr>
      <w:tr w:rsidR="00406030" w:rsidRPr="00406030" w:rsidTr="00406030">
        <w:trPr>
          <w:trHeight w:hRule="exact" w:val="331"/>
          <w:jc w:val="center"/>
        </w:trPr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Благоприятный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0,2</w:t>
            </w:r>
          </w:p>
        </w:tc>
      </w:tr>
      <w:tr w:rsidR="00406030" w:rsidRPr="00406030" w:rsidTr="00406030">
        <w:trPr>
          <w:trHeight w:hRule="exact" w:val="331"/>
          <w:jc w:val="center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0,6</w:t>
            </w:r>
          </w:p>
        </w:tc>
      </w:tr>
      <w:tr w:rsidR="00406030" w:rsidRPr="00406030" w:rsidTr="00406030">
        <w:trPr>
          <w:trHeight w:hRule="exact" w:val="331"/>
          <w:jc w:val="center"/>
        </w:trPr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Неблагоприятный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030" w:rsidRPr="00406030" w:rsidRDefault="00406030" w:rsidP="001E1E3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06030">
              <w:rPr>
                <w:rFonts w:ascii="Times New Roman" w:hAnsi="Times New Roman" w:cs="Times New Roman"/>
              </w:rPr>
              <w:t>0,2</w:t>
            </w:r>
          </w:p>
        </w:tc>
      </w:tr>
    </w:tbl>
    <w:p w:rsidR="00E97CF6" w:rsidRDefault="00E97CF6" w:rsidP="001E1E34">
      <w:pPr>
        <w:spacing w:after="0" w:line="240" w:lineRule="auto"/>
        <w:contextualSpacing/>
        <w:rPr>
          <w:rFonts w:ascii="Times New Roman" w:hAnsi="Times New Roman" w:cs="Times New Roman"/>
          <w:b/>
          <w:i/>
          <w:color w:val="FF0000"/>
        </w:rPr>
      </w:pPr>
    </w:p>
    <w:p w:rsidR="00E97CF6" w:rsidRDefault="00E97CF6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D24E09">
        <w:rPr>
          <w:rFonts w:ascii="Times New Roman" w:hAnsi="Times New Roman" w:cs="Times New Roman"/>
          <w:b/>
        </w:rPr>
        <w:t xml:space="preserve">Задание 3. </w:t>
      </w:r>
      <w:r w:rsidR="00A56E83" w:rsidRPr="00D24E09">
        <w:rPr>
          <w:rFonts w:ascii="Times New Roman" w:hAnsi="Times New Roman" w:cs="Times New Roman"/>
          <w:b/>
        </w:rPr>
        <w:t>Контрольные во</w:t>
      </w:r>
      <w:r w:rsidR="000C024C" w:rsidRPr="00D24E09">
        <w:rPr>
          <w:rFonts w:ascii="Times New Roman" w:hAnsi="Times New Roman" w:cs="Times New Roman"/>
          <w:b/>
        </w:rPr>
        <w:t>просы</w:t>
      </w:r>
      <w:r w:rsidRPr="00D24E09">
        <w:rPr>
          <w:rFonts w:ascii="Times New Roman" w:hAnsi="Times New Roman" w:cs="Times New Roman"/>
          <w:b/>
        </w:rPr>
        <w:t xml:space="preserve"> (УК-2.</w:t>
      </w:r>
      <w:r w:rsidR="00FE0ED9">
        <w:rPr>
          <w:rFonts w:ascii="Times New Roman" w:hAnsi="Times New Roman" w:cs="Times New Roman"/>
          <w:b/>
        </w:rPr>
        <w:t>3</w:t>
      </w:r>
      <w:r w:rsidRPr="00D24E09">
        <w:rPr>
          <w:rFonts w:ascii="Times New Roman" w:hAnsi="Times New Roman" w:cs="Times New Roman"/>
          <w:b/>
        </w:rPr>
        <w:t>)</w:t>
      </w:r>
      <w:r w:rsidR="00D9344E">
        <w:rPr>
          <w:rFonts w:ascii="Times New Roman" w:hAnsi="Times New Roman" w:cs="Times New Roman"/>
          <w:b/>
        </w:rPr>
        <w:t xml:space="preserve"> </w:t>
      </w:r>
    </w:p>
    <w:p w:rsidR="00800D4F" w:rsidRPr="00D9344E" w:rsidRDefault="00D24E09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</w:t>
      </w:r>
      <w:r w:rsidR="00800D4F" w:rsidRPr="00D9344E">
        <w:rPr>
          <w:rFonts w:ascii="Times New Roman" w:hAnsi="Times New Roman" w:cs="Times New Roman"/>
          <w:color w:val="000000"/>
        </w:rPr>
        <w:t>. Для чего предпринимается анализ проектных рисков?</w:t>
      </w:r>
    </w:p>
    <w:p w:rsidR="00800D4F" w:rsidRDefault="00D24E09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800D4F" w:rsidRPr="00D9344E">
        <w:rPr>
          <w:rFonts w:ascii="Times New Roman" w:hAnsi="Times New Roman" w:cs="Times New Roman"/>
          <w:color w:val="000000"/>
        </w:rPr>
        <w:t>. В чем состоит качественный анализ рисков?</w:t>
      </w:r>
    </w:p>
    <w:p w:rsidR="00BB152F" w:rsidRPr="00BB152F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</w:t>
      </w:r>
      <w:r w:rsidRPr="00BB152F">
        <w:rPr>
          <w:rFonts w:ascii="Times New Roman" w:hAnsi="Times New Roman" w:cs="Times New Roman"/>
          <w:color w:val="000000"/>
        </w:rPr>
        <w:t>. Назовите методы качественного анализа проектных рисков.</w:t>
      </w:r>
    </w:p>
    <w:p w:rsidR="00BB152F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800D4F" w:rsidRPr="00D9344E">
        <w:rPr>
          <w:rFonts w:ascii="Times New Roman" w:hAnsi="Times New Roman" w:cs="Times New Roman"/>
          <w:color w:val="000000"/>
        </w:rPr>
        <w:t>. Что такое количественный анализ рисков?</w:t>
      </w:r>
    </w:p>
    <w:p w:rsidR="00BB152F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Pr="00BB152F">
        <w:rPr>
          <w:rFonts w:ascii="Times New Roman" w:hAnsi="Times New Roman" w:cs="Times New Roman"/>
          <w:color w:val="000000"/>
        </w:rPr>
        <w:t>. Перечислите основные методы количественного анализа проектных рисков.</w:t>
      </w:r>
    </w:p>
    <w:p w:rsidR="00800D4F" w:rsidRPr="00D9344E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800D4F" w:rsidRPr="00D9344E">
        <w:rPr>
          <w:rFonts w:ascii="Times New Roman" w:hAnsi="Times New Roman" w:cs="Times New Roman"/>
          <w:color w:val="000000"/>
        </w:rPr>
        <w:t>. Перечислите возможные мероприятия по борьбе с рисками.</w:t>
      </w:r>
    </w:p>
    <w:p w:rsidR="00800D4F" w:rsidRPr="00D9344E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800D4F" w:rsidRPr="00D9344E">
        <w:rPr>
          <w:rFonts w:ascii="Times New Roman" w:hAnsi="Times New Roman" w:cs="Times New Roman"/>
          <w:color w:val="000000"/>
        </w:rPr>
        <w:t>. В чем состоит сущность анализа чувствительности?</w:t>
      </w:r>
    </w:p>
    <w:p w:rsidR="00800D4F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800D4F" w:rsidRPr="00D9344E">
        <w:rPr>
          <w:rFonts w:ascii="Times New Roman" w:hAnsi="Times New Roman" w:cs="Times New Roman"/>
          <w:color w:val="000000"/>
        </w:rPr>
        <w:t>. Как вы понимаете сценарный подход?</w:t>
      </w:r>
    </w:p>
    <w:p w:rsidR="00D9344E" w:rsidRPr="00D9344E" w:rsidRDefault="00D24E09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D9344E" w:rsidRPr="00D9344E">
        <w:rPr>
          <w:rFonts w:ascii="Times New Roman" w:hAnsi="Times New Roman" w:cs="Times New Roman"/>
          <w:color w:val="000000"/>
        </w:rPr>
        <w:t>. Как оценить риск проекта с помощью</w:t>
      </w:r>
      <w:r w:rsidR="00D9344E">
        <w:rPr>
          <w:rFonts w:ascii="Times New Roman" w:hAnsi="Times New Roman" w:cs="Times New Roman"/>
          <w:color w:val="000000"/>
        </w:rPr>
        <w:t xml:space="preserve"> построения дерева решений про</w:t>
      </w:r>
      <w:r w:rsidR="00D9344E" w:rsidRPr="00D9344E">
        <w:rPr>
          <w:rFonts w:ascii="Times New Roman" w:hAnsi="Times New Roman" w:cs="Times New Roman"/>
          <w:color w:val="000000"/>
        </w:rPr>
        <w:t>екта?</w:t>
      </w:r>
    </w:p>
    <w:p w:rsidR="00D9344E" w:rsidRPr="00D9344E" w:rsidRDefault="00D24E09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D9344E" w:rsidRPr="00D9344E">
        <w:rPr>
          <w:rFonts w:ascii="Times New Roman" w:hAnsi="Times New Roman" w:cs="Times New Roman"/>
          <w:color w:val="000000"/>
        </w:rPr>
        <w:t>. Назовите основные стратегии реагирования на риск.</w:t>
      </w:r>
    </w:p>
    <w:p w:rsidR="00D9344E" w:rsidRPr="00D9344E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11</w:t>
      </w:r>
      <w:r w:rsidR="00D9344E" w:rsidRPr="00D9344E">
        <w:rPr>
          <w:rFonts w:ascii="Times New Roman" w:hAnsi="Times New Roman" w:cs="Times New Roman"/>
          <w:color w:val="000000"/>
        </w:rPr>
        <w:t>. Сформулируйте цели процесса развития команды проекта.</w:t>
      </w:r>
    </w:p>
    <w:p w:rsidR="00D9344E" w:rsidRPr="00D9344E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12</w:t>
      </w:r>
      <w:r w:rsidR="00D9344E" w:rsidRPr="00D9344E">
        <w:rPr>
          <w:rFonts w:ascii="Times New Roman" w:hAnsi="Times New Roman" w:cs="Times New Roman"/>
          <w:color w:val="000000"/>
        </w:rPr>
        <w:t xml:space="preserve">. Раскройте способы распространения </w:t>
      </w:r>
      <w:r w:rsidR="00FD25A4">
        <w:rPr>
          <w:rFonts w:ascii="Times New Roman" w:hAnsi="Times New Roman" w:cs="Times New Roman"/>
          <w:color w:val="000000"/>
        </w:rPr>
        <w:t>и доведения информации до полу</w:t>
      </w:r>
      <w:r w:rsidR="00D9344E" w:rsidRPr="00D9344E">
        <w:rPr>
          <w:rFonts w:ascii="Times New Roman" w:hAnsi="Times New Roman" w:cs="Times New Roman"/>
          <w:color w:val="000000"/>
        </w:rPr>
        <w:t>чателя.</w:t>
      </w:r>
    </w:p>
    <w:p w:rsidR="00D9344E" w:rsidRPr="00D9344E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13</w:t>
      </w:r>
      <w:r w:rsidR="00D9344E" w:rsidRPr="00D9344E">
        <w:rPr>
          <w:rFonts w:ascii="Times New Roman" w:hAnsi="Times New Roman" w:cs="Times New Roman"/>
          <w:color w:val="000000"/>
        </w:rPr>
        <w:t xml:space="preserve">. Дайте определение проектной команде </w:t>
      </w:r>
      <w:r w:rsidR="00D9344E">
        <w:rPr>
          <w:rFonts w:ascii="Times New Roman" w:hAnsi="Times New Roman" w:cs="Times New Roman"/>
          <w:color w:val="000000"/>
        </w:rPr>
        <w:t>проекта. Назовите стадии жизнен</w:t>
      </w:r>
      <w:r w:rsidR="00D9344E" w:rsidRPr="00D9344E">
        <w:rPr>
          <w:rFonts w:ascii="Times New Roman" w:hAnsi="Times New Roman" w:cs="Times New Roman"/>
          <w:color w:val="000000"/>
        </w:rPr>
        <w:t>ного цикла проектной команды.</w:t>
      </w:r>
    </w:p>
    <w:p w:rsidR="00D9344E" w:rsidRPr="00D9344E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14</w:t>
      </w:r>
      <w:r w:rsidR="00D9344E" w:rsidRPr="00D9344E">
        <w:rPr>
          <w:rFonts w:ascii="Times New Roman" w:hAnsi="Times New Roman" w:cs="Times New Roman"/>
          <w:color w:val="000000"/>
        </w:rPr>
        <w:t>. Назовите принципы формирования команды проекта, этапы развития.</w:t>
      </w:r>
    </w:p>
    <w:p w:rsidR="00D9344E" w:rsidRPr="00D9344E" w:rsidRDefault="00BB152F" w:rsidP="0014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  <w:r w:rsidR="00D9344E" w:rsidRPr="00D9344E">
        <w:rPr>
          <w:rFonts w:ascii="Times New Roman" w:hAnsi="Times New Roman" w:cs="Times New Roman"/>
          <w:color w:val="000000"/>
        </w:rPr>
        <w:t>. Порядок процессов управления изменен</w:t>
      </w:r>
      <w:r w:rsidR="00D9344E">
        <w:rPr>
          <w:rFonts w:ascii="Times New Roman" w:hAnsi="Times New Roman" w:cs="Times New Roman"/>
          <w:color w:val="000000"/>
        </w:rPr>
        <w:t>иями. Сценарии управления откло</w:t>
      </w:r>
      <w:r w:rsidR="00D9344E" w:rsidRPr="00D9344E">
        <w:rPr>
          <w:rFonts w:ascii="Times New Roman" w:hAnsi="Times New Roman" w:cs="Times New Roman"/>
          <w:color w:val="000000"/>
        </w:rPr>
        <w:t>нениями плана проекта.</w:t>
      </w:r>
    </w:p>
    <w:p w:rsidR="00800D4F" w:rsidRDefault="00800D4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FE0ED9" w:rsidRPr="00FD4C04" w:rsidRDefault="00FE0ED9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AF505C" w:rsidRPr="00AF505C" w:rsidRDefault="00AF505C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4.</w:t>
      </w:r>
      <w:r w:rsidR="00B63359">
        <w:rPr>
          <w:rFonts w:ascii="Times New Roman" w:hAnsi="Times New Roman" w:cs="Times New Roman"/>
          <w:b/>
          <w:bCs/>
          <w:i/>
        </w:rPr>
        <w:t>1.</w:t>
      </w:r>
      <w:r>
        <w:rPr>
          <w:rFonts w:ascii="Times New Roman" w:hAnsi="Times New Roman" w:cs="Times New Roman"/>
          <w:b/>
          <w:bCs/>
          <w:i/>
        </w:rPr>
        <w:t>2</w:t>
      </w:r>
      <w:r w:rsidRPr="00AF505C">
        <w:rPr>
          <w:rFonts w:ascii="Times New Roman" w:hAnsi="Times New Roman" w:cs="Times New Roman"/>
          <w:b/>
          <w:bCs/>
          <w:i/>
        </w:rPr>
        <w:t xml:space="preserve">. Практические задания </w:t>
      </w:r>
      <w:r>
        <w:rPr>
          <w:rFonts w:ascii="Times New Roman" w:hAnsi="Times New Roman" w:cs="Times New Roman"/>
          <w:b/>
          <w:bCs/>
          <w:i/>
        </w:rPr>
        <w:t>по Теме 6</w:t>
      </w:r>
      <w:r w:rsidRPr="00AF505C">
        <w:rPr>
          <w:rFonts w:ascii="Times New Roman" w:hAnsi="Times New Roman" w:cs="Times New Roman"/>
          <w:b/>
          <w:bCs/>
          <w:i/>
        </w:rPr>
        <w:t xml:space="preserve"> «Сетевое планирование»</w:t>
      </w:r>
    </w:p>
    <w:p w:rsidR="00FE0ED9" w:rsidRDefault="00FE0ED9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p w:rsidR="00AF505C" w:rsidRPr="00AF505C" w:rsidRDefault="00AF505C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AF505C">
        <w:rPr>
          <w:rFonts w:ascii="Times New Roman" w:hAnsi="Times New Roman" w:cs="Times New Roman"/>
          <w:b/>
        </w:rPr>
        <w:t>Задание 1. Тест</w:t>
      </w:r>
      <w:r w:rsidR="00A56E83">
        <w:rPr>
          <w:rFonts w:ascii="Times New Roman" w:hAnsi="Times New Roman" w:cs="Times New Roman"/>
          <w:b/>
        </w:rPr>
        <w:t xml:space="preserve"> </w:t>
      </w:r>
      <w:r w:rsidRPr="00AF505C">
        <w:rPr>
          <w:rFonts w:ascii="Times New Roman" w:hAnsi="Times New Roman" w:cs="Times New Roman"/>
          <w:b/>
        </w:rPr>
        <w:t>(</w:t>
      </w:r>
      <w:r w:rsidR="00FE0ED9">
        <w:rPr>
          <w:rFonts w:ascii="Times New Roman" w:hAnsi="Times New Roman" w:cs="Times New Roman"/>
          <w:b/>
        </w:rPr>
        <w:t>У</w:t>
      </w:r>
      <w:r w:rsidRPr="00AF505C">
        <w:rPr>
          <w:rFonts w:ascii="Times New Roman" w:hAnsi="Times New Roman" w:cs="Times New Roman"/>
          <w:b/>
        </w:rPr>
        <w:t>К-</w:t>
      </w:r>
      <w:r w:rsidR="00FE0ED9">
        <w:rPr>
          <w:rFonts w:ascii="Times New Roman" w:hAnsi="Times New Roman" w:cs="Times New Roman"/>
          <w:b/>
        </w:rPr>
        <w:t>2</w:t>
      </w:r>
      <w:r w:rsidRPr="00AF505C">
        <w:rPr>
          <w:rFonts w:ascii="Times New Roman" w:hAnsi="Times New Roman" w:cs="Times New Roman"/>
          <w:b/>
        </w:rPr>
        <w:t>.</w:t>
      </w:r>
      <w:r w:rsidR="00FE0ED9">
        <w:rPr>
          <w:rFonts w:ascii="Times New Roman" w:hAnsi="Times New Roman" w:cs="Times New Roman"/>
          <w:b/>
        </w:rPr>
        <w:t>2</w:t>
      </w:r>
      <w:r w:rsidRPr="00AF505C">
        <w:rPr>
          <w:rFonts w:ascii="Times New Roman" w:hAnsi="Times New Roman" w:cs="Times New Roman"/>
          <w:b/>
        </w:rPr>
        <w:t>)</w:t>
      </w:r>
    </w:p>
    <w:p w:rsidR="005C2D8A" w:rsidRPr="00FD4C04" w:rsidRDefault="005C2D8A" w:rsidP="001E1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1. Что не рассматривает сфера проектного управления: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ресурсы;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качество предоставляемого продукта;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стоимость, время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г) обоснование инвестиций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д) риски.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2. Жизненный цикл проекта – это: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стадия реализации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б) стадия проектирования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в) временной промежуток между моментом обоснования инвестиций и моментом, когда они окупились;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временной промежуток между моментом появления, зарождения проекта и моментом его ликвидации, завершения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временной промежуток между моментом получения задания от заказчика и моментом сдачи проекта заказчику.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C2D8A" w:rsidRPr="00FD4C04">
        <w:rPr>
          <w:rFonts w:ascii="Times New Roman" w:hAnsi="Times New Roman" w:cs="Times New Roman"/>
        </w:rPr>
        <w:t>. Календарное планирование не включает в себя:</w:t>
      </w:r>
      <w:r w:rsidR="005C2D8A" w:rsidRPr="005C2D8A">
        <w:rPr>
          <w:rFonts w:ascii="Times New Roman" w:hAnsi="Times New Roman" w:cs="Times New Roman"/>
        </w:rPr>
        <w:t xml:space="preserve">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lastRenderedPageBreak/>
        <w:t xml:space="preserve">а) планирование содержания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определение последовательности работ и построение сетевого графика;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планирование сроков, длительностей и логических связей работ и построение диаграммы Ганта;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определение потребностей в ресурсах (люди, машины, механизмы, материалы и т.д.)и расчет затрат и трудозатрат по проекту;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определение себестоимости продукта проекта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C2D8A" w:rsidRPr="005C2D8A">
        <w:rPr>
          <w:rFonts w:ascii="Times New Roman" w:hAnsi="Times New Roman" w:cs="Times New Roman"/>
        </w:rPr>
        <w:t xml:space="preserve">. Что является основной целью сетевого планирования: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управление трудозатратами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снижение до минимума времени реализации проекта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максимизация прибыли от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определение последовательностей выполнения работ;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моделирование структуры проекта.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5C2D8A" w:rsidRPr="005C2D8A">
        <w:rPr>
          <w:rFonts w:ascii="Times New Roman" w:hAnsi="Times New Roman" w:cs="Times New Roman"/>
        </w:rPr>
        <w:t xml:space="preserve">. Какой тип сетевой диаграммы используется в среде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«действие в узлах»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переходной тип диаграммы от «действия на стрелках» к «действию в узлах»;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</w:t>
      </w:r>
      <w:r w:rsidRPr="005C2D8A">
        <w:rPr>
          <w:rFonts w:ascii="Times New Roman" w:hAnsi="Times New Roman" w:cs="Times New Roman"/>
          <w:lang w:val="en-US"/>
        </w:rPr>
        <w:t>PERT</w:t>
      </w:r>
      <w:r w:rsidRPr="005C2D8A">
        <w:rPr>
          <w:rFonts w:ascii="Times New Roman" w:hAnsi="Times New Roman" w:cs="Times New Roman"/>
        </w:rPr>
        <w:t xml:space="preserve">-диаграмма;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диаграмма Ганта;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диаграмма «Действие на стрелках».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C2D8A" w:rsidRPr="005C2D8A">
        <w:rPr>
          <w:rFonts w:ascii="Times New Roman" w:hAnsi="Times New Roman" w:cs="Times New Roman"/>
        </w:rPr>
        <w:t xml:space="preserve">. Принцип «метода критического пути» заключается в: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a) анализе вероятностных параметров длительностей задач лежащих на критическом пути;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анализе вероятностных параметров стоимостей задач;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анализе расписания задач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анализе вероятностных параметров стоимостей задач лежащих на критическом пути;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анализе длительностей задач, составляющих критический путь.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C2D8A" w:rsidRPr="005C2D8A">
        <w:rPr>
          <w:rFonts w:ascii="Times New Roman" w:hAnsi="Times New Roman" w:cs="Times New Roman"/>
        </w:rPr>
        <w:t xml:space="preserve">. Основная цель «метода критического пути» заключается в: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a) равномерном назначении ресурсов на задачи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оптимизации отношения длительности проекта к его стоимости;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снижении издержек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минимизации востребованных ресурсов;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минимизации сроков проекта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5C2D8A" w:rsidRPr="005C2D8A">
        <w:rPr>
          <w:rFonts w:ascii="Times New Roman" w:hAnsi="Times New Roman" w:cs="Times New Roman"/>
        </w:rPr>
        <w:t>. Какая работа называется критической: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длительность которой максимальна в проекте;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стоимость которой максимальна в проекте;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имеющая максимальный показатель отношения цены работы к ее длительности;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работа с максимальными трудозатратами;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работа, для которой задержка ее начала приведет к задержке срока окончания проекта в целом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5C2D8A" w:rsidRPr="005C2D8A">
        <w:rPr>
          <w:rFonts w:ascii="Times New Roman" w:hAnsi="Times New Roman" w:cs="Times New Roman"/>
        </w:rPr>
        <w:t xml:space="preserve">. Какое распределение имеет конченый показатель средней длительности проекта, рассчитанный по методу </w:t>
      </w:r>
      <w:r w:rsidR="005C2D8A" w:rsidRPr="005C2D8A">
        <w:rPr>
          <w:rFonts w:ascii="Times New Roman" w:hAnsi="Times New Roman" w:cs="Times New Roman"/>
          <w:lang w:val="en-US"/>
        </w:rPr>
        <w:t>PERT</w:t>
      </w:r>
      <w:r w:rsidR="005C2D8A" w:rsidRPr="005C2D8A">
        <w:rPr>
          <w:rFonts w:ascii="Times New Roman" w:hAnsi="Times New Roman" w:cs="Times New Roman"/>
        </w:rPr>
        <w:t xml:space="preserve">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Гауссовское;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Вета-распределение;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Пуассоновское распределение;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Нормальное распределение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Треугольное распределение.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C2D8A" w:rsidRPr="005C2D8A">
        <w:rPr>
          <w:rFonts w:ascii="Times New Roman" w:hAnsi="Times New Roman" w:cs="Times New Roman"/>
        </w:rPr>
        <w:t xml:space="preserve">. Какое распределение имеет конченый показатель средней длительности проекта, рассчитанный методом моделирования Монте-Карло: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Гауссовское;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Вета-распределение;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Пуассоновское распределение;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Нормальное распределение;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lastRenderedPageBreak/>
        <w:t xml:space="preserve">д) Треугольное распределение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C2D8A" w:rsidRPr="005C2D8A">
        <w:rPr>
          <w:rFonts w:ascii="Times New Roman" w:hAnsi="Times New Roman" w:cs="Times New Roman"/>
        </w:rPr>
        <w:t xml:space="preserve">. Моделирование проектов в Microsoft Project 2010 не позволяет решить следующую задачу: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а) Рассчитать инвестиционную привлекат</w:t>
      </w:r>
      <w:r w:rsidR="00FD4C04">
        <w:rPr>
          <w:rFonts w:ascii="Times New Roman" w:hAnsi="Times New Roman" w:cs="Times New Roman"/>
        </w:rPr>
        <w:t>ельность проекта – верный ответ;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б) рассчитать бюджет проекта и распределение за</w:t>
      </w:r>
      <w:r w:rsidR="00FD4C04">
        <w:rPr>
          <w:rFonts w:ascii="Times New Roman" w:hAnsi="Times New Roman" w:cs="Times New Roman"/>
        </w:rPr>
        <w:t>планированных затрат во времени;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в) рассчитать распределение во времени потребностей проекта в осн</w:t>
      </w:r>
      <w:r w:rsidR="00FD4C04">
        <w:rPr>
          <w:rFonts w:ascii="Times New Roman" w:hAnsi="Times New Roman" w:cs="Times New Roman"/>
        </w:rPr>
        <w:t>овных материалах и оборудовании;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г) определить оптимальный состав ресурсов (людей и механизмов) проекта и распределение во времени их плановой загрузки и</w:t>
      </w:r>
      <w:r w:rsidR="00FD4C04">
        <w:rPr>
          <w:rFonts w:ascii="Times New Roman" w:hAnsi="Times New Roman" w:cs="Times New Roman"/>
        </w:rPr>
        <w:t xml:space="preserve"> количественного состава;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д) разработать оптимальную схему финансирования работ, поставок материалов и оборудования</w:t>
      </w:r>
      <w:r w:rsidR="00FD4C04">
        <w:rPr>
          <w:rFonts w:ascii="Times New Roman" w:hAnsi="Times New Roman" w:cs="Times New Roman"/>
        </w:rPr>
        <w:t>.</w:t>
      </w:r>
      <w:r w:rsidRPr="005C2D8A">
        <w:rPr>
          <w:rFonts w:ascii="Times New Roman" w:hAnsi="Times New Roman" w:cs="Times New Roman"/>
        </w:rPr>
        <w:t xml:space="preserve">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C2D8A" w:rsidRPr="005C2D8A">
        <w:rPr>
          <w:rFonts w:ascii="Times New Roman" w:hAnsi="Times New Roman" w:cs="Times New Roman"/>
        </w:rPr>
        <w:t xml:space="preserve">. Что служит вертикальной осью диаграммы Ганта: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перечень ресурсов;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длительности задач;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перечень задач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длительность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д) предшествующие задачи.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5C2D8A" w:rsidRPr="005C2D8A">
        <w:rPr>
          <w:rFonts w:ascii="Times New Roman" w:hAnsi="Times New Roman" w:cs="Times New Roman"/>
        </w:rPr>
        <w:t xml:space="preserve">. Что служит горизонтальной осью диаграммы Ганта: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перечень ресурсов;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длительности задач;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перечень задач;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длительность проекта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предшествующие задачи.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5C2D8A" w:rsidRPr="005C2D8A">
        <w:rPr>
          <w:rFonts w:ascii="Times New Roman" w:hAnsi="Times New Roman" w:cs="Times New Roman"/>
        </w:rPr>
        <w:t xml:space="preserve">. Суммарная задача состоит из: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нескольких ресурсов;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нескольких вех;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нескольких вариантов;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нескольких затрат;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нескольких задач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5C2D8A" w:rsidRPr="005C2D8A">
        <w:rPr>
          <w:rFonts w:ascii="Times New Roman" w:hAnsi="Times New Roman" w:cs="Times New Roman"/>
        </w:rPr>
        <w:t xml:space="preserve">. Определите взаимосвязь между «Представлениями» и «Таблицами» в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параметр «Таблицы» изменяет отображаемые параметры в «Представлениях» -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параметр «Таблицы» дополняет отображаемые параметры в «Представлениях»;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параметр «Таблицы» игнорирует отображаемые параметры в «Представлениях»;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г) параметр «Таблицы» выполняет переход между «Представлениями»;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д) параметр «Таблицы» делает доступным новые «Представления».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5C2D8A" w:rsidRPr="005C2D8A">
        <w:rPr>
          <w:rFonts w:ascii="Times New Roman" w:hAnsi="Times New Roman" w:cs="Times New Roman"/>
        </w:rPr>
        <w:t xml:space="preserve">. Какое представление отсутствует в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диаграмма Ганта;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использование Ресурсов;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использование задач;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сетевой график;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сеть </w:t>
      </w:r>
      <w:r w:rsidRPr="005C2D8A">
        <w:rPr>
          <w:rFonts w:ascii="Times New Roman" w:hAnsi="Times New Roman" w:cs="Times New Roman"/>
          <w:lang w:val="en-US"/>
        </w:rPr>
        <w:t>PERT</w:t>
      </w:r>
      <w:r w:rsidRPr="005C2D8A">
        <w:rPr>
          <w:rFonts w:ascii="Times New Roman" w:hAnsi="Times New Roman" w:cs="Times New Roman"/>
        </w:rPr>
        <w:t xml:space="preserve">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5C2D8A" w:rsidRPr="005C2D8A">
        <w:rPr>
          <w:rFonts w:ascii="Times New Roman" w:hAnsi="Times New Roman" w:cs="Times New Roman"/>
        </w:rPr>
        <w:t xml:space="preserve">. Какое представление является основным в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а) диаграмма Ганта – верный ответ</w:t>
      </w:r>
      <w:r w:rsidR="00FD4C04">
        <w:rPr>
          <w:rFonts w:ascii="Times New Roman" w:hAnsi="Times New Roman" w:cs="Times New Roman"/>
        </w:rPr>
        <w:t>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б) использование Ресурсов</w:t>
      </w:r>
      <w:r w:rsidR="00FD4C04">
        <w:rPr>
          <w:rFonts w:ascii="Times New Roman" w:hAnsi="Times New Roman" w:cs="Times New Roman"/>
        </w:rPr>
        <w:t>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в) использование задач</w:t>
      </w:r>
      <w:r w:rsidR="00FD4C04">
        <w:rPr>
          <w:rFonts w:ascii="Times New Roman" w:hAnsi="Times New Roman" w:cs="Times New Roman"/>
        </w:rPr>
        <w:t>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г) сетевой график</w:t>
      </w:r>
      <w:r w:rsidR="00FD4C04">
        <w:rPr>
          <w:rFonts w:ascii="Times New Roman" w:hAnsi="Times New Roman" w:cs="Times New Roman"/>
        </w:rPr>
        <w:t>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сеть </w:t>
      </w:r>
      <w:r w:rsidRPr="005C2D8A">
        <w:rPr>
          <w:rFonts w:ascii="Times New Roman" w:hAnsi="Times New Roman" w:cs="Times New Roman"/>
          <w:lang w:val="en-US"/>
        </w:rPr>
        <w:t>PERT</w:t>
      </w:r>
      <w:r w:rsidRPr="005C2D8A">
        <w:rPr>
          <w:rFonts w:ascii="Times New Roman" w:hAnsi="Times New Roman" w:cs="Times New Roman"/>
        </w:rPr>
        <w:t xml:space="preserve">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C2D8A" w:rsidRPr="005C2D8A">
        <w:rPr>
          <w:rFonts w:ascii="Times New Roman" w:hAnsi="Times New Roman" w:cs="Times New Roman"/>
        </w:rPr>
        <w:t xml:space="preserve">. К каким методам сводиться структуризация проекта: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горизонтальное и вертикальное планирование;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горизонтальное планирование и планирование «сверху-вниз»;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вертикальное планирование и планирование «снизу-вверх»;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lastRenderedPageBreak/>
        <w:t xml:space="preserve">г) вертикальное планирование и планирование «сверху-вниз»;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планирование «сверху-вниз» и «снизу-вверх» -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е) планирование «сверху-вниз», «снизу-вверх», горизонтальное и вертикальное планирование.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5C2D8A" w:rsidRPr="005C2D8A">
        <w:rPr>
          <w:rFonts w:ascii="Times New Roman" w:hAnsi="Times New Roman" w:cs="Times New Roman"/>
        </w:rPr>
        <w:t xml:space="preserve">. Структурное планирование не включает в себя следующие этапы: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разбиение проекта на совокупность отдельных работ, выполнение которых необходимо для реализации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структуризация последовательности работ;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оценка временных характеристик работ;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г) оценка длительностей работ;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д) назначение ресурсов на задачи – неверный ответ.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 </w:t>
      </w: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5C2D8A" w:rsidRPr="005C2D8A">
        <w:rPr>
          <w:rFonts w:ascii="Times New Roman" w:hAnsi="Times New Roman" w:cs="Times New Roman"/>
        </w:rPr>
        <w:t xml:space="preserve">. Какие типы связей между задачами не возможны в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Начало – окончание;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Окончание – Начало;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Начало – Начало;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Окончание – Окончание;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д) все ответы неправильны.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5C2D8A" w:rsidRPr="005C2D8A">
        <w:rPr>
          <w:rFonts w:ascii="Times New Roman" w:hAnsi="Times New Roman" w:cs="Times New Roman"/>
        </w:rPr>
        <w:t xml:space="preserve">. Что не является ограничением для планируемых задач: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окончание не ранее заданной даты;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начало не ранее заданной даты;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фиксированная длительность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фиксированное начало;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д) как можно раньше.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 </w:t>
      </w: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5C2D8A" w:rsidRPr="005C2D8A">
        <w:rPr>
          <w:rFonts w:ascii="Times New Roman" w:hAnsi="Times New Roman" w:cs="Times New Roman"/>
        </w:rPr>
        <w:t xml:space="preserve">. Длительность суммарной задачи вычисляется (определяется):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исходя из параметров назначений и трудозатрат на задачи входящие в суммарную задачу;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исходя из параметров назначений и длительности задач входящих в суммарную задачу;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исходя из параметров длительности ее подзадач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директивно;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д) приближенно, по методу экспертных оценок.</w:t>
      </w:r>
    </w:p>
    <w:p w:rsidR="005C2D8A" w:rsidRPr="00EC032D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E1453" w:rsidRDefault="007E1453" w:rsidP="00FE0ED9">
      <w:pPr>
        <w:tabs>
          <w:tab w:val="center" w:pos="474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DF7786">
        <w:rPr>
          <w:rFonts w:ascii="Times New Roman" w:hAnsi="Times New Roman" w:cs="Times New Roman"/>
          <w:b/>
        </w:rPr>
        <w:t xml:space="preserve">Задание 2. </w:t>
      </w:r>
      <w:r w:rsidR="002E21B2" w:rsidRPr="00DF7786">
        <w:rPr>
          <w:rFonts w:ascii="Times New Roman" w:hAnsi="Times New Roman" w:cs="Times New Roman"/>
          <w:b/>
        </w:rPr>
        <w:t>Задачи</w:t>
      </w:r>
      <w:r w:rsidRPr="00DF7786">
        <w:rPr>
          <w:rFonts w:ascii="Times New Roman" w:hAnsi="Times New Roman" w:cs="Times New Roman"/>
          <w:b/>
        </w:rPr>
        <w:t xml:space="preserve"> (УК-2.</w:t>
      </w:r>
      <w:r w:rsidR="00FE0ED9">
        <w:rPr>
          <w:rFonts w:ascii="Times New Roman" w:hAnsi="Times New Roman" w:cs="Times New Roman"/>
          <w:b/>
        </w:rPr>
        <w:t>2</w:t>
      </w:r>
      <w:r w:rsidRPr="00DF7786">
        <w:rPr>
          <w:rFonts w:ascii="Times New Roman" w:hAnsi="Times New Roman" w:cs="Times New Roman"/>
          <w:b/>
        </w:rPr>
        <w:t xml:space="preserve">, </w:t>
      </w:r>
      <w:r w:rsidR="00FE0ED9">
        <w:rPr>
          <w:rFonts w:ascii="Times New Roman" w:hAnsi="Times New Roman" w:cs="Times New Roman"/>
          <w:b/>
        </w:rPr>
        <w:t>П</w:t>
      </w:r>
      <w:r w:rsidRPr="00DF7786">
        <w:rPr>
          <w:rFonts w:ascii="Times New Roman" w:hAnsi="Times New Roman" w:cs="Times New Roman"/>
          <w:b/>
        </w:rPr>
        <w:t>К-</w:t>
      </w:r>
      <w:r w:rsidR="001A0D90">
        <w:rPr>
          <w:rFonts w:ascii="Times New Roman" w:hAnsi="Times New Roman" w:cs="Times New Roman"/>
          <w:b/>
        </w:rPr>
        <w:t>1</w:t>
      </w:r>
      <w:r w:rsidRPr="00DF7786">
        <w:rPr>
          <w:rFonts w:ascii="Times New Roman" w:hAnsi="Times New Roman" w:cs="Times New Roman"/>
          <w:b/>
        </w:rPr>
        <w:t>.</w:t>
      </w:r>
      <w:r w:rsidR="001A0D90">
        <w:rPr>
          <w:rFonts w:ascii="Times New Roman" w:hAnsi="Times New Roman" w:cs="Times New Roman"/>
          <w:b/>
        </w:rPr>
        <w:t>2</w:t>
      </w:r>
      <w:r w:rsidRPr="00DF7786">
        <w:rPr>
          <w:rFonts w:ascii="Times New Roman" w:hAnsi="Times New Roman" w:cs="Times New Roman"/>
          <w:b/>
        </w:rPr>
        <w:t>)</w:t>
      </w:r>
      <w:r w:rsidR="000C024C" w:rsidRPr="00DF7786">
        <w:rPr>
          <w:rFonts w:ascii="Times New Roman" w:hAnsi="Times New Roman" w:cs="Times New Roman"/>
          <w:b/>
        </w:rPr>
        <w:tab/>
      </w:r>
    </w:p>
    <w:p w:rsidR="002E21B2" w:rsidRPr="002E21B2" w:rsidRDefault="002E21B2" w:rsidP="00FE0ED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FD25A4">
        <w:rPr>
          <w:rFonts w:ascii="Times New Roman" w:hAnsi="Times New Roman" w:cs="Times New Roman"/>
          <w:b/>
        </w:rPr>
        <w:t>1</w:t>
      </w:r>
      <w:r w:rsidRPr="002E21B2">
        <w:rPr>
          <w:rFonts w:ascii="Times New Roman" w:hAnsi="Times New Roman" w:cs="Times New Roman"/>
          <w:b/>
        </w:rPr>
        <w:t>.</w:t>
      </w:r>
      <w:r w:rsidR="00FD25A4" w:rsidRPr="00FD25A4">
        <w:rPr>
          <w:rFonts w:ascii="Times New Roman" w:hAnsi="Times New Roman" w:cs="Times New Roman"/>
        </w:rPr>
        <w:t xml:space="preserve"> </w:t>
      </w:r>
      <w:r w:rsidRPr="002E21B2">
        <w:rPr>
          <w:rFonts w:ascii="Times New Roman" w:hAnsi="Times New Roman" w:cs="Times New Roman"/>
        </w:rPr>
        <w:t>На основе приведенных ниже данных постройте сетевую модель проекта и определите критический</w:t>
      </w:r>
      <w:r w:rsidRPr="00FD25A4">
        <w:rPr>
          <w:rFonts w:ascii="Times New Roman" w:hAnsi="Times New Roman" w:cs="Times New Roman"/>
        </w:rPr>
        <w:t xml:space="preserve"> </w:t>
      </w:r>
      <w:r w:rsidRPr="002E21B2">
        <w:rPr>
          <w:rFonts w:ascii="Times New Roman" w:hAnsi="Times New Roman" w:cs="Times New Roman"/>
        </w:rPr>
        <w:t>путь</w:t>
      </w:r>
      <w:r w:rsidRPr="00FD25A4">
        <w:rPr>
          <w:rFonts w:ascii="Times New Roman" w:hAnsi="Times New Roman" w:cs="Times New Roman"/>
        </w:rPr>
        <w:t xml:space="preserve"> </w:t>
      </w:r>
      <w:r w:rsidRPr="002E21B2">
        <w:rPr>
          <w:rFonts w:ascii="Times New Roman" w:hAnsi="Times New Roman" w:cs="Times New Roman"/>
        </w:rPr>
        <w:t>и</w:t>
      </w:r>
      <w:r w:rsidRPr="00FD25A4">
        <w:rPr>
          <w:rFonts w:ascii="Times New Roman" w:hAnsi="Times New Roman" w:cs="Times New Roman"/>
        </w:rPr>
        <w:t xml:space="preserve"> </w:t>
      </w:r>
      <w:r w:rsidRPr="002E21B2">
        <w:rPr>
          <w:rFonts w:ascii="Times New Roman" w:hAnsi="Times New Roman" w:cs="Times New Roman"/>
        </w:rPr>
        <w:t>резервы</w:t>
      </w:r>
      <w:r w:rsidRPr="00FD25A4">
        <w:rPr>
          <w:rFonts w:ascii="Times New Roman" w:hAnsi="Times New Roman" w:cs="Times New Roman"/>
        </w:rPr>
        <w:t xml:space="preserve"> </w:t>
      </w:r>
      <w:r w:rsidRPr="002E21B2">
        <w:rPr>
          <w:rFonts w:ascii="Times New Roman" w:hAnsi="Times New Roman" w:cs="Times New Roman"/>
        </w:rPr>
        <w:t>времени</w:t>
      </w:r>
      <w:r w:rsidRPr="00FD25A4">
        <w:rPr>
          <w:rFonts w:ascii="Times New Roman" w:hAnsi="Times New Roman" w:cs="Times New Roman"/>
        </w:rPr>
        <w:t xml:space="preserve"> </w:t>
      </w:r>
      <w:r w:rsidRPr="002E21B2">
        <w:rPr>
          <w:rFonts w:ascii="Times New Roman" w:hAnsi="Times New Roman" w:cs="Times New Roman"/>
        </w:rPr>
        <w:t>для</w:t>
      </w:r>
      <w:r w:rsidRPr="00FD25A4">
        <w:rPr>
          <w:rFonts w:ascii="Times New Roman" w:hAnsi="Times New Roman" w:cs="Times New Roman"/>
        </w:rPr>
        <w:t xml:space="preserve"> </w:t>
      </w:r>
      <w:r w:rsidRPr="002E21B2">
        <w:rPr>
          <w:rFonts w:ascii="Times New Roman" w:hAnsi="Times New Roman" w:cs="Times New Roman"/>
        </w:rPr>
        <w:t>операций.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00"/>
        <w:gridCol w:w="2988"/>
        <w:gridCol w:w="3123"/>
      </w:tblGrid>
      <w:tr w:rsidR="002E21B2" w:rsidRPr="002E21B2">
        <w:trPr>
          <w:trHeight w:hRule="exact" w:val="293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Работа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03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Предш</w:t>
            </w:r>
            <w:r w:rsidRPr="002E21B2">
              <w:rPr>
                <w:rFonts w:ascii="Times New Roman" w:hAnsi="Times New Roman" w:cs="Times New Roman"/>
                <w:spacing w:val="-2"/>
              </w:rPr>
              <w:t>е</w:t>
            </w:r>
            <w:r w:rsidRPr="002E21B2">
              <w:rPr>
                <w:rFonts w:ascii="Times New Roman" w:hAnsi="Times New Roman" w:cs="Times New Roman"/>
              </w:rPr>
              <w:t>ств</w:t>
            </w:r>
            <w:r w:rsidRPr="002E21B2">
              <w:rPr>
                <w:rFonts w:ascii="Times New Roman" w:hAnsi="Times New Roman" w:cs="Times New Roman"/>
                <w:spacing w:val="-4"/>
              </w:rPr>
              <w:t>у</w:t>
            </w:r>
            <w:r w:rsidRPr="002E21B2">
              <w:rPr>
                <w:rFonts w:ascii="Times New Roman" w:hAnsi="Times New Roman" w:cs="Times New Roman"/>
              </w:rPr>
              <w:t>ющ</w:t>
            </w:r>
            <w:r w:rsidRPr="002E21B2">
              <w:rPr>
                <w:rFonts w:ascii="Times New Roman" w:hAnsi="Times New Roman" w:cs="Times New Roman"/>
                <w:spacing w:val="1"/>
              </w:rPr>
              <w:t>а</w:t>
            </w:r>
            <w:r w:rsidRPr="002E21B2">
              <w:rPr>
                <w:rFonts w:ascii="Times New Roman" w:hAnsi="Times New Roman" w:cs="Times New Roman"/>
              </w:rPr>
              <w:t>я ра</w:t>
            </w:r>
            <w:r w:rsidRPr="002E21B2">
              <w:rPr>
                <w:rFonts w:ascii="Times New Roman" w:hAnsi="Times New Roman" w:cs="Times New Roman"/>
                <w:spacing w:val="-3"/>
              </w:rPr>
              <w:t>б</w:t>
            </w:r>
            <w:r w:rsidRPr="002E21B2">
              <w:rPr>
                <w:rFonts w:ascii="Times New Roman" w:hAnsi="Times New Roman" w:cs="Times New Roman"/>
              </w:rPr>
              <w:t>ота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99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Продо</w:t>
            </w:r>
            <w:r w:rsidRPr="002E21B2">
              <w:rPr>
                <w:rFonts w:ascii="Times New Roman" w:hAnsi="Times New Roman" w:cs="Times New Roman"/>
                <w:spacing w:val="-3"/>
              </w:rPr>
              <w:t>л</w:t>
            </w:r>
            <w:r w:rsidRPr="002E21B2">
              <w:rPr>
                <w:rFonts w:ascii="Times New Roman" w:hAnsi="Times New Roman" w:cs="Times New Roman"/>
              </w:rPr>
              <w:t>жительн</w:t>
            </w:r>
            <w:r w:rsidRPr="002E21B2">
              <w:rPr>
                <w:rFonts w:ascii="Times New Roman" w:hAnsi="Times New Roman" w:cs="Times New Roman"/>
                <w:spacing w:val="-3"/>
              </w:rPr>
              <w:t>о</w:t>
            </w:r>
            <w:r w:rsidRPr="002E21B2">
              <w:rPr>
                <w:rFonts w:ascii="Times New Roman" w:hAnsi="Times New Roman" w:cs="Times New Roman"/>
              </w:rPr>
              <w:t>сть</w:t>
            </w:r>
          </w:p>
        </w:tc>
      </w:tr>
      <w:tr w:rsidR="002E21B2" w:rsidRPr="002E21B2">
        <w:trPr>
          <w:trHeight w:hRule="exact" w:val="269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7" w:right="1479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1</w:t>
            </w:r>
          </w:p>
        </w:tc>
      </w:tr>
      <w:tr w:rsidR="002E21B2" w:rsidRPr="002E21B2">
        <w:trPr>
          <w:trHeight w:hRule="exact" w:val="269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86" w:right="1387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7" w:right="1479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3</w:t>
            </w:r>
          </w:p>
        </w:tc>
      </w:tr>
      <w:tr w:rsidR="002E21B2" w:rsidRPr="002E21B2">
        <w:trPr>
          <w:trHeight w:hRule="exact" w:val="276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86" w:right="1387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4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S</w:t>
            </w:r>
          </w:p>
        </w:tc>
      </w:tr>
      <w:tr w:rsidR="002E21B2" w:rsidRPr="002E21B2">
        <w:trPr>
          <w:trHeight w:hRule="exact" w:val="269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7" w:right="1479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1</w:t>
            </w:r>
          </w:p>
        </w:tc>
      </w:tr>
      <w:tr w:rsidR="002E21B2" w:rsidRPr="002E21B2">
        <w:trPr>
          <w:trHeight w:hRule="exact" w:val="276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Б, В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7" w:right="1479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4</w:t>
            </w:r>
          </w:p>
        </w:tc>
      </w:tr>
      <w:tr w:rsidR="002E21B2" w:rsidRPr="002E21B2">
        <w:trPr>
          <w:trHeight w:hRule="exact" w:val="269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7" w:right="1479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1</w:t>
            </w:r>
          </w:p>
        </w:tc>
      </w:tr>
      <w:tr w:rsidR="002E21B2" w:rsidRPr="002E21B2">
        <w:trPr>
          <w:trHeight w:hRule="exact" w:val="307"/>
        </w:trPr>
        <w:tc>
          <w:tcPr>
            <w:tcW w:w="2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Г,Д, Е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21B2" w:rsidRPr="002E21B2" w:rsidRDefault="002E21B2" w:rsidP="001E1E34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77" w:right="1479"/>
              <w:jc w:val="center"/>
              <w:rPr>
                <w:rFonts w:ascii="Times New Roman" w:hAnsi="Times New Roman" w:cs="Times New Roman"/>
              </w:rPr>
            </w:pPr>
            <w:r w:rsidRPr="002E21B2">
              <w:rPr>
                <w:rFonts w:ascii="Times New Roman" w:hAnsi="Times New Roman" w:cs="Times New Roman"/>
              </w:rPr>
              <w:t>1</w:t>
            </w:r>
          </w:p>
        </w:tc>
      </w:tr>
    </w:tbl>
    <w:p w:rsidR="009075B0" w:rsidRDefault="009075B0" w:rsidP="001E1E3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2E21B2" w:rsidRPr="00FD25A4" w:rsidRDefault="00DF7786" w:rsidP="00FE0ED9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2E21B2" w:rsidRPr="002E21B2">
        <w:rPr>
          <w:rFonts w:ascii="Times New Roman" w:hAnsi="Times New Roman" w:cs="Times New Roman"/>
          <w:b/>
        </w:rPr>
        <w:t>.</w:t>
      </w:r>
      <w:r w:rsidR="00FD25A4">
        <w:rPr>
          <w:rFonts w:ascii="Times New Roman" w:hAnsi="Times New Roman" w:cs="Times New Roman"/>
          <w:b/>
        </w:rPr>
        <w:t xml:space="preserve"> </w:t>
      </w:r>
      <w:r w:rsidR="002E21B2" w:rsidRPr="002E21B2">
        <w:rPr>
          <w:rFonts w:ascii="Times New Roman" w:hAnsi="Times New Roman" w:cs="Times New Roman"/>
        </w:rPr>
        <w:t>По данным сетевой модели определите продолжительность и резервы</w:t>
      </w:r>
      <w:r w:rsidR="002E2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времени работ про</w:t>
      </w:r>
      <w:r w:rsidR="002E21B2" w:rsidRPr="002E21B2">
        <w:rPr>
          <w:rFonts w:ascii="Times New Roman" w:hAnsi="Times New Roman" w:cs="Times New Roman"/>
        </w:rPr>
        <w:t>екта. Что произойдет если продолжительность операции</w:t>
      </w:r>
      <w:r>
        <w:rPr>
          <w:rFonts w:ascii="Times New Roman" w:hAnsi="Times New Roman" w:cs="Times New Roman"/>
        </w:rPr>
        <w:t xml:space="preserve"> </w:t>
      </w:r>
      <w:r w:rsidR="002E21B2" w:rsidRPr="002E21B2">
        <w:rPr>
          <w:rFonts w:ascii="Times New Roman" w:hAnsi="Times New Roman" w:cs="Times New Roman"/>
        </w:rPr>
        <w:t>«В» увеличится на один день.</w:t>
      </w:r>
    </w:p>
    <w:p w:rsidR="002E21B2" w:rsidRDefault="00DF7786" w:rsidP="001E1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FF0000"/>
        </w:rPr>
      </w:pPr>
      <w:r>
        <w:rPr>
          <w:rFonts w:ascii="Times New Roman" w:hAnsi="Times New Roman" w:cs="Times New Roman"/>
          <w:b/>
          <w:i/>
          <w:noProof/>
          <w:color w:val="FF0000"/>
          <w:lang w:eastAsia="ru-RU"/>
        </w:rPr>
        <w:drawing>
          <wp:inline distT="0" distB="0" distL="0" distR="0">
            <wp:extent cx="3441177" cy="1350335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0751" b="12335"/>
                    <a:stretch/>
                  </pic:blipFill>
                  <pic:spPr bwMode="auto">
                    <a:xfrm>
                      <a:off x="0" y="0"/>
                      <a:ext cx="3451211" cy="135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60775" w:rsidRDefault="00F60775" w:rsidP="001E1E34">
      <w:pPr>
        <w:tabs>
          <w:tab w:val="center" w:pos="4749"/>
        </w:tabs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0C024C" w:rsidRDefault="000C024C" w:rsidP="00FE0ED9">
      <w:pPr>
        <w:tabs>
          <w:tab w:val="center" w:pos="4749"/>
        </w:tabs>
        <w:spacing w:after="0" w:line="240" w:lineRule="auto"/>
        <w:ind w:firstLine="709"/>
        <w:contextualSpacing/>
        <w:rPr>
          <w:rFonts w:ascii="Times New Roman" w:hAnsi="Times New Roman" w:cs="Times New Roman"/>
          <w:b/>
        </w:rPr>
      </w:pPr>
      <w:r w:rsidRPr="00BB152F">
        <w:rPr>
          <w:rFonts w:ascii="Times New Roman" w:hAnsi="Times New Roman" w:cs="Times New Roman"/>
          <w:b/>
        </w:rPr>
        <w:lastRenderedPageBreak/>
        <w:t xml:space="preserve">Задание 3. </w:t>
      </w:r>
      <w:r w:rsidR="00FE0ED9">
        <w:rPr>
          <w:rFonts w:ascii="Times New Roman" w:hAnsi="Times New Roman" w:cs="Times New Roman"/>
          <w:b/>
        </w:rPr>
        <w:t xml:space="preserve"> </w:t>
      </w:r>
      <w:r w:rsidRPr="00BB152F">
        <w:rPr>
          <w:rFonts w:ascii="Times New Roman" w:hAnsi="Times New Roman" w:cs="Times New Roman"/>
          <w:b/>
        </w:rPr>
        <w:t>Контрольные вопросы (</w:t>
      </w:r>
      <w:r w:rsidR="00FE0ED9">
        <w:rPr>
          <w:rFonts w:ascii="Times New Roman" w:hAnsi="Times New Roman" w:cs="Times New Roman"/>
          <w:b/>
        </w:rPr>
        <w:t>ПК</w:t>
      </w:r>
      <w:r w:rsidRPr="00BB152F">
        <w:rPr>
          <w:rFonts w:ascii="Times New Roman" w:hAnsi="Times New Roman" w:cs="Times New Roman"/>
          <w:b/>
        </w:rPr>
        <w:t>-</w:t>
      </w:r>
      <w:r w:rsidR="001A0D90">
        <w:rPr>
          <w:rFonts w:ascii="Times New Roman" w:hAnsi="Times New Roman" w:cs="Times New Roman"/>
          <w:b/>
        </w:rPr>
        <w:t>1</w:t>
      </w:r>
      <w:r w:rsidRPr="00BB152F">
        <w:rPr>
          <w:rFonts w:ascii="Times New Roman" w:hAnsi="Times New Roman" w:cs="Times New Roman"/>
          <w:b/>
        </w:rPr>
        <w:t>.</w:t>
      </w:r>
      <w:r w:rsidR="001A0D90">
        <w:rPr>
          <w:rFonts w:ascii="Times New Roman" w:hAnsi="Times New Roman" w:cs="Times New Roman"/>
          <w:b/>
        </w:rPr>
        <w:t>2</w:t>
      </w:r>
      <w:r w:rsidRPr="00BB152F">
        <w:rPr>
          <w:rFonts w:ascii="Times New Roman" w:hAnsi="Times New Roman" w:cs="Times New Roman"/>
          <w:b/>
        </w:rPr>
        <w:t>)</w:t>
      </w:r>
      <w:r w:rsidRPr="00BB152F">
        <w:rPr>
          <w:rFonts w:ascii="Times New Roman" w:hAnsi="Times New Roman" w:cs="Times New Roman"/>
          <w:b/>
        </w:rPr>
        <w:tab/>
      </w:r>
    </w:p>
    <w:p w:rsidR="009E4115" w:rsidRPr="009E4115" w:rsidRDefault="009E4115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9E4115">
        <w:rPr>
          <w:rFonts w:ascii="Times New Roman" w:hAnsi="Times New Roman" w:cs="Times New Roman"/>
        </w:rPr>
        <w:t>1. Что такое операция?</w:t>
      </w:r>
    </w:p>
    <w:p w:rsidR="009E4115" w:rsidRPr="009E4115" w:rsidRDefault="009E4115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9E4115">
        <w:rPr>
          <w:rFonts w:ascii="Times New Roman" w:hAnsi="Times New Roman" w:cs="Times New Roman"/>
        </w:rPr>
        <w:t>2. Какое допущение в рамках метода критич</w:t>
      </w:r>
      <w:r>
        <w:rPr>
          <w:rFonts w:ascii="Times New Roman" w:hAnsi="Times New Roman" w:cs="Times New Roman"/>
        </w:rPr>
        <w:t>еского пути делается для успеш</w:t>
      </w:r>
      <w:r w:rsidRPr="009E4115">
        <w:rPr>
          <w:rFonts w:ascii="Times New Roman" w:hAnsi="Times New Roman" w:cs="Times New Roman"/>
        </w:rPr>
        <w:t>ной реализации операции?</w:t>
      </w:r>
    </w:p>
    <w:p w:rsidR="009E4115" w:rsidRPr="009E4115" w:rsidRDefault="009E4115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9E4115">
        <w:rPr>
          <w:rFonts w:ascii="Times New Roman" w:hAnsi="Times New Roman" w:cs="Times New Roman"/>
        </w:rPr>
        <w:t>3. Какие проблемы менеджера решает метод критического пути?</w:t>
      </w:r>
    </w:p>
    <w:p w:rsidR="009E4115" w:rsidRPr="009E4115" w:rsidRDefault="009E4115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9E4115">
        <w:rPr>
          <w:rFonts w:ascii="Times New Roman" w:hAnsi="Times New Roman" w:cs="Times New Roman"/>
        </w:rPr>
        <w:t>4. Какие исходные данные необходимы для метода критического пути?</w:t>
      </w:r>
    </w:p>
    <w:p w:rsidR="000C024C" w:rsidRDefault="009E4115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9E4115">
        <w:rPr>
          <w:rFonts w:ascii="Times New Roman" w:hAnsi="Times New Roman" w:cs="Times New Roman"/>
        </w:rPr>
        <w:t>5. Опишите алгоритм метода критического пути.</w:t>
      </w:r>
    </w:p>
    <w:p w:rsidR="00BB152F" w:rsidRDefault="00BB152F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</w:rPr>
      </w:pPr>
    </w:p>
    <w:p w:rsidR="00E97CF6" w:rsidRPr="00E97CF6" w:rsidRDefault="00E97CF6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4.</w:t>
      </w:r>
      <w:r w:rsidR="00B63359">
        <w:rPr>
          <w:rFonts w:ascii="Times New Roman" w:hAnsi="Times New Roman" w:cs="Times New Roman"/>
          <w:b/>
          <w:bCs/>
          <w:i/>
        </w:rPr>
        <w:t>1.</w:t>
      </w:r>
      <w:r>
        <w:rPr>
          <w:rFonts w:ascii="Times New Roman" w:hAnsi="Times New Roman" w:cs="Times New Roman"/>
          <w:b/>
          <w:bCs/>
          <w:i/>
        </w:rPr>
        <w:t>3</w:t>
      </w:r>
      <w:r w:rsidRPr="00E97CF6">
        <w:rPr>
          <w:rFonts w:ascii="Times New Roman" w:hAnsi="Times New Roman" w:cs="Times New Roman"/>
          <w:b/>
          <w:bCs/>
          <w:i/>
        </w:rPr>
        <w:t xml:space="preserve">. Практические задания </w:t>
      </w:r>
      <w:r>
        <w:rPr>
          <w:rFonts w:ascii="Times New Roman" w:hAnsi="Times New Roman" w:cs="Times New Roman"/>
          <w:b/>
          <w:bCs/>
          <w:i/>
        </w:rPr>
        <w:t>по Теме 7</w:t>
      </w:r>
      <w:r w:rsidRPr="00E97CF6">
        <w:rPr>
          <w:rFonts w:ascii="Times New Roman" w:hAnsi="Times New Roman" w:cs="Times New Roman"/>
          <w:b/>
          <w:bCs/>
          <w:i/>
        </w:rPr>
        <w:t xml:space="preserve"> «Программные продукты для автоматизации процесса управления проектами»</w:t>
      </w:r>
    </w:p>
    <w:p w:rsidR="00FE0ED9" w:rsidRDefault="00FE0ED9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</w:p>
    <w:p w:rsidR="00E97CF6" w:rsidRPr="00A56E83" w:rsidRDefault="00E97CF6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 w:rsidRPr="00E97CF6">
        <w:rPr>
          <w:rFonts w:ascii="Times New Roman" w:hAnsi="Times New Roman" w:cs="Times New Roman"/>
          <w:b/>
        </w:rPr>
        <w:t>Задание 1. Тест (</w:t>
      </w:r>
      <w:r w:rsidRPr="00A56E83">
        <w:rPr>
          <w:rFonts w:ascii="Times New Roman" w:hAnsi="Times New Roman" w:cs="Times New Roman"/>
          <w:b/>
        </w:rPr>
        <w:t>ОПК-</w:t>
      </w:r>
      <w:r w:rsidR="001A0D90">
        <w:rPr>
          <w:rFonts w:ascii="Times New Roman" w:hAnsi="Times New Roman" w:cs="Times New Roman"/>
          <w:b/>
        </w:rPr>
        <w:t>4</w:t>
      </w:r>
      <w:r w:rsidRPr="00A56E83">
        <w:rPr>
          <w:rFonts w:ascii="Times New Roman" w:hAnsi="Times New Roman" w:cs="Times New Roman"/>
          <w:b/>
        </w:rPr>
        <w:t>.1</w:t>
      </w:r>
      <w:r w:rsidRPr="00E97CF6">
        <w:rPr>
          <w:rFonts w:ascii="Times New Roman" w:hAnsi="Times New Roman" w:cs="Times New Roman"/>
          <w:b/>
        </w:rPr>
        <w:t>)</w:t>
      </w:r>
    </w:p>
    <w:p w:rsidR="005C2D8A" w:rsidRPr="00EC032D" w:rsidRDefault="005C2D8A" w:rsidP="001E1E3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1. Какие ресурсы не используются в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2D8A">
        <w:rPr>
          <w:rFonts w:ascii="Times New Roman" w:hAnsi="Times New Roman" w:cs="Times New Roman"/>
          <w:color w:val="000000"/>
        </w:rPr>
        <w:t xml:space="preserve">а) трудовые;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материальные;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затратные;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производственные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2. Трудовые ресурсы не включают: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людей;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издержки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машины;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оборудование.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3. Какой параметр не описывает трудовые ресурсы: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издержки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стандартная ставка;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ставка сверхурочных;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затраты на использование.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4. Максимальное количество единиц доступности устанавливает: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максимальное количество рабочих, доступных для выполнения работ в данном проекте;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максимальный процент рабочего времени, которое ресурс может ежедневно выделять для выполнения работ данного проекта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5. Материальные ресурсы позволяют моделировать: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потребность в материалах и затраты на них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оплату заказчиков;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оплату работ по проекту.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6. Предназначение затратного ресурса: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а) рассчитать затраты по проекту;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связать определенный тип затрат с одной или несколькими задачами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рассчитать затраты на трудовые ресурсы.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7. Назначения в MS Project это: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связь конкретной задачи с ее длительностью;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связь конкретной задачи с ресурсами, выделенными для ее выполнения – верный;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связь между задачами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связь между вехами проекта;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д) связь конкретной вехи с ресурсами, выделенными для ее выполнения.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8. Трудозатраты рассчитываются по формуле: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Трудозатраты = Длительность / Единицы назначений;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б) Трудозатраты = (Длительность)2 × Единицы назначений;</w:t>
      </w:r>
    </w:p>
    <w:p w:rsid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в) Трудозатраты = Длительность × Единицы назначений – верный ответ.</w:t>
      </w:r>
    </w:p>
    <w:p w:rsidR="00BB152F" w:rsidRPr="005C2D8A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lastRenderedPageBreak/>
        <w:t xml:space="preserve">9. Для задач с фиксированным объемом ресурсов не справедливо: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при изменении трудозатрат пересчитывается длительность, но объем ресурсов не меняется; </w:t>
      </w:r>
    </w:p>
    <w:p w:rsidR="00EC032D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при изменении трудозатрат и длительности одновременно, объем ресурсов не меняется –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верный ответ;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при изменении длительности пересчитываются трудозатраты, но объем ресурсов не меняется. </w:t>
      </w:r>
    </w:p>
    <w:p w:rsidR="00BB152F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10. Для задач с фиксированной длительностью не справедливо: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при изменении трудозатрат пересчитывается длительность, но объем ресурсов не меняется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при изменении трудозатрат и длительности одновременно, объем ресурсов не меняется;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при изменении объема работ пересчитывается объем ресурсов.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11. Для задач с фиксированными трудозатратами не справедливо: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при изменении объема работ пересчитывается длительность;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б) при изменении длительности пересчитывается объем ресурсов;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при изменении длительности и объема ресурсов трудозатраты не меняются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12. После какого назначения происходит вычисление затрат в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после каждого;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после последнего;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после первого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г) выбирается в ручном режиме.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13. Для назначения материальных ресурсов необходимо ввести: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только общее количество материального ресурса, необходимого для задачи в целом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только скорость его потребления в заданный временной интервал;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в) общее количество материального ресурса, необходимого для задачи в целом и скорость его потребления в заданный временной интервал;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общее количество материального ресурса, необходимого для задачи в целом или скорость его потребления в заданный временной интервал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14. Базовый план образуется: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самостоятельно;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из фактического плана;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текущего плана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как разность между фактическим и текущим планом. </w:t>
      </w:r>
    </w:p>
    <w:p w:rsidR="00990962" w:rsidRDefault="00990962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15. Для устранения нарушения срыва директивных сроков не подходит: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пересмотреть длительности и/или назначения ресурсов на задачах;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б) пересмотреть характеристики суммарных задача / этапов;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в) пересмотреть директивные сроки – верный ответ.</w:t>
      </w:r>
    </w:p>
    <w:p w:rsidR="005F55A1" w:rsidRDefault="005F55A1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16. Microsoft Project 2010 определяет некритический путь, как: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совокупность 100% выполненных задач и задач, имеющих резервы по времени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б) совокупность 100% выполненных задач;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в) задач имеющих резервы по времени.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17. В колонке «Отклонение» (при выборе представления «Диаграмма Ганта» и таблицы «Затраты») отображается значение разницы затрат между колонками: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«Фиксированные затраты» и «Базовые затраты»;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«Затраты» и «Базовые затраты» -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«Фиксированные затраты» и «Затраты».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18. Перегруженные ресурсы в MS Project: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выделяются красным цветом и индикатором красный человечек – верный ответ;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б) не выделяются.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lastRenderedPageBreak/>
        <w:t xml:space="preserve">19. Ресурсное выравнивание доступно для ресурсов: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издержек;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материальных;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в) трудовых – верный ответ.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20. Специально, для ресурсного выравнивания служит представление: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сетевой график;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форма задач;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форма ресурсов;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планировщик групп – верный ответ.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21. Какое поле не является настраиваемым: </w:t>
      </w: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б</w:t>
      </w:r>
      <w:r w:rsidR="005C2D8A" w:rsidRPr="005C2D8A">
        <w:rPr>
          <w:rFonts w:ascii="Times New Roman" w:hAnsi="Times New Roman" w:cs="Times New Roman"/>
        </w:rPr>
        <w:t>азо</w:t>
      </w:r>
      <w:r>
        <w:rPr>
          <w:rFonts w:ascii="Times New Roman" w:hAnsi="Times New Roman" w:cs="Times New Roman"/>
        </w:rPr>
        <w:t>вая длительность – верный ответ;</w:t>
      </w: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затраты;</w:t>
      </w: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5C2D8A" w:rsidRPr="005C2D8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код структуры;</w:t>
      </w: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начало;</w:t>
      </w:r>
    </w:p>
    <w:p w:rsidR="005C2D8A" w:rsidRPr="005C2D8A" w:rsidRDefault="00FD4C04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текст.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22. Основными составляющими процесса управления риском не является: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а) выявление источников риска;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б) анализ и оценка риска;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в) определение реакции на риск;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г) планирование расходов в чрезвычайных обстоятельствах; </w:t>
      </w:r>
    </w:p>
    <w:p w:rsidR="005C2D8A" w:rsidRPr="005C2D8A" w:rsidRDefault="005C2D8A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 xml:space="preserve">д) создание резервов на случай чрезвычайных обстоятельств; </w:t>
      </w:r>
    </w:p>
    <w:p w:rsidR="005C2D8A" w:rsidRDefault="005C2D8A" w:rsidP="001E1E34">
      <w:pPr>
        <w:spacing w:after="0" w:line="240" w:lineRule="auto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е) сетевое планирование – верный ответ.</w:t>
      </w:r>
    </w:p>
    <w:p w:rsidR="000C024C" w:rsidRDefault="000C024C" w:rsidP="001E1E34">
      <w:pPr>
        <w:spacing w:after="0" w:line="240" w:lineRule="auto"/>
        <w:rPr>
          <w:rFonts w:ascii="Times New Roman" w:hAnsi="Times New Roman" w:cs="Times New Roman"/>
        </w:rPr>
      </w:pPr>
    </w:p>
    <w:p w:rsidR="000C024C" w:rsidRPr="00D758DA" w:rsidRDefault="000C024C" w:rsidP="001E1E34">
      <w:pPr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color w:val="FF0000"/>
        </w:rPr>
      </w:pPr>
      <w:r w:rsidRPr="00D758DA">
        <w:rPr>
          <w:rFonts w:ascii="Times New Roman" w:hAnsi="Times New Roman" w:cs="Times New Roman"/>
          <w:b/>
          <w:bCs/>
        </w:rPr>
        <w:t>Задание 2. Практич</w:t>
      </w:r>
      <w:r w:rsidR="00990962" w:rsidRPr="00D758DA">
        <w:rPr>
          <w:rFonts w:ascii="Times New Roman" w:hAnsi="Times New Roman" w:cs="Times New Roman"/>
          <w:b/>
          <w:bCs/>
        </w:rPr>
        <w:t>ес</w:t>
      </w:r>
      <w:r w:rsidR="00D758DA" w:rsidRPr="00D758DA">
        <w:rPr>
          <w:rFonts w:ascii="Times New Roman" w:hAnsi="Times New Roman" w:cs="Times New Roman"/>
          <w:b/>
          <w:bCs/>
        </w:rPr>
        <w:t xml:space="preserve">кое задание </w:t>
      </w:r>
      <w:r w:rsidR="00D758DA">
        <w:rPr>
          <w:rFonts w:ascii="Times New Roman" w:hAnsi="Times New Roman" w:cs="Times New Roman"/>
          <w:b/>
          <w:bCs/>
        </w:rPr>
        <w:t>«Создание проекта в программном продукте</w:t>
      </w:r>
      <w:r w:rsidR="00D758DA" w:rsidRPr="00D758DA">
        <w:rPr>
          <w:rFonts w:ascii="Times New Roman" w:hAnsi="Times New Roman" w:cs="Times New Roman"/>
        </w:rPr>
        <w:t xml:space="preserve"> </w:t>
      </w:r>
      <w:r w:rsidR="00D758DA">
        <w:rPr>
          <w:rFonts w:ascii="Times New Roman" w:hAnsi="Times New Roman" w:cs="Times New Roman"/>
        </w:rPr>
        <w:t>«</w:t>
      </w:r>
      <w:r w:rsidR="00D758DA" w:rsidRPr="00D758DA">
        <w:rPr>
          <w:rFonts w:ascii="Times New Roman" w:hAnsi="Times New Roman" w:cs="Times New Roman"/>
          <w:b/>
          <w:bCs/>
        </w:rPr>
        <w:t>ProjectLibre</w:t>
      </w:r>
      <w:r w:rsidR="00D758DA">
        <w:rPr>
          <w:rFonts w:ascii="Times New Roman" w:hAnsi="Times New Roman" w:cs="Times New Roman"/>
          <w:b/>
          <w:bCs/>
        </w:rPr>
        <w:t xml:space="preserve">» </w:t>
      </w:r>
      <w:r w:rsidR="00D758DA" w:rsidRPr="00D758DA">
        <w:rPr>
          <w:rFonts w:ascii="Times New Roman" w:hAnsi="Times New Roman" w:cs="Times New Roman"/>
          <w:b/>
          <w:bCs/>
        </w:rPr>
        <w:t>(ОПК-</w:t>
      </w:r>
      <w:r w:rsidR="001A0D90">
        <w:rPr>
          <w:rFonts w:ascii="Times New Roman" w:hAnsi="Times New Roman" w:cs="Times New Roman"/>
          <w:b/>
          <w:bCs/>
        </w:rPr>
        <w:t>4</w:t>
      </w:r>
      <w:r w:rsidR="00D758DA" w:rsidRPr="00D758DA">
        <w:rPr>
          <w:rFonts w:ascii="Times New Roman" w:hAnsi="Times New Roman" w:cs="Times New Roman"/>
          <w:b/>
          <w:bCs/>
        </w:rPr>
        <w:t>.1)</w:t>
      </w:r>
    </w:p>
    <w:p w:rsidR="00D758DA" w:rsidRPr="00D758DA" w:rsidRDefault="00D758DA" w:rsidP="001E1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758DA">
        <w:rPr>
          <w:rFonts w:ascii="Times New Roman" w:hAnsi="Times New Roman" w:cs="Times New Roman"/>
        </w:rPr>
        <w:t xml:space="preserve">Отработка </w:t>
      </w:r>
      <w:r>
        <w:rPr>
          <w:rFonts w:ascii="Times New Roman" w:hAnsi="Times New Roman" w:cs="Times New Roman"/>
        </w:rPr>
        <w:t xml:space="preserve">студентами </w:t>
      </w:r>
      <w:r w:rsidRPr="00D758DA">
        <w:rPr>
          <w:rFonts w:ascii="Times New Roman" w:hAnsi="Times New Roman" w:cs="Times New Roman"/>
        </w:rPr>
        <w:t xml:space="preserve">практических навыков на примере создания проекта с помощью программного продукта ProjectLibre на примере проекта «Новостной поток». Результатом работы студента является Отчёт по форме «Кто и что делает?» в формате pdf. </w:t>
      </w:r>
    </w:p>
    <w:p w:rsidR="00BB152F" w:rsidRDefault="00BB152F" w:rsidP="001E1E34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0C024C" w:rsidRPr="00FD25A4" w:rsidRDefault="000C024C" w:rsidP="001E1E34">
      <w:pPr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FD25A4">
        <w:rPr>
          <w:rFonts w:ascii="Times New Roman" w:hAnsi="Times New Roman" w:cs="Times New Roman"/>
          <w:b/>
          <w:bCs/>
        </w:rPr>
        <w:t>Задание 3. Контрольные вопросы (ОПК-</w:t>
      </w:r>
      <w:r w:rsidR="001A0D90">
        <w:rPr>
          <w:rFonts w:ascii="Times New Roman" w:hAnsi="Times New Roman" w:cs="Times New Roman"/>
          <w:b/>
          <w:bCs/>
        </w:rPr>
        <w:t>4</w:t>
      </w:r>
      <w:r w:rsidRPr="00FD25A4">
        <w:rPr>
          <w:rFonts w:ascii="Times New Roman" w:hAnsi="Times New Roman" w:cs="Times New Roman"/>
          <w:b/>
          <w:bCs/>
        </w:rPr>
        <w:t>.1)</w:t>
      </w:r>
    </w:p>
    <w:p w:rsidR="00DF7786" w:rsidRPr="00DF7786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 xml:space="preserve">1. Назовите известные вам </w:t>
      </w:r>
      <w:r w:rsidR="00FD25A4">
        <w:rPr>
          <w:rFonts w:ascii="Times New Roman" w:hAnsi="Times New Roman" w:cs="Times New Roman"/>
        </w:rPr>
        <w:t>программы, реализующие техноло</w:t>
      </w:r>
      <w:r w:rsidRPr="00DF7786">
        <w:rPr>
          <w:rFonts w:ascii="Times New Roman" w:hAnsi="Times New Roman" w:cs="Times New Roman"/>
        </w:rPr>
        <w:t>гию PERT.</w:t>
      </w:r>
    </w:p>
    <w:p w:rsidR="00DF7786" w:rsidRPr="00DF7786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>2. По каким причинам программа Mi</w:t>
      </w:r>
      <w:r w:rsidR="00FD25A4">
        <w:rPr>
          <w:rFonts w:ascii="Times New Roman" w:hAnsi="Times New Roman" w:cs="Times New Roman"/>
        </w:rPr>
        <w:t xml:space="preserve">crosoft Project завоевала </w:t>
      </w:r>
      <w:r w:rsidRPr="00DF7786">
        <w:rPr>
          <w:rFonts w:ascii="Times New Roman" w:hAnsi="Times New Roman" w:cs="Times New Roman"/>
        </w:rPr>
        <w:t>лидерство на рынке математ</w:t>
      </w:r>
      <w:r w:rsidR="00FD25A4">
        <w:rPr>
          <w:rFonts w:ascii="Times New Roman" w:hAnsi="Times New Roman" w:cs="Times New Roman"/>
        </w:rPr>
        <w:t xml:space="preserve">ического обеспечения управления </w:t>
      </w:r>
      <w:r w:rsidRPr="00DF7786">
        <w:rPr>
          <w:rFonts w:ascii="Times New Roman" w:hAnsi="Times New Roman" w:cs="Times New Roman"/>
        </w:rPr>
        <w:t>проектами?</w:t>
      </w:r>
    </w:p>
    <w:p w:rsidR="00DF7786" w:rsidRPr="00DF7786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>3. Каковы преимущества OpenPlan перед Microsoft Project?</w:t>
      </w:r>
    </w:p>
    <w:p w:rsidR="00DF7786" w:rsidRPr="00DF7786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>4. Какие программные средст</w:t>
      </w:r>
      <w:r w:rsidR="00FD25A4">
        <w:rPr>
          <w:rFonts w:ascii="Times New Roman" w:hAnsi="Times New Roman" w:cs="Times New Roman"/>
        </w:rPr>
        <w:t xml:space="preserve">ва отечественных разработчиков, </w:t>
      </w:r>
      <w:r w:rsidRPr="00DF7786">
        <w:rPr>
          <w:rFonts w:ascii="Times New Roman" w:hAnsi="Times New Roman" w:cs="Times New Roman"/>
        </w:rPr>
        <w:t>реализующие технологию PERT, вам известны?</w:t>
      </w:r>
    </w:p>
    <w:p w:rsidR="00DF7786" w:rsidRPr="00DF7786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 xml:space="preserve">5. Каковы возможности </w:t>
      </w:r>
      <w:r w:rsidR="00FD25A4">
        <w:rPr>
          <w:rFonts w:ascii="Times New Roman" w:hAnsi="Times New Roman" w:cs="Times New Roman"/>
        </w:rPr>
        <w:t xml:space="preserve">использования программы Project </w:t>
      </w:r>
      <w:r w:rsidRPr="00DF7786">
        <w:rPr>
          <w:rFonts w:ascii="Times New Roman" w:hAnsi="Times New Roman" w:cs="Times New Roman"/>
        </w:rPr>
        <w:t>Expert в процессе управления проектом?</w:t>
      </w:r>
    </w:p>
    <w:p w:rsidR="00DF7786" w:rsidRPr="00DF7786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>6. Какая из программ наиболее подходит организаци</w:t>
      </w:r>
      <w:r w:rsidR="00FD25A4">
        <w:rPr>
          <w:rFonts w:ascii="Times New Roman" w:hAnsi="Times New Roman" w:cs="Times New Roman"/>
        </w:rPr>
        <w:t>ям, для которых управление про</w:t>
      </w:r>
      <w:r w:rsidRPr="00DF7786">
        <w:rPr>
          <w:rFonts w:ascii="Times New Roman" w:hAnsi="Times New Roman" w:cs="Times New Roman"/>
        </w:rPr>
        <w:t>ектами не является основным видом деятельности?</w:t>
      </w:r>
    </w:p>
    <w:p w:rsidR="00DF7786" w:rsidRPr="00DF7786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>7. Где в Интернете можно получить информа</w:t>
      </w:r>
      <w:r w:rsidR="00FD25A4">
        <w:rPr>
          <w:rFonts w:ascii="Times New Roman" w:hAnsi="Times New Roman" w:cs="Times New Roman"/>
        </w:rPr>
        <w:t xml:space="preserve">цию о программных средствах для </w:t>
      </w:r>
      <w:r w:rsidRPr="00DF7786">
        <w:rPr>
          <w:rFonts w:ascii="Times New Roman" w:hAnsi="Times New Roman" w:cs="Times New Roman"/>
        </w:rPr>
        <w:t>управления проектами?</w:t>
      </w:r>
    </w:p>
    <w:p w:rsidR="000C024C" w:rsidRDefault="00DF7786" w:rsidP="0014276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F7786">
        <w:rPr>
          <w:rFonts w:ascii="Times New Roman" w:hAnsi="Times New Roman" w:cs="Times New Roman"/>
        </w:rPr>
        <w:t>8. По каким причинам программы, основанные н</w:t>
      </w:r>
      <w:r w:rsidR="00FD25A4">
        <w:rPr>
          <w:rFonts w:ascii="Times New Roman" w:hAnsi="Times New Roman" w:cs="Times New Roman"/>
        </w:rPr>
        <w:t>а формализме динамического про</w:t>
      </w:r>
      <w:r w:rsidRPr="00DF7786">
        <w:rPr>
          <w:rFonts w:ascii="Times New Roman" w:hAnsi="Times New Roman" w:cs="Times New Roman"/>
        </w:rPr>
        <w:t>граммирования, не в полной мере реализуют информационную технологию упра</w:t>
      </w:r>
      <w:r w:rsidR="00FD25A4">
        <w:rPr>
          <w:rFonts w:ascii="Times New Roman" w:hAnsi="Times New Roman" w:cs="Times New Roman"/>
        </w:rPr>
        <w:t>вления проектами?</w:t>
      </w:r>
    </w:p>
    <w:p w:rsidR="00EC032D" w:rsidRDefault="00EC032D" w:rsidP="001E1E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E0ED9" w:rsidRPr="00EC032D" w:rsidRDefault="00FE0ED9" w:rsidP="001E1E3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97CF6" w:rsidRDefault="00E97CF6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4.</w:t>
      </w:r>
      <w:r w:rsidR="00B63359">
        <w:rPr>
          <w:rFonts w:ascii="Times New Roman" w:hAnsi="Times New Roman" w:cs="Times New Roman"/>
          <w:b/>
          <w:bCs/>
          <w:i/>
        </w:rPr>
        <w:t>1.</w:t>
      </w:r>
      <w:r>
        <w:rPr>
          <w:rFonts w:ascii="Times New Roman" w:hAnsi="Times New Roman" w:cs="Times New Roman"/>
          <w:b/>
          <w:bCs/>
          <w:i/>
        </w:rPr>
        <w:t>4</w:t>
      </w:r>
      <w:r w:rsidRPr="00E97CF6">
        <w:rPr>
          <w:rFonts w:ascii="Times New Roman" w:hAnsi="Times New Roman" w:cs="Times New Roman"/>
          <w:b/>
          <w:bCs/>
          <w:i/>
        </w:rPr>
        <w:t xml:space="preserve">. Практические задания </w:t>
      </w:r>
      <w:r w:rsidR="00FD25A4">
        <w:rPr>
          <w:rFonts w:ascii="Times New Roman" w:hAnsi="Times New Roman" w:cs="Times New Roman"/>
          <w:b/>
          <w:bCs/>
          <w:i/>
        </w:rPr>
        <w:t>по Теме 8</w:t>
      </w:r>
      <w:r w:rsidRPr="00E97CF6">
        <w:rPr>
          <w:rFonts w:ascii="Times New Roman" w:hAnsi="Times New Roman" w:cs="Times New Roman"/>
          <w:b/>
          <w:bCs/>
          <w:i/>
        </w:rPr>
        <w:t xml:space="preserve"> «Оценка экономической эффективности инвестиционных проектов»</w:t>
      </w:r>
    </w:p>
    <w:p w:rsidR="0014276F" w:rsidRDefault="0014276F" w:rsidP="001E1E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E97CF6" w:rsidRDefault="00E97CF6" w:rsidP="001E1E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 w:rsidRPr="00000CFC">
        <w:rPr>
          <w:rFonts w:ascii="Times New Roman" w:hAnsi="Times New Roman" w:cs="Times New Roman"/>
          <w:b/>
          <w:bCs/>
        </w:rPr>
        <w:t xml:space="preserve">Задание 1. </w:t>
      </w:r>
      <w:r w:rsidR="00FD25A4" w:rsidRPr="00000CFC">
        <w:rPr>
          <w:rFonts w:ascii="Times New Roman" w:hAnsi="Times New Roman" w:cs="Times New Roman"/>
          <w:b/>
          <w:bCs/>
        </w:rPr>
        <w:t>Тест</w:t>
      </w:r>
      <w:r w:rsidRPr="00000CFC">
        <w:rPr>
          <w:rFonts w:ascii="Times New Roman" w:hAnsi="Times New Roman" w:cs="Times New Roman"/>
          <w:b/>
          <w:bCs/>
        </w:rPr>
        <w:t xml:space="preserve"> (</w:t>
      </w:r>
      <w:r w:rsidR="00FE0ED9">
        <w:rPr>
          <w:rFonts w:ascii="Times New Roman" w:hAnsi="Times New Roman" w:cs="Times New Roman"/>
          <w:b/>
          <w:bCs/>
        </w:rPr>
        <w:t>П</w:t>
      </w:r>
      <w:r w:rsidRPr="00000CFC">
        <w:rPr>
          <w:rFonts w:ascii="Times New Roman" w:hAnsi="Times New Roman" w:cs="Times New Roman"/>
          <w:b/>
          <w:bCs/>
        </w:rPr>
        <w:t>К-</w:t>
      </w:r>
      <w:r w:rsidR="001A0D90">
        <w:rPr>
          <w:rFonts w:ascii="Times New Roman" w:hAnsi="Times New Roman" w:cs="Times New Roman"/>
          <w:b/>
          <w:bCs/>
        </w:rPr>
        <w:t>1</w:t>
      </w:r>
      <w:r w:rsidRPr="00000CFC">
        <w:rPr>
          <w:rFonts w:ascii="Times New Roman" w:hAnsi="Times New Roman" w:cs="Times New Roman"/>
          <w:b/>
          <w:bCs/>
        </w:rPr>
        <w:t>.</w:t>
      </w:r>
      <w:r w:rsidR="001A0D90">
        <w:rPr>
          <w:rFonts w:ascii="Times New Roman" w:hAnsi="Times New Roman" w:cs="Times New Roman"/>
          <w:b/>
          <w:bCs/>
        </w:rPr>
        <w:t>2</w:t>
      </w:r>
      <w:r w:rsidRPr="00000CFC">
        <w:rPr>
          <w:rFonts w:ascii="Times New Roman" w:hAnsi="Times New Roman" w:cs="Times New Roman"/>
          <w:b/>
          <w:bCs/>
        </w:rPr>
        <w:t>)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</w:rPr>
      </w:pP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986277">
        <w:rPr>
          <w:rFonts w:ascii="Times New Roman" w:hAnsi="Times New Roman" w:cs="Times New Roman"/>
        </w:rPr>
        <w:t xml:space="preserve"> Сопоставление величины исходной инвестиции с общей суммой дисконтированных денежных поступлений, генерируемых ею в течение прогнозируемого срока позволяет определить показатель: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а) DPP;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6277">
        <w:rPr>
          <w:rFonts w:ascii="Times New Roman" w:hAnsi="Times New Roman" w:cs="Times New Roman"/>
        </w:rPr>
        <w:t>б) IRR</w:t>
      </w:r>
      <w:r>
        <w:rPr>
          <w:rFonts w:ascii="Times New Roman" w:hAnsi="Times New Roman" w:cs="Times New Roman"/>
        </w:rPr>
        <w:t>;</w:t>
      </w:r>
      <w:r w:rsidRPr="00986277">
        <w:rPr>
          <w:rFonts w:ascii="Times New Roman" w:hAnsi="Times New Roman" w:cs="Times New Roman"/>
        </w:rPr>
        <w:t xml:space="preserve">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86277">
        <w:rPr>
          <w:rFonts w:ascii="Times New Roman" w:hAnsi="Times New Roman" w:cs="Times New Roman"/>
        </w:rPr>
        <w:t xml:space="preserve">в) NPV </w:t>
      </w:r>
      <w:r>
        <w:rPr>
          <w:rFonts w:ascii="Times New Roman" w:hAnsi="Times New Roman" w:cs="Times New Roman"/>
        </w:rPr>
        <w:t>– верный ответ;</w:t>
      </w:r>
    </w:p>
    <w:p w:rsid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86277">
        <w:rPr>
          <w:rFonts w:ascii="Times New Roman" w:hAnsi="Times New Roman" w:cs="Times New Roman"/>
        </w:rPr>
        <w:t>г) PI</w:t>
      </w:r>
      <w:r>
        <w:rPr>
          <w:rFonts w:ascii="Times New Roman" w:hAnsi="Times New Roman" w:cs="Times New Roman"/>
        </w:rPr>
        <w:t>.</w:t>
      </w:r>
    </w:p>
    <w:p w:rsid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 xml:space="preserve">2) Для определения IRR проекта используется метод: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>а) цепных подстановок;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>б) наименьших квадратов;</w:t>
      </w:r>
    </w:p>
    <w:p w:rsid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>в) последовательных итераций – верный ответ</w:t>
      </w:r>
      <w:r>
        <w:rPr>
          <w:rFonts w:ascii="Times New Roman" w:hAnsi="Times New Roman" w:cs="Times New Roman"/>
          <w:bCs/>
        </w:rPr>
        <w:t>;</w:t>
      </w:r>
      <w:r w:rsidRPr="00986277">
        <w:rPr>
          <w:rFonts w:ascii="Times New Roman" w:hAnsi="Times New Roman" w:cs="Times New Roman"/>
          <w:bCs/>
        </w:rPr>
        <w:t xml:space="preserve">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г) к</w:t>
      </w:r>
      <w:r w:rsidRPr="00986277">
        <w:rPr>
          <w:rFonts w:ascii="Times New Roman" w:hAnsi="Times New Roman" w:cs="Times New Roman"/>
          <w:bCs/>
        </w:rPr>
        <w:t>ритического пути</w:t>
      </w:r>
      <w:r>
        <w:rPr>
          <w:rFonts w:ascii="Times New Roman" w:hAnsi="Times New Roman" w:cs="Times New Roman"/>
          <w:bCs/>
        </w:rPr>
        <w:t>.</w:t>
      </w:r>
      <w:r w:rsidRPr="00986277">
        <w:rPr>
          <w:rFonts w:ascii="Times New Roman" w:hAnsi="Times New Roman" w:cs="Times New Roman"/>
          <w:b/>
          <w:bCs/>
        </w:rPr>
        <w:br/>
      </w:r>
      <w:r w:rsidRPr="00986277">
        <w:rPr>
          <w:rFonts w:ascii="Times New Roman" w:hAnsi="Times New Roman" w:cs="Times New Roman"/>
          <w:b/>
          <w:bCs/>
        </w:rPr>
        <w:br/>
      </w:r>
      <w:r w:rsidRPr="00986277">
        <w:rPr>
          <w:rFonts w:ascii="Times New Roman" w:hAnsi="Times New Roman" w:cs="Times New Roman"/>
          <w:bCs/>
        </w:rPr>
        <w:t>3) Если ставка дисконтирования ниже внутренней нормы доходности,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 xml:space="preserve">то инвестирование будет: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>а) прибыльным – верный ответ;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 xml:space="preserve">б) нейтральным;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>в) убыточным.</w:t>
      </w:r>
    </w:p>
    <w:p w:rsid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 xml:space="preserve">4) Оценка экономической эффективности инвестиционного проекта проводится на ... стадии. а) ликвидационной;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 xml:space="preserve">б) операционной;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 xml:space="preserve">в) инвестиционной; </w:t>
      </w:r>
    </w:p>
    <w:p w:rsidR="00986277" w:rsidRP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986277">
        <w:rPr>
          <w:rFonts w:ascii="Times New Roman" w:hAnsi="Times New Roman" w:cs="Times New Roman"/>
          <w:bCs/>
        </w:rPr>
        <w:t>г) п</w:t>
      </w:r>
      <w:r w:rsidR="007A4ADC">
        <w:rPr>
          <w:rFonts w:ascii="Times New Roman" w:hAnsi="Times New Roman" w:cs="Times New Roman"/>
          <w:bCs/>
        </w:rPr>
        <w:t>реды</w:t>
      </w:r>
      <w:r w:rsidRPr="00986277">
        <w:rPr>
          <w:rFonts w:ascii="Times New Roman" w:hAnsi="Times New Roman" w:cs="Times New Roman"/>
          <w:bCs/>
        </w:rPr>
        <w:t>нвестиционной – верный ответ.</w:t>
      </w:r>
    </w:p>
    <w:p w:rsidR="00986277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986277" w:rsidRPr="00000CFC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5) Если общественно значимый проект имеет отрицательную общественную эффективность, то необходимо</w:t>
      </w:r>
      <w:r w:rsidR="00000CFC" w:rsidRPr="00000CFC">
        <w:rPr>
          <w:rFonts w:ascii="Times New Roman" w:hAnsi="Times New Roman" w:cs="Times New Roman"/>
          <w:bCs/>
        </w:rPr>
        <w:t>:</w:t>
      </w:r>
      <w:r w:rsidRPr="00000CFC">
        <w:rPr>
          <w:rFonts w:ascii="Times New Roman" w:hAnsi="Times New Roman" w:cs="Times New Roman"/>
          <w:bCs/>
        </w:rPr>
        <w:t xml:space="preserve"> </w:t>
      </w:r>
    </w:p>
    <w:p w:rsidR="00986277" w:rsidRPr="00000CFC" w:rsidRDefault="00000CFC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а) в</w:t>
      </w:r>
      <w:r w:rsidR="00986277" w:rsidRPr="00000CFC">
        <w:rPr>
          <w:rFonts w:ascii="Times New Roman" w:hAnsi="Times New Roman" w:cs="Times New Roman"/>
          <w:bCs/>
        </w:rPr>
        <w:t xml:space="preserve">ычислить эффективность участия в </w:t>
      </w:r>
      <w:r w:rsidRPr="00000CFC">
        <w:rPr>
          <w:rFonts w:ascii="Times New Roman" w:hAnsi="Times New Roman" w:cs="Times New Roman"/>
          <w:bCs/>
        </w:rPr>
        <w:t xml:space="preserve">проекте, и если он положительна - </w:t>
      </w:r>
      <w:r w:rsidR="00986277" w:rsidRPr="00000CFC">
        <w:rPr>
          <w:rFonts w:ascii="Times New Roman" w:hAnsi="Times New Roman" w:cs="Times New Roman"/>
          <w:bCs/>
        </w:rPr>
        <w:t>принимать проект</w:t>
      </w:r>
      <w:r w:rsidRPr="00000CFC">
        <w:rPr>
          <w:rFonts w:ascii="Times New Roman" w:hAnsi="Times New Roman" w:cs="Times New Roman"/>
          <w:bCs/>
        </w:rPr>
        <w:t>; б) н</w:t>
      </w:r>
      <w:r w:rsidR="00986277" w:rsidRPr="00000CFC">
        <w:rPr>
          <w:rFonts w:ascii="Times New Roman" w:hAnsi="Times New Roman" w:cs="Times New Roman"/>
          <w:bCs/>
        </w:rPr>
        <w:t>айти возможность поддержки этого проекта</w:t>
      </w:r>
      <w:r w:rsidRPr="00000CFC">
        <w:rPr>
          <w:rFonts w:ascii="Times New Roman" w:hAnsi="Times New Roman" w:cs="Times New Roman"/>
          <w:bCs/>
        </w:rPr>
        <w:t>;</w:t>
      </w:r>
      <w:r w:rsidR="00986277" w:rsidRPr="00000CFC">
        <w:rPr>
          <w:rFonts w:ascii="Times New Roman" w:hAnsi="Times New Roman" w:cs="Times New Roman"/>
          <w:bCs/>
        </w:rPr>
        <w:t xml:space="preserve"> </w:t>
      </w:r>
    </w:p>
    <w:p w:rsidR="00986277" w:rsidRPr="00000CFC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в)</w:t>
      </w:r>
      <w:r w:rsidR="00000CFC" w:rsidRPr="00000CFC">
        <w:rPr>
          <w:rFonts w:ascii="Times New Roman" w:hAnsi="Times New Roman" w:cs="Times New Roman"/>
          <w:bCs/>
        </w:rPr>
        <w:t xml:space="preserve"> в</w:t>
      </w:r>
      <w:r w:rsidRPr="00000CFC">
        <w:rPr>
          <w:rFonts w:ascii="Times New Roman" w:hAnsi="Times New Roman" w:cs="Times New Roman"/>
          <w:bCs/>
        </w:rPr>
        <w:t>ычислить его коммерческую эффективность, и если она положительна – принимать проект</w:t>
      </w:r>
      <w:r w:rsidR="00000CFC" w:rsidRPr="00000CFC">
        <w:rPr>
          <w:rFonts w:ascii="Times New Roman" w:hAnsi="Times New Roman" w:cs="Times New Roman"/>
          <w:bCs/>
        </w:rPr>
        <w:t>;</w:t>
      </w:r>
      <w:r w:rsidRPr="00000CFC">
        <w:rPr>
          <w:rFonts w:ascii="Times New Roman" w:hAnsi="Times New Roman" w:cs="Times New Roman"/>
          <w:bCs/>
        </w:rPr>
        <w:t xml:space="preserve"> </w:t>
      </w:r>
    </w:p>
    <w:p w:rsidR="00986277" w:rsidRPr="00000CFC" w:rsidRDefault="00986277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 xml:space="preserve">г) </w:t>
      </w:r>
      <w:r w:rsidR="00000CFC" w:rsidRPr="00000CFC">
        <w:rPr>
          <w:rFonts w:ascii="Times New Roman" w:hAnsi="Times New Roman" w:cs="Times New Roman"/>
          <w:bCs/>
        </w:rPr>
        <w:t>о</w:t>
      </w:r>
      <w:r w:rsidRPr="00000CFC">
        <w:rPr>
          <w:rFonts w:ascii="Times New Roman" w:hAnsi="Times New Roman" w:cs="Times New Roman"/>
          <w:bCs/>
        </w:rPr>
        <w:t>тказаться от выполнения данного проекта – верный ответ</w:t>
      </w:r>
      <w:r w:rsidR="00000CFC" w:rsidRPr="00000CFC">
        <w:rPr>
          <w:rFonts w:ascii="Times New Roman" w:hAnsi="Times New Roman" w:cs="Times New Roman"/>
          <w:bCs/>
        </w:rPr>
        <w:t>.</w:t>
      </w:r>
    </w:p>
    <w:p w:rsidR="00986277" w:rsidRDefault="00986277" w:rsidP="001E1E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BB152F" w:rsidRPr="00000CFC" w:rsidRDefault="00000CFC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6)</w:t>
      </w:r>
      <w:r w:rsidR="00BB152F" w:rsidRPr="00000CFC">
        <w:rPr>
          <w:rFonts w:ascii="Times New Roman" w:hAnsi="Times New Roman" w:cs="Times New Roman"/>
          <w:bCs/>
        </w:rPr>
        <w:t xml:space="preserve">   Основные условия положительной эффективности инвестиционного проекта: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а) NPV=0, IRR&gt;стоимости заемных средств</w:t>
      </w:r>
      <w:r w:rsidR="00000CFC" w:rsidRPr="00000CFC">
        <w:rPr>
          <w:rFonts w:ascii="Times New Roman" w:hAnsi="Times New Roman" w:cs="Times New Roman"/>
          <w:bCs/>
        </w:rPr>
        <w:t>;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б) NPV&gt;0, IRR&gt;стоимости заемных средств</w:t>
      </w:r>
      <w:r w:rsidR="00000CFC" w:rsidRPr="00000CFC">
        <w:rPr>
          <w:rFonts w:ascii="Times New Roman" w:hAnsi="Times New Roman" w:cs="Times New Roman"/>
          <w:bCs/>
        </w:rPr>
        <w:t>;</w:t>
      </w:r>
      <w:r w:rsidRPr="00000CFC">
        <w:rPr>
          <w:rFonts w:ascii="Times New Roman" w:hAnsi="Times New Roman" w:cs="Times New Roman"/>
          <w:bCs/>
        </w:rPr>
        <w:t xml:space="preserve"> 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в) NPV&gt;0, IRR&lt;стоимости заемных средств</w:t>
      </w:r>
      <w:r w:rsidR="00000CFC" w:rsidRPr="00000CFC">
        <w:rPr>
          <w:rFonts w:ascii="Times New Roman" w:hAnsi="Times New Roman" w:cs="Times New Roman"/>
          <w:bCs/>
        </w:rPr>
        <w:t>;</w:t>
      </w:r>
      <w:r w:rsidRPr="00000CFC">
        <w:rPr>
          <w:rFonts w:ascii="Times New Roman" w:hAnsi="Times New Roman" w:cs="Times New Roman"/>
          <w:bCs/>
        </w:rPr>
        <w:t xml:space="preserve"> 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г) NPV&lt;0, IRR&gt;стоимости заемных средств</w:t>
      </w:r>
      <w:r w:rsidR="00000CFC" w:rsidRPr="00000CFC">
        <w:rPr>
          <w:rFonts w:ascii="Times New Roman" w:hAnsi="Times New Roman" w:cs="Times New Roman"/>
          <w:bCs/>
        </w:rPr>
        <w:t>.</w:t>
      </w:r>
    </w:p>
    <w:p w:rsidR="00E97CF6" w:rsidRDefault="00E97CF6" w:rsidP="001E1E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BB152F" w:rsidRPr="00000CFC" w:rsidRDefault="00000CFC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 xml:space="preserve">7) </w:t>
      </w:r>
      <w:r w:rsidR="00BB152F" w:rsidRPr="00000CFC">
        <w:rPr>
          <w:rFonts w:ascii="Times New Roman" w:hAnsi="Times New Roman" w:cs="Times New Roman"/>
          <w:bCs/>
        </w:rPr>
        <w:t>Для  сравнения  различных  инвестиционных  проектов  и  выбора  лучшего  из  них  используются</w:t>
      </w:r>
      <w:r w:rsidRPr="00000CFC">
        <w:rPr>
          <w:rFonts w:ascii="Times New Roman" w:hAnsi="Times New Roman" w:cs="Times New Roman"/>
          <w:bCs/>
        </w:rPr>
        <w:t xml:space="preserve"> </w:t>
      </w:r>
      <w:r w:rsidR="00BB152F" w:rsidRPr="00000CFC">
        <w:rPr>
          <w:rFonts w:ascii="Times New Roman" w:hAnsi="Times New Roman" w:cs="Times New Roman"/>
          <w:bCs/>
        </w:rPr>
        <w:t>показатели: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а) чистая текущая стоимость</w:t>
      </w:r>
      <w:r w:rsidR="00000CFC" w:rsidRPr="00000CFC">
        <w:rPr>
          <w:rFonts w:ascii="Times New Roman" w:hAnsi="Times New Roman" w:cs="Times New Roman"/>
          <w:bCs/>
        </w:rPr>
        <w:t>;</w:t>
      </w:r>
      <w:r w:rsidRPr="00000CFC">
        <w:rPr>
          <w:rFonts w:ascii="Times New Roman" w:hAnsi="Times New Roman" w:cs="Times New Roman"/>
          <w:bCs/>
        </w:rPr>
        <w:t xml:space="preserve"> 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б) рентабельность проекта</w:t>
      </w:r>
      <w:r w:rsidR="00000CFC" w:rsidRPr="00000CFC">
        <w:rPr>
          <w:rFonts w:ascii="Times New Roman" w:hAnsi="Times New Roman" w:cs="Times New Roman"/>
          <w:bCs/>
        </w:rPr>
        <w:t>;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в) рентабельность продаж</w:t>
      </w:r>
      <w:r w:rsidR="00000CFC" w:rsidRPr="00000CFC">
        <w:rPr>
          <w:rFonts w:ascii="Times New Roman" w:hAnsi="Times New Roman" w:cs="Times New Roman"/>
          <w:bCs/>
        </w:rPr>
        <w:t>;</w:t>
      </w:r>
    </w:p>
    <w:p w:rsidR="00000CFC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г) производительность труда</w:t>
      </w:r>
      <w:r w:rsidR="00000CFC" w:rsidRPr="00000CFC">
        <w:rPr>
          <w:rFonts w:ascii="Times New Roman" w:hAnsi="Times New Roman" w:cs="Times New Roman"/>
          <w:bCs/>
        </w:rPr>
        <w:t>;</w:t>
      </w:r>
      <w:r w:rsidRPr="00000CFC">
        <w:rPr>
          <w:rFonts w:ascii="Times New Roman" w:hAnsi="Times New Roman" w:cs="Times New Roman"/>
          <w:bCs/>
        </w:rPr>
        <w:t xml:space="preserve"> 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д) себестоимость продукции</w:t>
      </w:r>
      <w:r w:rsidR="00000CFC" w:rsidRPr="00000CFC">
        <w:rPr>
          <w:rFonts w:ascii="Times New Roman" w:hAnsi="Times New Roman" w:cs="Times New Roman"/>
          <w:bCs/>
        </w:rPr>
        <w:t>.</w:t>
      </w:r>
    </w:p>
    <w:p w:rsidR="00BB152F" w:rsidRPr="00000CFC" w:rsidRDefault="00000CFC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8) </w:t>
      </w:r>
      <w:r w:rsidR="00BB152F" w:rsidRPr="00000CFC">
        <w:rPr>
          <w:rFonts w:ascii="Times New Roman" w:hAnsi="Times New Roman" w:cs="Times New Roman"/>
          <w:bCs/>
        </w:rPr>
        <w:t xml:space="preserve">Дисконтирование – это (2 ответа): 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а)</w:t>
      </w:r>
      <w:r w:rsidR="00000CFC">
        <w:rPr>
          <w:rFonts w:ascii="Times New Roman" w:hAnsi="Times New Roman" w:cs="Times New Roman"/>
          <w:bCs/>
        </w:rPr>
        <w:t xml:space="preserve"> </w:t>
      </w:r>
      <w:r w:rsidRPr="00000CFC">
        <w:rPr>
          <w:rFonts w:ascii="Times New Roman" w:hAnsi="Times New Roman" w:cs="Times New Roman"/>
          <w:bCs/>
        </w:rPr>
        <w:t xml:space="preserve">приведение современной стоимости денег к определенному моменту в будущем; 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 xml:space="preserve">б) приведение современной стоимости денег к определенному моменту в прошлом; </w:t>
      </w:r>
    </w:p>
    <w:p w:rsidR="00BB152F" w:rsidRPr="00000CFC" w:rsidRDefault="00BB152F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000CFC">
        <w:rPr>
          <w:rFonts w:ascii="Times New Roman" w:hAnsi="Times New Roman" w:cs="Times New Roman"/>
          <w:bCs/>
        </w:rPr>
        <w:t>в) приведение будущей стоимости денег к определенному моменту в настоящем.</w:t>
      </w:r>
    </w:p>
    <w:p w:rsidR="00FE0ED9" w:rsidRDefault="00FE0ED9" w:rsidP="001E1E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</w:p>
    <w:p w:rsidR="00E97CF6" w:rsidRPr="00E97CF6" w:rsidRDefault="00E97CF6" w:rsidP="001E1E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Задание 2. Задачи </w:t>
      </w:r>
      <w:r w:rsidRPr="00E97CF6">
        <w:rPr>
          <w:rFonts w:ascii="Times New Roman" w:hAnsi="Times New Roman" w:cs="Times New Roman"/>
          <w:b/>
          <w:bCs/>
        </w:rPr>
        <w:t>(</w:t>
      </w:r>
      <w:r w:rsidR="00FE0ED9">
        <w:rPr>
          <w:rFonts w:ascii="Times New Roman" w:hAnsi="Times New Roman" w:cs="Times New Roman"/>
          <w:b/>
          <w:bCs/>
        </w:rPr>
        <w:t>П</w:t>
      </w:r>
      <w:r w:rsidRPr="00E97CF6">
        <w:rPr>
          <w:rFonts w:ascii="Times New Roman" w:hAnsi="Times New Roman" w:cs="Times New Roman"/>
          <w:b/>
          <w:bCs/>
        </w:rPr>
        <w:t>К-</w:t>
      </w:r>
      <w:r w:rsidR="001A0D90">
        <w:rPr>
          <w:rFonts w:ascii="Times New Roman" w:hAnsi="Times New Roman" w:cs="Times New Roman"/>
          <w:b/>
          <w:bCs/>
        </w:rPr>
        <w:t>1</w:t>
      </w:r>
      <w:r w:rsidRPr="00E97CF6">
        <w:rPr>
          <w:rFonts w:ascii="Times New Roman" w:hAnsi="Times New Roman" w:cs="Times New Roman"/>
          <w:b/>
          <w:bCs/>
        </w:rPr>
        <w:t>.</w:t>
      </w:r>
      <w:r w:rsidR="001A0D90">
        <w:rPr>
          <w:rFonts w:ascii="Times New Roman" w:hAnsi="Times New Roman" w:cs="Times New Roman"/>
          <w:b/>
          <w:bCs/>
        </w:rPr>
        <w:t>2</w:t>
      </w:r>
      <w:r w:rsidRPr="00E97CF6">
        <w:rPr>
          <w:rFonts w:ascii="Times New Roman" w:hAnsi="Times New Roman" w:cs="Times New Roman"/>
          <w:b/>
          <w:bCs/>
        </w:rPr>
        <w:t>)</w:t>
      </w:r>
    </w:p>
    <w:p w:rsidR="00E97CF6" w:rsidRPr="00EC032D" w:rsidRDefault="00E97CF6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E97CF6" w:rsidRPr="005C2D8A" w:rsidRDefault="00FE0ED9" w:rsidP="00FE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E97CF6" w:rsidRPr="005C2D8A">
        <w:rPr>
          <w:rFonts w:ascii="Times New Roman" w:hAnsi="Times New Roman" w:cs="Times New Roman"/>
          <w:b/>
          <w:bCs/>
        </w:rPr>
        <w:t xml:space="preserve">. </w:t>
      </w:r>
      <w:r w:rsidR="00E97CF6" w:rsidRPr="005C2D8A">
        <w:rPr>
          <w:rFonts w:ascii="Times New Roman" w:hAnsi="Times New Roman" w:cs="Times New Roman"/>
        </w:rPr>
        <w:t>Приобретено оборудова</w:t>
      </w:r>
      <w:r w:rsidR="00E97CF6">
        <w:rPr>
          <w:rFonts w:ascii="Times New Roman" w:hAnsi="Times New Roman" w:cs="Times New Roman"/>
        </w:rPr>
        <w:t xml:space="preserve">ние на сумму 360 тыс. руб. Срок </w:t>
      </w:r>
      <w:r w:rsidR="00E97CF6" w:rsidRPr="005C2D8A">
        <w:rPr>
          <w:rFonts w:ascii="Times New Roman" w:hAnsi="Times New Roman" w:cs="Times New Roman"/>
        </w:rPr>
        <w:t>его службы 5 лет. Предполагается обеспечить его полную амортизацию за этот период (остаточная стоимость принимается нулевой). По расчетам ежегодный денежный приток (CF) составит 100 тыс. руб. в течение 5 лет. Коэффициент дисконтирования принимается на уровне r = 10%.</w:t>
      </w:r>
      <w:r w:rsidR="001F7393">
        <w:rPr>
          <w:rFonts w:ascii="Times New Roman" w:hAnsi="Times New Roman" w:cs="Times New Roman"/>
        </w:rPr>
        <w:t xml:space="preserve"> </w:t>
      </w:r>
      <w:r w:rsidR="00E97CF6" w:rsidRPr="005C2D8A">
        <w:rPr>
          <w:rFonts w:ascii="Times New Roman" w:hAnsi="Times New Roman" w:cs="Times New Roman"/>
        </w:rPr>
        <w:t xml:space="preserve">Рассчитайте NPV </w:t>
      </w:r>
      <w:r w:rsidR="001F7393">
        <w:rPr>
          <w:rFonts w:ascii="Times New Roman" w:hAnsi="Times New Roman" w:cs="Times New Roman"/>
        </w:rPr>
        <w:br/>
      </w:r>
      <w:r w:rsidR="00E97CF6" w:rsidRPr="005C2D8A">
        <w:rPr>
          <w:rFonts w:ascii="Times New Roman" w:hAnsi="Times New Roman" w:cs="Times New Roman"/>
        </w:rPr>
        <w:t>и PI проекта. Определите срок окупаемости проекта с учетом дисконтирования.</w:t>
      </w:r>
    </w:p>
    <w:p w:rsidR="00E97CF6" w:rsidRPr="005C2D8A" w:rsidRDefault="00E97CF6" w:rsidP="00FE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  <w:b/>
          <w:bCs/>
        </w:rPr>
        <w:t xml:space="preserve">2. </w:t>
      </w:r>
      <w:r w:rsidRPr="005C2D8A">
        <w:rPr>
          <w:rFonts w:ascii="Times New Roman" w:hAnsi="Times New Roman" w:cs="Times New Roman"/>
        </w:rPr>
        <w:t>Фирма предполагает осуществить инвестиции в размере 1млн. руб., которые обеспечат ежегодный денежный приток в размере 200 тыс.  руб.  на  протяжении  семи  лет.  Станд</w:t>
      </w:r>
      <w:r w:rsidR="001F7393">
        <w:rPr>
          <w:rFonts w:ascii="Times New Roman" w:hAnsi="Times New Roman" w:cs="Times New Roman"/>
        </w:rPr>
        <w:t xml:space="preserve">артный  </w:t>
      </w:r>
      <w:r w:rsidR="001F7393">
        <w:rPr>
          <w:rFonts w:ascii="Times New Roman" w:hAnsi="Times New Roman" w:cs="Times New Roman"/>
        </w:rPr>
        <w:lastRenderedPageBreak/>
        <w:t xml:space="preserve">уровень  доходности  по </w:t>
      </w:r>
      <w:r w:rsidRPr="005C2D8A">
        <w:rPr>
          <w:rFonts w:ascii="Times New Roman" w:hAnsi="Times New Roman" w:cs="Times New Roman"/>
        </w:rPr>
        <w:t>альтернативным вложениям составил 10%. Стоит ли фирме осуществлять эти инвестиции?</w:t>
      </w:r>
    </w:p>
    <w:p w:rsidR="00E97CF6" w:rsidRPr="005C2D8A" w:rsidRDefault="00E97CF6" w:rsidP="00FE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  <w:b/>
          <w:bCs/>
        </w:rPr>
        <w:t xml:space="preserve">3. </w:t>
      </w:r>
      <w:r w:rsidRPr="005C2D8A">
        <w:rPr>
          <w:rFonts w:ascii="Times New Roman" w:hAnsi="Times New Roman" w:cs="Times New Roman"/>
        </w:rPr>
        <w:t>Определите, приемлемо ли инвестирование (NPV, PI, PP),</w:t>
      </w:r>
      <w:r w:rsidR="001F7393">
        <w:rPr>
          <w:rFonts w:ascii="Times New Roman" w:hAnsi="Times New Roman" w:cs="Times New Roman"/>
        </w:rPr>
        <w:t xml:space="preserve"> </w:t>
      </w:r>
      <w:r w:rsidRPr="005C2D8A">
        <w:rPr>
          <w:rFonts w:ascii="Times New Roman" w:hAnsi="Times New Roman" w:cs="Times New Roman"/>
        </w:rPr>
        <w:t>если первоначальные разовые инвестиции составили 20 млн. руб., ежегодный CF=3 млн. руб. на протяжении 10 лет, коэффициент дисконтирования составляет 15%.</w:t>
      </w:r>
    </w:p>
    <w:p w:rsidR="00E97CF6" w:rsidRPr="005C2D8A" w:rsidRDefault="00E97CF6" w:rsidP="00FE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  <w:b/>
          <w:bCs/>
        </w:rPr>
        <w:t xml:space="preserve">4. </w:t>
      </w:r>
      <w:r w:rsidRPr="005C2D8A">
        <w:rPr>
          <w:rFonts w:ascii="Times New Roman" w:hAnsi="Times New Roman" w:cs="Times New Roman"/>
        </w:rPr>
        <w:t xml:space="preserve">Фирма предполагает осуществить инвестиции в размере 10млн. руб., которые обеспечат ежегодный денежный приток в размере 2 млн. руб. на протяжении десяти лет. Стандартный уровень доходности по альтернативным вложениям составил 12%. </w:t>
      </w:r>
      <w:r w:rsidR="001F7393">
        <w:rPr>
          <w:rFonts w:ascii="Times New Roman" w:hAnsi="Times New Roman" w:cs="Times New Roman"/>
        </w:rPr>
        <w:t xml:space="preserve">Стоит ли фирме осуществлять эти </w:t>
      </w:r>
      <w:r w:rsidRPr="005C2D8A">
        <w:rPr>
          <w:rFonts w:ascii="Times New Roman" w:hAnsi="Times New Roman" w:cs="Times New Roman"/>
        </w:rPr>
        <w:t>инвестиции?</w:t>
      </w:r>
    </w:p>
    <w:p w:rsidR="00E97CF6" w:rsidRPr="005C2D8A" w:rsidRDefault="00E97CF6" w:rsidP="00FE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  <w:b/>
          <w:bCs/>
        </w:rPr>
        <w:t xml:space="preserve">5. </w:t>
      </w:r>
      <w:r w:rsidRPr="005C2D8A">
        <w:rPr>
          <w:rFonts w:ascii="Times New Roman" w:hAnsi="Times New Roman" w:cs="Times New Roman"/>
        </w:rPr>
        <w:t>Определите привлекательность проекта по сроку окупаемости и NPV (при r = 10%), предполагающего инвестирование в размере 90 млн. руб. и денежные поступления в течение 9 лет в размере 16 млн. руб. ежегодно.</w:t>
      </w:r>
    </w:p>
    <w:p w:rsidR="001F7393" w:rsidRPr="005C2D8A" w:rsidRDefault="00E97CF6" w:rsidP="00FE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  <w:b/>
          <w:bCs/>
        </w:rPr>
        <w:t xml:space="preserve">6. </w:t>
      </w:r>
      <w:r w:rsidRPr="005C2D8A">
        <w:rPr>
          <w:rFonts w:ascii="Times New Roman" w:hAnsi="Times New Roman" w:cs="Times New Roman"/>
        </w:rPr>
        <w:t>Инвестор предполагает к</w:t>
      </w:r>
      <w:r w:rsidR="001F7393">
        <w:rPr>
          <w:rFonts w:ascii="Times New Roman" w:hAnsi="Times New Roman" w:cs="Times New Roman"/>
        </w:rPr>
        <w:t xml:space="preserve">упить акции предприятия по цене </w:t>
      </w:r>
      <w:r w:rsidRPr="005C2D8A">
        <w:rPr>
          <w:rFonts w:ascii="Times New Roman" w:hAnsi="Times New Roman" w:cs="Times New Roman"/>
        </w:rPr>
        <w:t>1.2 тыс. руб. за акцию. В проспекте эмиссии доказывается, что через 6 лет стоимость акций удвоится. Выгодна ли эта покупка с учетом того, что вложение денег в банк обеспечит доход 10% в год?</w:t>
      </w:r>
    </w:p>
    <w:p w:rsidR="00E97CF6" w:rsidRPr="005C2D8A" w:rsidRDefault="00E97CF6" w:rsidP="00FE0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  <w:b/>
          <w:bCs/>
        </w:rPr>
        <w:t xml:space="preserve">7. </w:t>
      </w:r>
      <w:r w:rsidRPr="005C2D8A">
        <w:rPr>
          <w:rFonts w:ascii="Times New Roman" w:hAnsi="Times New Roman" w:cs="Times New Roman"/>
        </w:rPr>
        <w:t>Приемлемо ли инвестирование по критериям NPV, PI и PP</w:t>
      </w:r>
      <w:r w:rsidR="001F7393">
        <w:rPr>
          <w:rFonts w:ascii="Times New Roman" w:hAnsi="Times New Roman" w:cs="Times New Roman"/>
        </w:rPr>
        <w:t xml:space="preserve"> </w:t>
      </w:r>
      <w:r w:rsidRPr="005C2D8A">
        <w:rPr>
          <w:rFonts w:ascii="Times New Roman" w:hAnsi="Times New Roman" w:cs="Times New Roman"/>
        </w:rPr>
        <w:t>при норме дисконта r = 12% при следующих условиях: разовый объем инвестиций составил 40 млн. руб., ежегодный CF = 6 млн. руб. в течение 10 лет.</w:t>
      </w:r>
    </w:p>
    <w:p w:rsidR="00E97CF6" w:rsidRPr="00A56E83" w:rsidRDefault="00E97CF6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Cs/>
        </w:rPr>
      </w:pPr>
    </w:p>
    <w:p w:rsidR="00E97CF6" w:rsidRPr="00E97CF6" w:rsidRDefault="00E97CF6" w:rsidP="001E1E34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Задание 3. </w:t>
      </w:r>
      <w:r w:rsidR="00A56E83">
        <w:rPr>
          <w:rFonts w:ascii="Times New Roman" w:hAnsi="Times New Roman" w:cs="Times New Roman"/>
          <w:b/>
        </w:rPr>
        <w:t>Контрольные вопросы</w:t>
      </w:r>
      <w:r w:rsidR="00BF6492">
        <w:rPr>
          <w:rFonts w:ascii="Times New Roman" w:hAnsi="Times New Roman" w:cs="Times New Roman"/>
          <w:b/>
        </w:rPr>
        <w:t xml:space="preserve"> (ПК-</w:t>
      </w:r>
      <w:r w:rsidR="001A0D90">
        <w:rPr>
          <w:rFonts w:ascii="Times New Roman" w:hAnsi="Times New Roman" w:cs="Times New Roman"/>
          <w:b/>
        </w:rPr>
        <w:t>1</w:t>
      </w:r>
      <w:r w:rsidRPr="00E97CF6">
        <w:rPr>
          <w:rFonts w:ascii="Times New Roman" w:hAnsi="Times New Roman" w:cs="Times New Roman"/>
          <w:b/>
        </w:rPr>
        <w:t>.</w:t>
      </w:r>
      <w:r w:rsidR="001A0D90">
        <w:rPr>
          <w:rFonts w:ascii="Times New Roman" w:hAnsi="Times New Roman" w:cs="Times New Roman"/>
          <w:b/>
        </w:rPr>
        <w:t>2</w:t>
      </w:r>
      <w:r w:rsidRPr="00E97CF6">
        <w:rPr>
          <w:rFonts w:ascii="Times New Roman" w:hAnsi="Times New Roman" w:cs="Times New Roman"/>
          <w:b/>
        </w:rPr>
        <w:t>)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1. Укажите, чем отличается эффект от эффективности, приведите примеры показателей, определите, какие показатели применяются в тои или ином случае.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2. Определите, в чем заключается отличие дисконтирования от учета инфляции.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3. Чистый дисконтированный доход (ЧДД): сущность, методика расчета, интерпретация.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4. Как определить срок окупаемости инвестиций?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5. Как рассчитать индексы д</w:t>
      </w:r>
      <w:r w:rsidR="00FD4C04">
        <w:rPr>
          <w:rFonts w:ascii="Times New Roman" w:hAnsi="Times New Roman" w:cs="Times New Roman"/>
        </w:rPr>
        <w:t xml:space="preserve">оходности затрат и инвестиций?  </w:t>
      </w:r>
      <w:r w:rsidRPr="005C2D8A">
        <w:rPr>
          <w:rFonts w:ascii="Times New Roman" w:hAnsi="Times New Roman" w:cs="Times New Roman"/>
        </w:rPr>
        <w:t>Как соотносятся индексы доходности с ЧДД?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6. Какова сущность методики определения внутрен</w:t>
      </w:r>
      <w:r w:rsidR="00FD4C04">
        <w:rPr>
          <w:rFonts w:ascii="Times New Roman" w:hAnsi="Times New Roman" w:cs="Times New Roman"/>
        </w:rPr>
        <w:t xml:space="preserve">ней нормы доходности (ВНД)? </w:t>
      </w:r>
      <w:r w:rsidRPr="005C2D8A">
        <w:rPr>
          <w:rFonts w:ascii="Times New Roman" w:hAnsi="Times New Roman" w:cs="Times New Roman"/>
        </w:rPr>
        <w:t>Как оценить приемлемость ее уровня для инвестора?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7. Как используют показатели эффективности при выборе инвестиционных проектов?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8. Какова экономическая сущность нормы дохода (прибыли), приемлемой для инвестора?</w:t>
      </w:r>
    </w:p>
    <w:p w:rsidR="005C2D8A" w:rsidRPr="005C2D8A" w:rsidRDefault="005C2D8A" w:rsidP="00FE0ED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  <w:r w:rsidRPr="005C2D8A">
        <w:rPr>
          <w:rFonts w:ascii="Times New Roman" w:hAnsi="Times New Roman" w:cs="Times New Roman"/>
        </w:rPr>
        <w:t>9. Какова экономическая суть средневзвешенной цены капитала и методика ее расчета?</w:t>
      </w:r>
    </w:p>
    <w:p w:rsidR="008B0014" w:rsidRDefault="008B0014" w:rsidP="001E1E3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highlight w:val="yellow"/>
          <w:lang w:eastAsia="ru-RU" w:bidi="ru-RU"/>
        </w:rPr>
      </w:pPr>
    </w:p>
    <w:p w:rsidR="00FE0ED9" w:rsidRDefault="00FE0ED9" w:rsidP="001E1E3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highlight w:val="yellow"/>
          <w:lang w:eastAsia="ru-RU" w:bidi="ru-RU"/>
        </w:rPr>
      </w:pPr>
    </w:p>
    <w:p w:rsidR="00F60775" w:rsidRPr="003D31D1" w:rsidRDefault="00F60775" w:rsidP="00FE0ED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eastAsia="ru-RU" w:bidi="ru-RU"/>
        </w:rPr>
      </w:pPr>
      <w:r w:rsidRPr="008B0014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4.2. КОНТРОЛЬНАЯ РАБОТА</w:t>
      </w:r>
      <w:r w:rsidR="003D31D1" w:rsidRPr="008B0014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 xml:space="preserve"> (УК-2.1, УК-2.2, УК-2.3</w:t>
      </w:r>
      <w:r w:rsidR="00FE0ED9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, ОПК-</w:t>
      </w:r>
      <w:r w:rsidR="001A0D90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4</w:t>
      </w:r>
      <w:r w:rsidR="00FE0ED9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.1, ПК-</w:t>
      </w:r>
      <w:r w:rsidR="001A0D90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1</w:t>
      </w:r>
      <w:r w:rsidR="00FE0ED9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.</w:t>
      </w:r>
      <w:r w:rsidR="001A0D90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2</w:t>
      </w:r>
      <w:r w:rsidR="003D31D1" w:rsidRPr="008B0014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>)</w:t>
      </w:r>
    </w:p>
    <w:p w:rsidR="00F60775" w:rsidRDefault="00F60775" w:rsidP="001E1E3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eastAsia="ru-RU" w:bidi="ru-RU"/>
        </w:rPr>
      </w:pPr>
    </w:p>
    <w:p w:rsidR="00804371" w:rsidRDefault="00804371" w:rsidP="00FE0ED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4371">
        <w:rPr>
          <w:rFonts w:ascii="Times New Roman" w:eastAsia="Times New Roman" w:hAnsi="Times New Roman" w:cs="Times New Roman"/>
          <w:lang w:eastAsia="ar-SA"/>
        </w:rPr>
        <w:t xml:space="preserve">Выполнение контрольной работы по дисциплине «Управление проектами» является одним из основных видов самостоятельной работы студентов, направленной на закрепление, углубление и обобщение знаний по учебной дисциплине. Цель контрольной работы </w:t>
      </w:r>
      <w:r>
        <w:rPr>
          <w:rFonts w:ascii="Times New Roman" w:eastAsia="Times New Roman" w:hAnsi="Times New Roman" w:cs="Times New Roman"/>
          <w:lang w:eastAsia="ar-SA"/>
        </w:rPr>
        <w:t xml:space="preserve">– </w:t>
      </w:r>
      <w:r w:rsidRPr="00804371">
        <w:rPr>
          <w:rFonts w:ascii="Times New Roman" w:eastAsia="Times New Roman" w:hAnsi="Times New Roman" w:cs="Times New Roman"/>
          <w:lang w:eastAsia="ar-SA"/>
        </w:rPr>
        <w:t xml:space="preserve"> развитие навыков расчетно-аналитической работы. Самостоятельное выполнение контрольной работы способствует решению поставленных задач, развивает навыки аналитической работы и служит связью между теоретическим курсом и его применением на практике.</w:t>
      </w:r>
    </w:p>
    <w:p w:rsidR="00804371" w:rsidRPr="00804371" w:rsidRDefault="00804371" w:rsidP="00FE0ED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4371">
        <w:rPr>
          <w:rFonts w:ascii="Times New Roman" w:eastAsia="Times New Roman" w:hAnsi="Times New Roman" w:cs="Times New Roman"/>
          <w:lang w:eastAsia="ar-SA"/>
        </w:rPr>
        <w:t>Контрольная работа (практические задания) выполняется по индивидуальному заданию.</w:t>
      </w:r>
    </w:p>
    <w:p w:rsidR="00804371" w:rsidRPr="00804371" w:rsidRDefault="00804371" w:rsidP="00FE0ED9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4371">
        <w:rPr>
          <w:rFonts w:ascii="Times New Roman" w:eastAsia="Times New Roman" w:hAnsi="Times New Roman" w:cs="Times New Roman"/>
          <w:lang w:eastAsia="ar-SA"/>
        </w:rPr>
        <w:t>Структурными элементами контрольной работы являются: титульный лист, содержание, введение, основная часть, заключение, библиограф</w:t>
      </w:r>
      <w:r w:rsidR="000B7A56">
        <w:rPr>
          <w:rFonts w:ascii="Times New Roman" w:eastAsia="Times New Roman" w:hAnsi="Times New Roman" w:cs="Times New Roman"/>
          <w:lang w:eastAsia="ar-SA"/>
        </w:rPr>
        <w:t xml:space="preserve">ический список, приложения (при </w:t>
      </w:r>
      <w:r w:rsidRPr="00804371">
        <w:rPr>
          <w:rFonts w:ascii="Times New Roman" w:eastAsia="Times New Roman" w:hAnsi="Times New Roman" w:cs="Times New Roman"/>
          <w:lang w:eastAsia="ar-SA"/>
        </w:rPr>
        <w:t>необходимости).</w:t>
      </w:r>
    </w:p>
    <w:p w:rsidR="00804371" w:rsidRPr="00804371" w:rsidRDefault="00804371" w:rsidP="00FE0ED9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4371">
        <w:rPr>
          <w:rFonts w:ascii="Times New Roman" w:eastAsia="Times New Roman" w:hAnsi="Times New Roman" w:cs="Times New Roman"/>
          <w:lang w:eastAsia="ar-SA"/>
        </w:rPr>
        <w:t xml:space="preserve">Содержание контрольной работы: </w:t>
      </w:r>
    </w:p>
    <w:p w:rsidR="00804371" w:rsidRPr="00804371" w:rsidRDefault="00804371" w:rsidP="00FE0ED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4371">
        <w:rPr>
          <w:rFonts w:ascii="Times New Roman" w:eastAsia="Times New Roman" w:hAnsi="Times New Roman" w:cs="Times New Roman"/>
          <w:lang w:eastAsia="ar-SA"/>
        </w:rPr>
        <w:t>1 Оценка эффективности проекта;</w:t>
      </w:r>
    </w:p>
    <w:p w:rsidR="00804371" w:rsidRPr="00804371" w:rsidRDefault="00804371" w:rsidP="00FE0ED9">
      <w:pPr>
        <w:tabs>
          <w:tab w:val="left" w:pos="0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4371">
        <w:rPr>
          <w:rFonts w:ascii="Times New Roman" w:eastAsia="Times New Roman" w:hAnsi="Times New Roman" w:cs="Times New Roman"/>
          <w:lang w:eastAsia="ar-SA"/>
        </w:rPr>
        <w:t>2 Построение и расчет сетевой модели проекта методом критического пути;</w:t>
      </w:r>
    </w:p>
    <w:p w:rsidR="00804371" w:rsidRDefault="00804371" w:rsidP="00FE0ED9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804371">
        <w:rPr>
          <w:rFonts w:ascii="Times New Roman" w:eastAsia="Times New Roman" w:hAnsi="Times New Roman" w:cs="Times New Roman"/>
          <w:lang w:eastAsia="ar-SA"/>
        </w:rPr>
        <w:t>3 Оценка проекта по критерию минимизации риска.</w:t>
      </w:r>
    </w:p>
    <w:p w:rsidR="00804371" w:rsidRDefault="00804371" w:rsidP="001E1E34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804371" w:rsidRPr="00804371" w:rsidRDefault="00804371" w:rsidP="0014276F">
      <w:pPr>
        <w:tabs>
          <w:tab w:val="left" w:pos="0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804371">
        <w:rPr>
          <w:rFonts w:ascii="Times New Roman" w:eastAsia="Times New Roman" w:hAnsi="Times New Roman" w:cs="Times New Roman"/>
          <w:b/>
          <w:lang w:eastAsia="ar-SA"/>
        </w:rPr>
        <w:t>Задание № 1. Оценка эффективности проекта</w:t>
      </w:r>
    </w:p>
    <w:p w:rsidR="00EC5FE4" w:rsidRDefault="00EC5FE4" w:rsidP="001E1E3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53" w:firstLine="709"/>
        <w:jc w:val="both"/>
        <w:rPr>
          <w:rFonts w:ascii="Times New Roman" w:eastAsia="Calibri" w:hAnsi="Times New Roman" w:cs="Times New Roman"/>
        </w:rPr>
      </w:pPr>
      <w:r w:rsidRPr="00EC5FE4">
        <w:rPr>
          <w:rFonts w:ascii="Times New Roman" w:eastAsia="Calibri" w:hAnsi="Times New Roman" w:cs="Times New Roman"/>
          <w:spacing w:val="1"/>
        </w:rPr>
        <w:t>Д</w:t>
      </w:r>
      <w:r w:rsidRPr="00EC5FE4">
        <w:rPr>
          <w:rFonts w:ascii="Times New Roman" w:eastAsia="Calibri" w:hAnsi="Times New Roman" w:cs="Times New Roman"/>
        </w:rPr>
        <w:t>ля</w:t>
      </w:r>
      <w:r w:rsidRPr="00EC5FE4">
        <w:rPr>
          <w:rFonts w:ascii="Times New Roman" w:eastAsia="Calibri" w:hAnsi="Times New Roman" w:cs="Times New Roman"/>
          <w:spacing w:val="22"/>
        </w:rPr>
        <w:t xml:space="preserve"> </w:t>
      </w:r>
      <w:r w:rsidRPr="00EC5FE4">
        <w:rPr>
          <w:rFonts w:ascii="Times New Roman" w:eastAsia="Calibri" w:hAnsi="Times New Roman" w:cs="Times New Roman"/>
        </w:rPr>
        <w:t>оц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н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21"/>
        </w:rPr>
        <w:t xml:space="preserve"> </w:t>
      </w:r>
      <w:r w:rsidRPr="00EC5FE4">
        <w:rPr>
          <w:rFonts w:ascii="Times New Roman" w:eastAsia="Calibri" w:hAnsi="Times New Roman" w:cs="Times New Roman"/>
        </w:rPr>
        <w:t>ин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  <w:spacing w:val="1"/>
        </w:rPr>
        <w:t>ес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ици</w:t>
      </w:r>
      <w:r w:rsidRPr="00EC5FE4">
        <w:rPr>
          <w:rFonts w:ascii="Times New Roman" w:eastAsia="Calibri" w:hAnsi="Times New Roman" w:cs="Times New Roman"/>
          <w:spacing w:val="4"/>
        </w:rPr>
        <w:t>о</w:t>
      </w:r>
      <w:r w:rsidRPr="00EC5FE4">
        <w:rPr>
          <w:rFonts w:ascii="Times New Roman" w:eastAsia="Calibri" w:hAnsi="Times New Roman" w:cs="Times New Roman"/>
        </w:rPr>
        <w:t>нн</w:t>
      </w:r>
      <w:r w:rsidRPr="00EC5FE4">
        <w:rPr>
          <w:rFonts w:ascii="Times New Roman" w:eastAsia="Calibri" w:hAnsi="Times New Roman" w:cs="Times New Roman"/>
          <w:spacing w:val="4"/>
        </w:rPr>
        <w:t>ы</w:t>
      </w:r>
      <w:r w:rsidRPr="00EC5FE4">
        <w:rPr>
          <w:rFonts w:ascii="Times New Roman" w:eastAsia="Calibri" w:hAnsi="Times New Roman" w:cs="Times New Roman"/>
        </w:rPr>
        <w:t>х</w:t>
      </w:r>
      <w:r w:rsidRPr="00EC5FE4">
        <w:rPr>
          <w:rFonts w:ascii="Times New Roman" w:eastAsia="Calibri" w:hAnsi="Times New Roman" w:cs="Times New Roman"/>
          <w:spacing w:val="18"/>
        </w:rPr>
        <w:t xml:space="preserve"> </w:t>
      </w:r>
      <w:r w:rsidRPr="00EC5FE4">
        <w:rPr>
          <w:rFonts w:ascii="Times New Roman" w:eastAsia="Calibri" w:hAnsi="Times New Roman" w:cs="Times New Roman"/>
        </w:rPr>
        <w:t>про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  <w:spacing w:val="3"/>
        </w:rPr>
        <w:t>к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ов</w:t>
      </w:r>
      <w:r w:rsidRPr="00EC5FE4">
        <w:rPr>
          <w:rFonts w:ascii="Times New Roman" w:eastAsia="Calibri" w:hAnsi="Times New Roman" w:cs="Times New Roman"/>
          <w:spacing w:val="24"/>
        </w:rPr>
        <w:t xml:space="preserve"> </w:t>
      </w:r>
      <w:r w:rsidRPr="00EC5FE4">
        <w:rPr>
          <w:rFonts w:ascii="Times New Roman" w:eastAsia="Calibri" w:hAnsi="Times New Roman" w:cs="Times New Roman"/>
        </w:rPr>
        <w:t>с</w:t>
      </w:r>
      <w:r w:rsidRPr="00EC5FE4">
        <w:rPr>
          <w:rFonts w:ascii="Times New Roman" w:eastAsia="Calibri" w:hAnsi="Times New Roman" w:cs="Times New Roman"/>
          <w:spacing w:val="22"/>
        </w:rPr>
        <w:t xml:space="preserve"> </w:t>
      </w:r>
      <w:r w:rsidRPr="00EC5FE4">
        <w:rPr>
          <w:rFonts w:ascii="Times New Roman" w:eastAsia="Calibri" w:hAnsi="Times New Roman" w:cs="Times New Roman"/>
        </w:rPr>
        <w:t>ц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л</w:t>
      </w:r>
      <w:r w:rsidRPr="00EC5FE4">
        <w:rPr>
          <w:rFonts w:ascii="Times New Roman" w:eastAsia="Calibri" w:hAnsi="Times New Roman" w:cs="Times New Roman"/>
          <w:spacing w:val="-2"/>
        </w:rPr>
        <w:t>ь</w:t>
      </w:r>
      <w:r w:rsidRPr="00EC5FE4">
        <w:rPr>
          <w:rFonts w:ascii="Times New Roman" w:eastAsia="Calibri" w:hAnsi="Times New Roman" w:cs="Times New Roman"/>
        </w:rPr>
        <w:t>ю</w:t>
      </w:r>
      <w:r w:rsidRPr="00EC5FE4">
        <w:rPr>
          <w:rFonts w:ascii="Times New Roman" w:eastAsia="Calibri" w:hAnsi="Times New Roman" w:cs="Times New Roman"/>
          <w:spacing w:val="20"/>
        </w:rPr>
        <w:t xml:space="preserve"> </w:t>
      </w:r>
      <w:r w:rsidRPr="00EC5FE4">
        <w:rPr>
          <w:rFonts w:ascii="Times New Roman" w:eastAsia="Calibri" w:hAnsi="Times New Roman" w:cs="Times New Roman"/>
        </w:rPr>
        <w:t>прин</w:t>
      </w:r>
      <w:r w:rsidRPr="00EC5FE4">
        <w:rPr>
          <w:rFonts w:ascii="Times New Roman" w:eastAsia="Calibri" w:hAnsi="Times New Roman" w:cs="Times New Roman"/>
          <w:spacing w:val="1"/>
        </w:rPr>
        <w:t>я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ия</w:t>
      </w:r>
      <w:r w:rsidRPr="00EC5FE4">
        <w:rPr>
          <w:rFonts w:ascii="Times New Roman" w:eastAsia="Calibri" w:hAnsi="Times New Roman" w:cs="Times New Roman"/>
          <w:spacing w:val="23"/>
        </w:rPr>
        <w:t xml:space="preserve"> </w:t>
      </w:r>
      <w:r w:rsidRPr="00EC5FE4">
        <w:rPr>
          <w:rFonts w:ascii="Times New Roman" w:eastAsia="Calibri" w:hAnsi="Times New Roman" w:cs="Times New Roman"/>
        </w:rPr>
        <w:t>р</w:t>
      </w:r>
      <w:r w:rsidRPr="00EC5FE4">
        <w:rPr>
          <w:rFonts w:ascii="Times New Roman" w:eastAsia="Calibri" w:hAnsi="Times New Roman" w:cs="Times New Roman"/>
          <w:spacing w:val="1"/>
        </w:rPr>
        <w:t>еше</w:t>
      </w:r>
      <w:r w:rsidRPr="00EC5FE4">
        <w:rPr>
          <w:rFonts w:ascii="Times New Roman" w:eastAsia="Calibri" w:hAnsi="Times New Roman" w:cs="Times New Roman"/>
        </w:rPr>
        <w:t>ния</w:t>
      </w:r>
      <w:r w:rsidRPr="00EC5FE4">
        <w:rPr>
          <w:rFonts w:ascii="Times New Roman" w:eastAsia="Calibri" w:hAnsi="Times New Roman" w:cs="Times New Roman"/>
          <w:spacing w:val="23"/>
        </w:rPr>
        <w:t xml:space="preserve"> 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w w:val="99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1"/>
        </w:rPr>
        <w:t>м</w:t>
      </w:r>
      <w:r w:rsidRPr="00EC5FE4">
        <w:rPr>
          <w:rFonts w:ascii="Times New Roman" w:eastAsia="Calibri" w:hAnsi="Times New Roman" w:cs="Times New Roman"/>
        </w:rPr>
        <w:t>,</w:t>
      </w:r>
      <w:r w:rsidRPr="00EC5FE4">
        <w:rPr>
          <w:rFonts w:ascii="Times New Roman" w:eastAsia="Calibri" w:hAnsi="Times New Roman" w:cs="Times New Roman"/>
          <w:spacing w:val="6"/>
        </w:rPr>
        <w:t xml:space="preserve"> 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</w:rPr>
        <w:t>ие</w:t>
      </w:r>
      <w:r w:rsidRPr="00EC5FE4">
        <w:rPr>
          <w:rFonts w:ascii="Times New Roman" w:eastAsia="Calibri" w:hAnsi="Times New Roman" w:cs="Times New Roman"/>
          <w:spacing w:val="39"/>
        </w:rPr>
        <w:t xml:space="preserve"> </w:t>
      </w:r>
      <w:r w:rsidRPr="00EC5FE4">
        <w:rPr>
          <w:rFonts w:ascii="Times New Roman" w:eastAsia="Calibri" w:hAnsi="Times New Roman" w:cs="Times New Roman"/>
        </w:rPr>
        <w:t>из</w:t>
      </w:r>
      <w:r w:rsidRPr="00EC5FE4">
        <w:rPr>
          <w:rFonts w:ascii="Times New Roman" w:eastAsia="Calibri" w:hAnsi="Times New Roman" w:cs="Times New Roman"/>
          <w:spacing w:val="37"/>
        </w:rPr>
        <w:t xml:space="preserve"> </w:t>
      </w:r>
      <w:r w:rsidRPr="00EC5FE4">
        <w:rPr>
          <w:rFonts w:ascii="Times New Roman" w:eastAsia="Calibri" w:hAnsi="Times New Roman" w:cs="Times New Roman"/>
        </w:rPr>
        <w:t>них</w:t>
      </w:r>
      <w:r w:rsidRPr="00EC5FE4">
        <w:rPr>
          <w:rFonts w:ascii="Times New Roman" w:eastAsia="Calibri" w:hAnsi="Times New Roman" w:cs="Times New Roman"/>
          <w:spacing w:val="33"/>
        </w:rPr>
        <w:t xml:space="preserve"> 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</w:rPr>
        <w:t>л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  <w:spacing w:val="-6"/>
        </w:rPr>
        <w:t>у</w:t>
      </w:r>
      <w:r w:rsidRPr="00EC5FE4">
        <w:rPr>
          <w:rFonts w:ascii="Times New Roman" w:eastAsia="Calibri" w:hAnsi="Times New Roman" w:cs="Times New Roman"/>
          <w:spacing w:val="5"/>
        </w:rPr>
        <w:t>е</w:t>
      </w:r>
      <w:r w:rsidRPr="00EC5FE4">
        <w:rPr>
          <w:rFonts w:ascii="Times New Roman" w:eastAsia="Calibri" w:hAnsi="Times New Roman" w:cs="Times New Roman"/>
        </w:rPr>
        <w:t>т</w:t>
      </w:r>
      <w:r w:rsidRPr="00EC5FE4">
        <w:rPr>
          <w:rFonts w:ascii="Times New Roman" w:eastAsia="Calibri" w:hAnsi="Times New Roman" w:cs="Times New Roman"/>
          <w:spacing w:val="36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  <w:spacing w:val="5"/>
        </w:rPr>
        <w:t>л</w:t>
      </w:r>
      <w:r w:rsidRPr="00EC5FE4">
        <w:rPr>
          <w:rFonts w:ascii="Times New Roman" w:eastAsia="Calibri" w:hAnsi="Times New Roman" w:cs="Times New Roman"/>
          <w:spacing w:val="-2"/>
        </w:rPr>
        <w:t>ю</w:t>
      </w:r>
      <w:r w:rsidRPr="00EC5FE4">
        <w:rPr>
          <w:rFonts w:ascii="Times New Roman" w:eastAsia="Calibri" w:hAnsi="Times New Roman" w:cs="Times New Roman"/>
          <w:spacing w:val="-1"/>
        </w:rPr>
        <w:t>ч</w:t>
      </w:r>
      <w:r w:rsidRPr="00EC5FE4">
        <w:rPr>
          <w:rFonts w:ascii="Times New Roman" w:eastAsia="Calibri" w:hAnsi="Times New Roman" w:cs="Times New Roman"/>
          <w:spacing w:val="5"/>
        </w:rPr>
        <w:t>а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ь</w:t>
      </w:r>
      <w:r w:rsidRPr="00EC5FE4">
        <w:rPr>
          <w:rFonts w:ascii="Times New Roman" w:eastAsia="Calibri" w:hAnsi="Times New Roman" w:cs="Times New Roman"/>
          <w:spacing w:val="35"/>
        </w:rPr>
        <w:t xml:space="preserve"> </w:t>
      </w:r>
      <w:r w:rsidRPr="00EC5FE4">
        <w:rPr>
          <w:rFonts w:ascii="Times New Roman" w:eastAsia="Calibri" w:hAnsi="Times New Roman" w:cs="Times New Roman"/>
        </w:rPr>
        <w:t>в</w:t>
      </w:r>
      <w:r w:rsidRPr="00EC5FE4">
        <w:rPr>
          <w:rFonts w:ascii="Times New Roman" w:eastAsia="Calibri" w:hAnsi="Times New Roman" w:cs="Times New Roman"/>
          <w:spacing w:val="40"/>
        </w:rPr>
        <w:t xml:space="preserve"> </w:t>
      </w:r>
      <w:r w:rsidRPr="00EC5FE4">
        <w:rPr>
          <w:rFonts w:ascii="Times New Roman" w:eastAsia="Calibri" w:hAnsi="Times New Roman" w:cs="Times New Roman"/>
          <w:spacing w:val="2"/>
        </w:rPr>
        <w:t>б</w:t>
      </w:r>
      <w:r w:rsidRPr="00EC5FE4">
        <w:rPr>
          <w:rFonts w:ascii="Times New Roman" w:eastAsia="Calibri" w:hAnsi="Times New Roman" w:cs="Times New Roman"/>
          <w:spacing w:val="-2"/>
        </w:rPr>
        <w:t>ю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  <w:spacing w:val="-1"/>
        </w:rPr>
        <w:t>ж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т</w:t>
      </w:r>
      <w:r w:rsidRPr="00EC5FE4">
        <w:rPr>
          <w:rFonts w:ascii="Times New Roman" w:eastAsia="Calibri" w:hAnsi="Times New Roman" w:cs="Times New Roman"/>
          <w:spacing w:val="35"/>
        </w:rPr>
        <w:t xml:space="preserve"> 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</w:rPr>
        <w:t>пи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</w:rPr>
        <w:t>л</w:t>
      </w:r>
      <w:r w:rsidRPr="00EC5FE4">
        <w:rPr>
          <w:rFonts w:ascii="Times New Roman" w:eastAsia="Calibri" w:hAnsi="Times New Roman" w:cs="Times New Roman"/>
          <w:spacing w:val="4"/>
        </w:rPr>
        <w:t>о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</w:rPr>
        <w:t>ло</w:t>
      </w:r>
      <w:r w:rsidRPr="00EC5FE4">
        <w:rPr>
          <w:rFonts w:ascii="Times New Roman" w:eastAsia="Calibri" w:hAnsi="Times New Roman" w:cs="Times New Roman"/>
          <w:spacing w:val="-1"/>
        </w:rPr>
        <w:t>ж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  <w:spacing w:val="4"/>
        </w:rPr>
        <w:t>н</w:t>
      </w:r>
      <w:r w:rsidRPr="00EC5FE4">
        <w:rPr>
          <w:rFonts w:ascii="Times New Roman" w:eastAsia="Calibri" w:hAnsi="Times New Roman" w:cs="Times New Roman"/>
          <w:spacing w:val="1"/>
        </w:rPr>
        <w:t>и</w:t>
      </w:r>
      <w:r w:rsidRPr="00EC5FE4">
        <w:rPr>
          <w:rFonts w:ascii="Times New Roman" w:eastAsia="Calibri" w:hAnsi="Times New Roman" w:cs="Times New Roman"/>
        </w:rPr>
        <w:t>й,</w:t>
      </w:r>
      <w:r w:rsidRPr="00EC5FE4">
        <w:rPr>
          <w:rFonts w:ascii="Times New Roman" w:eastAsia="Calibri" w:hAnsi="Times New Roman" w:cs="Times New Roman"/>
          <w:spacing w:val="40"/>
        </w:rPr>
        <w:t xml:space="preserve"> </w:t>
      </w:r>
      <w:r w:rsidRPr="00EC5FE4">
        <w:rPr>
          <w:rFonts w:ascii="Times New Roman" w:eastAsia="Calibri" w:hAnsi="Times New Roman" w:cs="Times New Roman"/>
          <w:spacing w:val="-1"/>
        </w:rPr>
        <w:t>ч</w:t>
      </w:r>
      <w:r w:rsidRPr="00EC5FE4">
        <w:rPr>
          <w:rFonts w:ascii="Times New Roman" w:eastAsia="Calibri" w:hAnsi="Times New Roman" w:cs="Times New Roman"/>
          <w:spacing w:val="1"/>
        </w:rPr>
        <w:t>ащ</w:t>
      </w:r>
      <w:r w:rsidRPr="00EC5FE4">
        <w:rPr>
          <w:rFonts w:ascii="Times New Roman" w:eastAsia="Calibri" w:hAnsi="Times New Roman" w:cs="Times New Roman"/>
        </w:rPr>
        <w:t>е</w:t>
      </w:r>
      <w:r w:rsidRPr="00EC5FE4">
        <w:rPr>
          <w:rFonts w:ascii="Times New Roman" w:eastAsia="Calibri" w:hAnsi="Times New Roman" w:cs="Times New Roman"/>
          <w:w w:val="99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  <w:spacing w:val="1"/>
        </w:rPr>
        <w:t>се</w:t>
      </w:r>
      <w:r w:rsidRPr="00EC5FE4">
        <w:rPr>
          <w:rFonts w:ascii="Times New Roman" w:eastAsia="Calibri" w:hAnsi="Times New Roman" w:cs="Times New Roman"/>
        </w:rPr>
        <w:t>го</w:t>
      </w:r>
      <w:r w:rsidRPr="00EC5FE4">
        <w:rPr>
          <w:rFonts w:ascii="Times New Roman" w:eastAsia="Calibri" w:hAnsi="Times New Roman" w:cs="Times New Roman"/>
          <w:spacing w:val="62"/>
        </w:rPr>
        <w:t xml:space="preserve"> 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</w:rPr>
        <w:t>пол</w:t>
      </w:r>
      <w:r w:rsidRPr="00EC5FE4">
        <w:rPr>
          <w:rFonts w:ascii="Times New Roman" w:eastAsia="Calibri" w:hAnsi="Times New Roman" w:cs="Times New Roman"/>
          <w:spacing w:val="-2"/>
        </w:rPr>
        <w:t>ь</w:t>
      </w:r>
      <w:r w:rsidRPr="00EC5FE4">
        <w:rPr>
          <w:rFonts w:ascii="Times New Roman" w:eastAsia="Calibri" w:hAnsi="Times New Roman" w:cs="Times New Roman"/>
          <w:spacing w:val="5"/>
        </w:rPr>
        <w:t>з</w:t>
      </w:r>
      <w:r w:rsidRPr="00EC5FE4">
        <w:rPr>
          <w:rFonts w:ascii="Times New Roman" w:eastAsia="Calibri" w:hAnsi="Times New Roman" w:cs="Times New Roman"/>
        </w:rPr>
        <w:t>у</w:t>
      </w:r>
      <w:r w:rsidRPr="00EC5FE4">
        <w:rPr>
          <w:rFonts w:ascii="Times New Roman" w:eastAsia="Calibri" w:hAnsi="Times New Roman" w:cs="Times New Roman"/>
          <w:spacing w:val="3"/>
        </w:rPr>
        <w:t>ю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</w:rPr>
        <w:t>я</w:t>
      </w:r>
      <w:r w:rsidRPr="00EC5FE4">
        <w:rPr>
          <w:rFonts w:ascii="Times New Roman" w:eastAsia="Calibri" w:hAnsi="Times New Roman" w:cs="Times New Roman"/>
          <w:spacing w:val="64"/>
        </w:rPr>
        <w:t xml:space="preserve"> </w:t>
      </w:r>
      <w:r w:rsidRPr="00EC5FE4">
        <w:rPr>
          <w:rFonts w:ascii="Times New Roman" w:eastAsia="Calibri" w:hAnsi="Times New Roman" w:cs="Times New Roman"/>
          <w:spacing w:val="1"/>
        </w:rPr>
        <w:t>шес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ь</w:t>
      </w:r>
      <w:r w:rsidRPr="00EC5FE4">
        <w:rPr>
          <w:rFonts w:ascii="Times New Roman" w:eastAsia="Calibri" w:hAnsi="Times New Roman" w:cs="Times New Roman"/>
          <w:spacing w:val="61"/>
        </w:rPr>
        <w:t xml:space="preserve"> 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  <w:spacing w:val="4"/>
        </w:rPr>
        <w:t>р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ри</w:t>
      </w:r>
      <w:r w:rsidRPr="00EC5FE4">
        <w:rPr>
          <w:rFonts w:ascii="Times New Roman" w:eastAsia="Calibri" w:hAnsi="Times New Roman" w:cs="Times New Roman"/>
          <w:spacing w:val="5"/>
        </w:rPr>
        <w:t>е</w:t>
      </w:r>
      <w:r w:rsidRPr="00EC5FE4">
        <w:rPr>
          <w:rFonts w:ascii="Times New Roman" w:eastAsia="Calibri" w:hAnsi="Times New Roman" w:cs="Times New Roman"/>
          <w:spacing w:val="2"/>
        </w:rPr>
        <w:t>в</w:t>
      </w:r>
      <w:r w:rsidRPr="00EC5FE4">
        <w:rPr>
          <w:rFonts w:ascii="Times New Roman" w:eastAsia="Calibri" w:hAnsi="Times New Roman" w:cs="Times New Roman"/>
        </w:rPr>
        <w:t>:</w:t>
      </w:r>
      <w:r w:rsidRPr="00EC5FE4">
        <w:rPr>
          <w:rFonts w:ascii="Times New Roman" w:eastAsia="Calibri" w:hAnsi="Times New Roman" w:cs="Times New Roman"/>
          <w:spacing w:val="62"/>
        </w:rPr>
        <w:t xml:space="preserve"> 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</w:rPr>
        <w:t>рок</w:t>
      </w:r>
      <w:r w:rsidRPr="00EC5FE4">
        <w:rPr>
          <w:rFonts w:ascii="Times New Roman" w:eastAsia="Calibri" w:hAnsi="Times New Roman" w:cs="Times New Roman"/>
          <w:spacing w:val="63"/>
        </w:rPr>
        <w:t xml:space="preserve"> 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3"/>
        </w:rPr>
        <w:t>к</w:t>
      </w:r>
      <w:r w:rsidRPr="00EC5FE4">
        <w:rPr>
          <w:rFonts w:ascii="Times New Roman" w:eastAsia="Calibri" w:hAnsi="Times New Roman" w:cs="Times New Roman"/>
          <w:spacing w:val="-6"/>
        </w:rPr>
        <w:t>у</w:t>
      </w:r>
      <w:r w:rsidRPr="00EC5FE4">
        <w:rPr>
          <w:rFonts w:ascii="Times New Roman" w:eastAsia="Calibri" w:hAnsi="Times New Roman" w:cs="Times New Roman"/>
        </w:rPr>
        <w:t>п</w:t>
      </w:r>
      <w:r w:rsidRPr="00EC5FE4">
        <w:rPr>
          <w:rFonts w:ascii="Times New Roman" w:eastAsia="Calibri" w:hAnsi="Times New Roman" w:cs="Times New Roman"/>
          <w:spacing w:val="1"/>
        </w:rPr>
        <w:t>аем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5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62"/>
        </w:rPr>
        <w:t xml:space="preserve"> </w:t>
      </w:r>
      <w:r w:rsidRPr="00EC5FE4">
        <w:rPr>
          <w:rFonts w:ascii="Times New Roman" w:eastAsia="Calibri" w:hAnsi="Times New Roman" w:cs="Times New Roman"/>
          <w:spacing w:val="-1"/>
        </w:rPr>
        <w:t>(</w:t>
      </w:r>
      <w:r w:rsidRPr="00EC5FE4">
        <w:rPr>
          <w:rFonts w:ascii="Times New Roman" w:eastAsia="Calibri" w:hAnsi="Times New Roman" w:cs="Times New Roman"/>
          <w:spacing w:val="3"/>
        </w:rPr>
        <w:t>P</w:t>
      </w:r>
      <w:r w:rsidRPr="00EC5FE4">
        <w:rPr>
          <w:rFonts w:ascii="Times New Roman" w:eastAsia="Calibri" w:hAnsi="Times New Roman" w:cs="Times New Roman"/>
          <w:spacing w:val="1"/>
        </w:rPr>
        <w:t>B</w:t>
      </w:r>
      <w:r w:rsidRPr="00EC5FE4">
        <w:rPr>
          <w:rFonts w:ascii="Times New Roman" w:eastAsia="Calibri" w:hAnsi="Times New Roman" w:cs="Times New Roman"/>
          <w:spacing w:val="-1"/>
        </w:rPr>
        <w:t>P</w:t>
      </w:r>
      <w:r w:rsidRPr="00EC5FE4">
        <w:rPr>
          <w:rFonts w:ascii="Times New Roman" w:eastAsia="Calibri" w:hAnsi="Times New Roman" w:cs="Times New Roman"/>
          <w:spacing w:val="-2"/>
        </w:rPr>
        <w:t>)</w:t>
      </w:r>
      <w:r w:rsidRPr="00EC5FE4">
        <w:rPr>
          <w:rFonts w:ascii="Times New Roman" w:eastAsia="Calibri" w:hAnsi="Times New Roman" w:cs="Times New Roman"/>
        </w:rPr>
        <w:t>,</w:t>
      </w:r>
      <w:r w:rsidRPr="00EC5FE4">
        <w:rPr>
          <w:rFonts w:ascii="Times New Roman" w:eastAsia="Calibri" w:hAnsi="Times New Roman" w:cs="Times New Roman"/>
          <w:spacing w:val="69"/>
        </w:rPr>
        <w:t xml:space="preserve"> </w:t>
      </w:r>
      <w:r w:rsidRPr="00EC5FE4">
        <w:rPr>
          <w:rFonts w:ascii="Times New Roman" w:eastAsia="Calibri" w:hAnsi="Times New Roman" w:cs="Times New Roman"/>
          <w:spacing w:val="-6"/>
        </w:rPr>
        <w:t>у</w:t>
      </w:r>
      <w:r w:rsidRPr="00EC5FE4">
        <w:rPr>
          <w:rFonts w:ascii="Times New Roman" w:eastAsia="Calibri" w:hAnsi="Times New Roman" w:cs="Times New Roman"/>
          <w:spacing w:val="-1"/>
        </w:rPr>
        <w:t>ч</w:t>
      </w:r>
      <w:r w:rsidRPr="00EC5FE4">
        <w:rPr>
          <w:rFonts w:ascii="Times New Roman" w:eastAsia="Calibri" w:hAnsi="Times New Roman" w:cs="Times New Roman"/>
          <w:spacing w:val="5"/>
        </w:rPr>
        <w:t>е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н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</w:rPr>
        <w:t>я</w:t>
      </w:r>
      <w:r w:rsidRPr="00EC5FE4">
        <w:rPr>
          <w:rFonts w:ascii="Times New Roman" w:eastAsia="Calibri" w:hAnsi="Times New Roman" w:cs="Times New Roman"/>
          <w:w w:val="99"/>
        </w:rPr>
        <w:t xml:space="preserve"> 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-6"/>
        </w:rPr>
        <w:t>х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</w:rPr>
        <w:t>но</w:t>
      </w:r>
      <w:r w:rsidRPr="00EC5FE4">
        <w:rPr>
          <w:rFonts w:ascii="Times New Roman" w:eastAsia="Calibri" w:hAnsi="Times New Roman" w:cs="Times New Roman"/>
          <w:spacing w:val="5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ь</w:t>
      </w:r>
      <w:r w:rsidRPr="00EC5FE4">
        <w:rPr>
          <w:rFonts w:ascii="Times New Roman" w:eastAsia="Calibri" w:hAnsi="Times New Roman" w:cs="Times New Roman"/>
          <w:spacing w:val="5"/>
        </w:rPr>
        <w:t xml:space="preserve"> </w:t>
      </w:r>
      <w:r w:rsidRPr="00EC5FE4">
        <w:rPr>
          <w:rFonts w:ascii="Times New Roman" w:eastAsia="Calibri" w:hAnsi="Times New Roman" w:cs="Times New Roman"/>
          <w:spacing w:val="3"/>
        </w:rPr>
        <w:t>(</w:t>
      </w:r>
      <w:r w:rsidRPr="00EC5FE4">
        <w:rPr>
          <w:rFonts w:ascii="Times New Roman" w:eastAsia="Calibri" w:hAnsi="Times New Roman" w:cs="Times New Roman"/>
          <w:spacing w:val="-5"/>
        </w:rPr>
        <w:t>A</w:t>
      </w:r>
      <w:r w:rsidRPr="00EC5FE4">
        <w:rPr>
          <w:rFonts w:ascii="Times New Roman" w:eastAsia="Calibri" w:hAnsi="Times New Roman" w:cs="Times New Roman"/>
          <w:spacing w:val="1"/>
        </w:rPr>
        <w:t>RR</w:t>
      </w:r>
      <w:r w:rsidRPr="00EC5FE4">
        <w:rPr>
          <w:rFonts w:ascii="Times New Roman" w:eastAsia="Calibri" w:hAnsi="Times New Roman" w:cs="Times New Roman"/>
          <w:spacing w:val="-2"/>
        </w:rPr>
        <w:t>)</w:t>
      </w:r>
      <w:r w:rsidRPr="00EC5FE4">
        <w:rPr>
          <w:rFonts w:ascii="Times New Roman" w:eastAsia="Calibri" w:hAnsi="Times New Roman" w:cs="Times New Roman"/>
        </w:rPr>
        <w:t>,</w:t>
      </w:r>
      <w:r w:rsidRPr="00EC5FE4">
        <w:rPr>
          <w:rFonts w:ascii="Times New Roman" w:eastAsia="Calibri" w:hAnsi="Times New Roman" w:cs="Times New Roman"/>
          <w:spacing w:val="9"/>
        </w:rPr>
        <w:t xml:space="preserve"> </w:t>
      </w:r>
      <w:r w:rsidRPr="00EC5FE4">
        <w:rPr>
          <w:rFonts w:ascii="Times New Roman" w:eastAsia="Calibri" w:hAnsi="Times New Roman" w:cs="Times New Roman"/>
          <w:spacing w:val="-1"/>
        </w:rPr>
        <w:t>ч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</w:rPr>
        <w:t>я</w:t>
      </w:r>
      <w:r w:rsidRPr="00EC5FE4">
        <w:rPr>
          <w:rFonts w:ascii="Times New Roman" w:eastAsia="Calibri" w:hAnsi="Times New Roman" w:cs="Times New Roman"/>
          <w:spacing w:val="9"/>
        </w:rPr>
        <w:t xml:space="preserve"> </w:t>
      </w:r>
      <w:r w:rsidRPr="00EC5FE4">
        <w:rPr>
          <w:rFonts w:ascii="Times New Roman" w:eastAsia="Calibri" w:hAnsi="Times New Roman" w:cs="Times New Roman"/>
        </w:rPr>
        <w:t>при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нн</w:t>
      </w:r>
      <w:r w:rsidRPr="00EC5FE4">
        <w:rPr>
          <w:rFonts w:ascii="Times New Roman" w:eastAsia="Calibri" w:hAnsi="Times New Roman" w:cs="Times New Roman"/>
          <w:spacing w:val="5"/>
        </w:rPr>
        <w:t>а</w:t>
      </w:r>
      <w:r w:rsidRPr="00EC5FE4">
        <w:rPr>
          <w:rFonts w:ascii="Times New Roman" w:eastAsia="Calibri" w:hAnsi="Times New Roman" w:cs="Times New Roman"/>
        </w:rPr>
        <w:t>я</w:t>
      </w:r>
      <w:r w:rsidRPr="00EC5FE4">
        <w:rPr>
          <w:rFonts w:ascii="Times New Roman" w:eastAsia="Calibri" w:hAnsi="Times New Roman" w:cs="Times New Roman"/>
          <w:spacing w:val="8"/>
        </w:rPr>
        <w:t xml:space="preserve"> 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ои</w:t>
      </w:r>
      <w:r w:rsidRPr="00EC5FE4">
        <w:rPr>
          <w:rFonts w:ascii="Times New Roman" w:eastAsia="Calibri" w:hAnsi="Times New Roman" w:cs="Times New Roman"/>
          <w:spacing w:val="1"/>
        </w:rPr>
        <w:t>м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ть</w:t>
      </w:r>
      <w:r w:rsidRPr="00EC5FE4">
        <w:rPr>
          <w:rFonts w:ascii="Times New Roman" w:eastAsia="Calibri" w:hAnsi="Times New Roman" w:cs="Times New Roman"/>
        </w:rPr>
        <w:t>,</w:t>
      </w:r>
      <w:r w:rsidRPr="00EC5FE4">
        <w:rPr>
          <w:rFonts w:ascii="Times New Roman" w:eastAsia="Calibri" w:hAnsi="Times New Roman" w:cs="Times New Roman"/>
          <w:spacing w:val="10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(</w:t>
      </w:r>
      <w:r w:rsidRPr="00EC5FE4">
        <w:rPr>
          <w:rFonts w:ascii="Times New Roman" w:eastAsia="Calibri" w:hAnsi="Times New Roman" w:cs="Times New Roman"/>
        </w:rPr>
        <w:t>N</w:t>
      </w:r>
      <w:r w:rsidRPr="00EC5FE4">
        <w:rPr>
          <w:rFonts w:ascii="Times New Roman" w:eastAsia="Calibri" w:hAnsi="Times New Roman" w:cs="Times New Roman"/>
          <w:spacing w:val="-2"/>
        </w:rPr>
        <w:t>P</w:t>
      </w:r>
      <w:r w:rsidRPr="00EC5FE4">
        <w:rPr>
          <w:rFonts w:ascii="Times New Roman" w:eastAsia="Calibri" w:hAnsi="Times New Roman" w:cs="Times New Roman"/>
        </w:rPr>
        <w:t>V</w:t>
      </w:r>
      <w:r w:rsidRPr="00EC5FE4">
        <w:rPr>
          <w:rFonts w:ascii="Times New Roman" w:eastAsia="Calibri" w:hAnsi="Times New Roman" w:cs="Times New Roman"/>
          <w:spacing w:val="-2"/>
        </w:rPr>
        <w:t>)</w:t>
      </w:r>
      <w:r w:rsidRPr="00EC5FE4">
        <w:rPr>
          <w:rFonts w:ascii="Times New Roman" w:eastAsia="Calibri" w:hAnsi="Times New Roman" w:cs="Times New Roman"/>
        </w:rPr>
        <w:t>,</w:t>
      </w:r>
      <w:r w:rsidRPr="00EC5FE4">
        <w:rPr>
          <w:rFonts w:ascii="Times New Roman" w:eastAsia="Calibri" w:hAnsi="Times New Roman" w:cs="Times New Roman"/>
          <w:spacing w:val="17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</w:rPr>
        <w:t>ну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р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нн</w:t>
      </w:r>
      <w:r w:rsidRPr="00EC5FE4">
        <w:rPr>
          <w:rFonts w:ascii="Times New Roman" w:eastAsia="Calibri" w:hAnsi="Times New Roman" w:cs="Times New Roman"/>
          <w:spacing w:val="1"/>
        </w:rPr>
        <w:t>я</w:t>
      </w:r>
      <w:r w:rsidRPr="00EC5FE4">
        <w:rPr>
          <w:rFonts w:ascii="Times New Roman" w:eastAsia="Calibri" w:hAnsi="Times New Roman" w:cs="Times New Roman"/>
        </w:rPr>
        <w:t>я</w:t>
      </w:r>
      <w:r w:rsidRPr="00EC5FE4">
        <w:rPr>
          <w:rFonts w:ascii="Times New Roman" w:eastAsia="Calibri" w:hAnsi="Times New Roman" w:cs="Times New Roman"/>
          <w:w w:val="99"/>
        </w:rPr>
        <w:t xml:space="preserve"> </w:t>
      </w:r>
      <w:r w:rsidRPr="00EC5FE4">
        <w:rPr>
          <w:rFonts w:ascii="Times New Roman" w:eastAsia="Calibri" w:hAnsi="Times New Roman" w:cs="Times New Roman"/>
        </w:rPr>
        <w:t>нор</w:t>
      </w:r>
      <w:r w:rsidRPr="00EC5FE4">
        <w:rPr>
          <w:rFonts w:ascii="Times New Roman" w:eastAsia="Calibri" w:hAnsi="Times New Roman" w:cs="Times New Roman"/>
          <w:spacing w:val="1"/>
        </w:rPr>
        <w:t>м</w:t>
      </w:r>
      <w:r w:rsidRPr="00EC5FE4">
        <w:rPr>
          <w:rFonts w:ascii="Times New Roman" w:eastAsia="Calibri" w:hAnsi="Times New Roman" w:cs="Times New Roman"/>
        </w:rPr>
        <w:t>а</w:t>
      </w:r>
      <w:r w:rsidRPr="00EC5FE4">
        <w:rPr>
          <w:rFonts w:ascii="Times New Roman" w:eastAsia="Calibri" w:hAnsi="Times New Roman" w:cs="Times New Roman"/>
          <w:spacing w:val="65"/>
        </w:rPr>
        <w:t xml:space="preserve"> </w:t>
      </w:r>
      <w:r w:rsidRPr="00EC5FE4">
        <w:rPr>
          <w:rFonts w:ascii="Times New Roman" w:eastAsia="Calibri" w:hAnsi="Times New Roman" w:cs="Times New Roman"/>
        </w:rPr>
        <w:t>р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н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  <w:spacing w:val="2"/>
        </w:rPr>
        <w:t>б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л</w:t>
      </w:r>
      <w:r w:rsidRPr="00EC5FE4">
        <w:rPr>
          <w:rFonts w:ascii="Times New Roman" w:eastAsia="Calibri" w:hAnsi="Times New Roman" w:cs="Times New Roman"/>
          <w:spacing w:val="-2"/>
        </w:rPr>
        <w:t>ь</w:t>
      </w:r>
      <w:r w:rsidRPr="00EC5FE4">
        <w:rPr>
          <w:rFonts w:ascii="Times New Roman" w:eastAsia="Calibri" w:hAnsi="Times New Roman" w:cs="Times New Roman"/>
        </w:rPr>
        <w:t>но</w:t>
      </w:r>
      <w:r w:rsidRPr="00EC5FE4">
        <w:rPr>
          <w:rFonts w:ascii="Times New Roman" w:eastAsia="Calibri" w:hAnsi="Times New Roman" w:cs="Times New Roman"/>
          <w:spacing w:val="5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53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(I</w:t>
      </w:r>
      <w:r w:rsidRPr="00EC5FE4">
        <w:rPr>
          <w:rFonts w:ascii="Times New Roman" w:eastAsia="Calibri" w:hAnsi="Times New Roman" w:cs="Times New Roman"/>
          <w:spacing w:val="1"/>
        </w:rPr>
        <w:t>RR</w:t>
      </w:r>
      <w:r w:rsidRPr="00EC5FE4">
        <w:rPr>
          <w:rFonts w:ascii="Times New Roman" w:eastAsia="Calibri" w:hAnsi="Times New Roman" w:cs="Times New Roman"/>
          <w:spacing w:val="-2"/>
        </w:rPr>
        <w:t>)</w:t>
      </w:r>
      <w:r w:rsidRPr="00EC5FE4">
        <w:rPr>
          <w:rFonts w:ascii="Times New Roman" w:eastAsia="Calibri" w:hAnsi="Times New Roman" w:cs="Times New Roman"/>
        </w:rPr>
        <w:t>,</w:t>
      </w:r>
      <w:r w:rsidRPr="00EC5FE4">
        <w:rPr>
          <w:rFonts w:ascii="Times New Roman" w:eastAsia="Calibri" w:hAnsi="Times New Roman" w:cs="Times New Roman"/>
          <w:spacing w:val="66"/>
        </w:rPr>
        <w:t xml:space="preserve"> </w:t>
      </w:r>
      <w:r w:rsidRPr="00EC5FE4">
        <w:rPr>
          <w:rFonts w:ascii="Times New Roman" w:eastAsia="Calibri" w:hAnsi="Times New Roman" w:cs="Times New Roman"/>
          <w:spacing w:val="1"/>
        </w:rPr>
        <w:t>м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1"/>
        </w:rPr>
        <w:t>ф</w:t>
      </w:r>
      <w:r w:rsidRPr="00EC5FE4">
        <w:rPr>
          <w:rFonts w:ascii="Times New Roman" w:eastAsia="Calibri" w:hAnsi="Times New Roman" w:cs="Times New Roman"/>
        </w:rPr>
        <w:t>ицир</w:t>
      </w:r>
      <w:r w:rsidRPr="00EC5FE4">
        <w:rPr>
          <w:rFonts w:ascii="Times New Roman" w:eastAsia="Calibri" w:hAnsi="Times New Roman" w:cs="Times New Roman"/>
          <w:spacing w:val="4"/>
        </w:rPr>
        <w:t>о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</w:rPr>
        <w:t>нн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</w:rPr>
        <w:t>я</w:t>
      </w:r>
      <w:r w:rsidRPr="00EC5FE4">
        <w:rPr>
          <w:rFonts w:ascii="Times New Roman" w:eastAsia="Calibri" w:hAnsi="Times New Roman" w:cs="Times New Roman"/>
          <w:spacing w:val="66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I</w:t>
      </w:r>
      <w:r w:rsidRPr="00EC5FE4">
        <w:rPr>
          <w:rFonts w:ascii="Times New Roman" w:eastAsia="Calibri" w:hAnsi="Times New Roman" w:cs="Times New Roman"/>
          <w:spacing w:val="1"/>
        </w:rPr>
        <w:t>R</w:t>
      </w:r>
      <w:r w:rsidRPr="00EC5FE4">
        <w:rPr>
          <w:rFonts w:ascii="Times New Roman" w:eastAsia="Calibri" w:hAnsi="Times New Roman" w:cs="Times New Roman"/>
        </w:rPr>
        <w:t>R</w:t>
      </w:r>
      <w:r w:rsidRPr="00EC5FE4">
        <w:rPr>
          <w:rFonts w:ascii="Times New Roman" w:eastAsia="Calibri" w:hAnsi="Times New Roman" w:cs="Times New Roman"/>
          <w:spacing w:val="65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(</w:t>
      </w:r>
      <w:r w:rsidRPr="00EC5FE4">
        <w:rPr>
          <w:rFonts w:ascii="Times New Roman" w:eastAsia="Calibri" w:hAnsi="Times New Roman" w:cs="Times New Roman"/>
          <w:spacing w:val="1"/>
        </w:rPr>
        <w:t>M</w:t>
      </w:r>
      <w:r w:rsidRPr="00EC5FE4">
        <w:rPr>
          <w:rFonts w:ascii="Times New Roman" w:eastAsia="Calibri" w:hAnsi="Times New Roman" w:cs="Times New Roman"/>
          <w:spacing w:val="-2"/>
        </w:rPr>
        <w:t>I</w:t>
      </w:r>
      <w:r w:rsidRPr="00EC5FE4">
        <w:rPr>
          <w:rFonts w:ascii="Times New Roman" w:eastAsia="Calibri" w:hAnsi="Times New Roman" w:cs="Times New Roman"/>
          <w:spacing w:val="1"/>
        </w:rPr>
        <w:t>RR</w:t>
      </w:r>
      <w:r w:rsidRPr="00EC5FE4">
        <w:rPr>
          <w:rFonts w:ascii="Times New Roman" w:eastAsia="Calibri" w:hAnsi="Times New Roman" w:cs="Times New Roman"/>
          <w:spacing w:val="-2"/>
        </w:rPr>
        <w:t>)</w:t>
      </w:r>
      <w:r w:rsidRPr="00EC5FE4">
        <w:rPr>
          <w:rFonts w:ascii="Times New Roman" w:eastAsia="Calibri" w:hAnsi="Times New Roman" w:cs="Times New Roman"/>
        </w:rPr>
        <w:t>,</w:t>
      </w:r>
      <w:r w:rsidRPr="00EC5FE4">
        <w:rPr>
          <w:rFonts w:ascii="Times New Roman" w:eastAsia="Calibri" w:hAnsi="Times New Roman" w:cs="Times New Roman"/>
          <w:spacing w:val="67"/>
        </w:rPr>
        <w:t xml:space="preserve"> </w:t>
      </w:r>
      <w:r w:rsidRPr="00EC5FE4">
        <w:rPr>
          <w:rFonts w:ascii="Times New Roman" w:eastAsia="Calibri" w:hAnsi="Times New Roman" w:cs="Times New Roman"/>
        </w:rPr>
        <w:t>ин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</w:rPr>
        <w:t>с</w:t>
      </w:r>
      <w:r w:rsidRPr="00EC5FE4">
        <w:rPr>
          <w:rFonts w:ascii="Times New Roman" w:eastAsia="Calibri" w:hAnsi="Times New Roman" w:cs="Times New Roman"/>
          <w:w w:val="99"/>
        </w:rPr>
        <w:t xml:space="preserve"> </w:t>
      </w:r>
      <w:r w:rsidRPr="00EC5FE4">
        <w:rPr>
          <w:rFonts w:ascii="Times New Roman" w:eastAsia="Calibri" w:hAnsi="Times New Roman" w:cs="Times New Roman"/>
        </w:rPr>
        <w:t>р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н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  <w:spacing w:val="2"/>
        </w:rPr>
        <w:t>б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л</w:t>
      </w:r>
      <w:r w:rsidRPr="00EC5FE4">
        <w:rPr>
          <w:rFonts w:ascii="Times New Roman" w:eastAsia="Calibri" w:hAnsi="Times New Roman" w:cs="Times New Roman"/>
          <w:spacing w:val="-2"/>
        </w:rPr>
        <w:t>ь</w:t>
      </w:r>
      <w:r w:rsidRPr="00EC5FE4">
        <w:rPr>
          <w:rFonts w:ascii="Times New Roman" w:eastAsia="Calibri" w:hAnsi="Times New Roman" w:cs="Times New Roman"/>
        </w:rPr>
        <w:t>но</w:t>
      </w:r>
      <w:r w:rsidRPr="00EC5FE4">
        <w:rPr>
          <w:rFonts w:ascii="Times New Roman" w:eastAsia="Calibri" w:hAnsi="Times New Roman" w:cs="Times New Roman"/>
          <w:spacing w:val="5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-11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(P</w:t>
      </w:r>
      <w:r w:rsidRPr="00EC5FE4">
        <w:rPr>
          <w:rFonts w:ascii="Times New Roman" w:eastAsia="Calibri" w:hAnsi="Times New Roman" w:cs="Times New Roman"/>
          <w:spacing w:val="3"/>
        </w:rPr>
        <w:t>I</w:t>
      </w:r>
      <w:r w:rsidRPr="00EC5FE4">
        <w:rPr>
          <w:rFonts w:ascii="Times New Roman" w:eastAsia="Calibri" w:hAnsi="Times New Roman" w:cs="Times New Roman"/>
          <w:spacing w:val="-2"/>
        </w:rPr>
        <w:t>)</w:t>
      </w:r>
      <w:r w:rsidRPr="00EC5FE4">
        <w:rPr>
          <w:rFonts w:ascii="Times New Roman" w:eastAsia="Calibri" w:hAnsi="Times New Roman" w:cs="Times New Roman"/>
        </w:rPr>
        <w:t>.</w:t>
      </w:r>
      <w:r w:rsidRPr="00EC5FE4">
        <w:rPr>
          <w:rFonts w:ascii="Times New Roman" w:eastAsia="Calibri" w:hAnsi="Times New Roman" w:cs="Times New Roman"/>
          <w:spacing w:val="50"/>
        </w:rPr>
        <w:t xml:space="preserve"> </w:t>
      </w:r>
      <w:r w:rsidRPr="00EC5FE4">
        <w:rPr>
          <w:rFonts w:ascii="Times New Roman" w:eastAsia="Calibri" w:hAnsi="Times New Roman" w:cs="Times New Roman"/>
          <w:spacing w:val="-5"/>
        </w:rPr>
        <w:t>П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р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</w:rPr>
        <w:t>ые</w:t>
      </w:r>
      <w:r w:rsidRPr="00EC5FE4">
        <w:rPr>
          <w:rFonts w:ascii="Times New Roman" w:eastAsia="Calibri" w:hAnsi="Times New Roman" w:cs="Times New Roman"/>
          <w:spacing w:val="-10"/>
        </w:rPr>
        <w:t xml:space="preserve"> </w:t>
      </w:r>
      <w:r w:rsidRPr="00EC5FE4">
        <w:rPr>
          <w:rFonts w:ascii="Times New Roman" w:eastAsia="Calibri" w:hAnsi="Times New Roman" w:cs="Times New Roman"/>
          <w:spacing w:val="2"/>
        </w:rPr>
        <w:t>д</w:t>
      </w:r>
      <w:r w:rsidRPr="00EC5FE4">
        <w:rPr>
          <w:rFonts w:ascii="Times New Roman" w:eastAsia="Calibri" w:hAnsi="Times New Roman" w:cs="Times New Roman"/>
          <w:spacing w:val="-2"/>
        </w:rPr>
        <w:t>в</w:t>
      </w:r>
      <w:r w:rsidRPr="00EC5FE4">
        <w:rPr>
          <w:rFonts w:ascii="Times New Roman" w:eastAsia="Calibri" w:hAnsi="Times New Roman" w:cs="Times New Roman"/>
        </w:rPr>
        <w:t>а</w:t>
      </w:r>
      <w:r w:rsidRPr="00EC5FE4">
        <w:rPr>
          <w:rFonts w:ascii="Times New Roman" w:eastAsia="Calibri" w:hAnsi="Times New Roman" w:cs="Times New Roman"/>
          <w:spacing w:val="-10"/>
        </w:rPr>
        <w:t xml:space="preserve"> </w:t>
      </w:r>
      <w:r w:rsidRPr="00EC5FE4">
        <w:rPr>
          <w:rFonts w:ascii="Times New Roman" w:eastAsia="Calibri" w:hAnsi="Times New Roman" w:cs="Times New Roman"/>
        </w:rPr>
        <w:t>из</w:t>
      </w:r>
      <w:r w:rsidRPr="00EC5FE4">
        <w:rPr>
          <w:rFonts w:ascii="Times New Roman" w:eastAsia="Calibri" w:hAnsi="Times New Roman" w:cs="Times New Roman"/>
          <w:spacing w:val="-14"/>
        </w:rPr>
        <w:t xml:space="preserve"> </w:t>
      </w:r>
      <w:r w:rsidRPr="00EC5FE4">
        <w:rPr>
          <w:rFonts w:ascii="Times New Roman" w:eastAsia="Calibri" w:hAnsi="Times New Roman" w:cs="Times New Roman"/>
        </w:rPr>
        <w:t>них</w:t>
      </w:r>
      <w:r w:rsidRPr="00EC5FE4">
        <w:rPr>
          <w:rFonts w:ascii="Times New Roman" w:eastAsia="Calibri" w:hAnsi="Times New Roman" w:cs="Times New Roman"/>
          <w:spacing w:val="-15"/>
        </w:rPr>
        <w:t xml:space="preserve"> </w:t>
      </w:r>
      <w:r w:rsidRPr="00EC5FE4">
        <w:rPr>
          <w:rFonts w:ascii="Times New Roman" w:eastAsia="Calibri" w:hAnsi="Times New Roman" w:cs="Times New Roman"/>
        </w:rPr>
        <w:t>о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но</w:t>
      </w:r>
      <w:r w:rsidRPr="00EC5FE4">
        <w:rPr>
          <w:rFonts w:ascii="Times New Roman" w:eastAsia="Calibri" w:hAnsi="Times New Roman" w:cs="Times New Roman"/>
          <w:spacing w:val="1"/>
        </w:rPr>
        <w:t>ся</w:t>
      </w:r>
      <w:r w:rsidRPr="00EC5FE4">
        <w:rPr>
          <w:rFonts w:ascii="Times New Roman" w:eastAsia="Calibri" w:hAnsi="Times New Roman" w:cs="Times New Roman"/>
          <w:spacing w:val="-3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</w:rPr>
        <w:t>я</w:t>
      </w:r>
      <w:r w:rsidRPr="00EC5FE4">
        <w:rPr>
          <w:rFonts w:ascii="Times New Roman" w:eastAsia="Calibri" w:hAnsi="Times New Roman" w:cs="Times New Roman"/>
          <w:spacing w:val="-10"/>
        </w:rPr>
        <w:t xml:space="preserve"> </w:t>
      </w:r>
      <w:r w:rsidRPr="00EC5FE4">
        <w:rPr>
          <w:rFonts w:ascii="Times New Roman" w:eastAsia="Calibri" w:hAnsi="Times New Roman" w:cs="Times New Roman"/>
        </w:rPr>
        <w:t>к</w:t>
      </w:r>
      <w:r w:rsidRPr="00EC5FE4">
        <w:rPr>
          <w:rFonts w:ascii="Times New Roman" w:eastAsia="Calibri" w:hAnsi="Times New Roman" w:cs="Times New Roman"/>
          <w:spacing w:val="-12"/>
        </w:rPr>
        <w:t xml:space="preserve"> </w:t>
      </w:r>
      <w:r w:rsidRPr="00EC5FE4">
        <w:rPr>
          <w:rFonts w:ascii="Times New Roman" w:eastAsia="Calibri" w:hAnsi="Times New Roman" w:cs="Times New Roman"/>
        </w:rPr>
        <w:t>про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</w:rPr>
        <w:t>ым</w:t>
      </w:r>
      <w:r w:rsidRPr="00EC5FE4">
        <w:rPr>
          <w:rFonts w:ascii="Times New Roman" w:eastAsia="Calibri" w:hAnsi="Times New Roman" w:cs="Times New Roman"/>
          <w:spacing w:val="-10"/>
        </w:rPr>
        <w:t xml:space="preserve"> </w:t>
      </w:r>
      <w:r w:rsidRPr="00EC5FE4">
        <w:rPr>
          <w:rFonts w:ascii="Times New Roman" w:eastAsia="Calibri" w:hAnsi="Times New Roman" w:cs="Times New Roman"/>
          <w:spacing w:val="-2"/>
        </w:rPr>
        <w:t>(</w:t>
      </w:r>
      <w:r w:rsidRPr="00EC5FE4">
        <w:rPr>
          <w:rFonts w:ascii="Times New Roman" w:eastAsia="Calibri" w:hAnsi="Times New Roman" w:cs="Times New Roman"/>
          <w:spacing w:val="1"/>
        </w:rPr>
        <w:t>с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4"/>
        </w:rPr>
        <w:t>и</w:t>
      </w:r>
      <w:r w:rsidRPr="00EC5FE4">
        <w:rPr>
          <w:rFonts w:ascii="Times New Roman" w:eastAsia="Calibri" w:hAnsi="Times New Roman" w:cs="Times New Roman"/>
          <w:spacing w:val="-1"/>
        </w:rPr>
        <w:t>ч</w:t>
      </w:r>
      <w:r w:rsidRPr="00EC5FE4">
        <w:rPr>
          <w:rFonts w:ascii="Times New Roman" w:eastAsia="Calibri" w:hAnsi="Times New Roman" w:cs="Times New Roman"/>
          <w:spacing w:val="1"/>
        </w:rPr>
        <w:t>ес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</w:rPr>
        <w:t>и</w:t>
      </w:r>
      <w:r w:rsidRPr="00EC5FE4">
        <w:rPr>
          <w:rFonts w:ascii="Times New Roman" w:eastAsia="Calibri" w:hAnsi="Times New Roman" w:cs="Times New Roman"/>
          <w:spacing w:val="6"/>
        </w:rPr>
        <w:t>м</w:t>
      </w:r>
      <w:r w:rsidRPr="00EC5FE4">
        <w:rPr>
          <w:rFonts w:ascii="Times New Roman" w:eastAsia="Calibri" w:hAnsi="Times New Roman" w:cs="Times New Roman"/>
        </w:rPr>
        <w:t>)</w:t>
      </w:r>
      <w:r w:rsidRPr="00EC5FE4">
        <w:rPr>
          <w:rFonts w:ascii="Times New Roman" w:eastAsia="Calibri" w:hAnsi="Times New Roman" w:cs="Times New Roman"/>
          <w:w w:val="99"/>
        </w:rPr>
        <w:t xml:space="preserve"> </w:t>
      </w:r>
      <w:r w:rsidRPr="00EC5FE4">
        <w:rPr>
          <w:rFonts w:ascii="Times New Roman" w:eastAsia="Calibri" w:hAnsi="Times New Roman" w:cs="Times New Roman"/>
        </w:rPr>
        <w:t>по</w:t>
      </w:r>
      <w:r w:rsidRPr="00EC5FE4">
        <w:rPr>
          <w:rFonts w:ascii="Times New Roman" w:eastAsia="Calibri" w:hAnsi="Times New Roman" w:cs="Times New Roman"/>
          <w:spacing w:val="-1"/>
        </w:rPr>
        <w:t>к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</w:rPr>
        <w:t>з</w:t>
      </w:r>
      <w:r w:rsidRPr="00EC5FE4">
        <w:rPr>
          <w:rFonts w:ascii="Times New Roman" w:eastAsia="Calibri" w:hAnsi="Times New Roman" w:cs="Times New Roman"/>
          <w:spacing w:val="1"/>
        </w:rPr>
        <w:t>а</w:t>
      </w:r>
      <w:r w:rsidRPr="00EC5FE4">
        <w:rPr>
          <w:rFonts w:ascii="Times New Roman" w:eastAsia="Calibri" w:hAnsi="Times New Roman" w:cs="Times New Roman"/>
          <w:spacing w:val="-2"/>
        </w:rPr>
        <w:t>т</w:t>
      </w:r>
      <w:r w:rsidRPr="00EC5FE4">
        <w:rPr>
          <w:rFonts w:ascii="Times New Roman" w:eastAsia="Calibri" w:hAnsi="Times New Roman" w:cs="Times New Roman"/>
          <w:spacing w:val="1"/>
        </w:rPr>
        <w:t>е</w:t>
      </w:r>
      <w:r w:rsidRPr="00EC5FE4">
        <w:rPr>
          <w:rFonts w:ascii="Times New Roman" w:eastAsia="Calibri" w:hAnsi="Times New Roman" w:cs="Times New Roman"/>
        </w:rPr>
        <w:t>л</w:t>
      </w:r>
      <w:r w:rsidRPr="00EC5FE4">
        <w:rPr>
          <w:rFonts w:ascii="Times New Roman" w:eastAsia="Calibri" w:hAnsi="Times New Roman" w:cs="Times New Roman"/>
          <w:spacing w:val="1"/>
        </w:rPr>
        <w:t>ям</w:t>
      </w:r>
      <w:r w:rsidRPr="00EC5FE4">
        <w:rPr>
          <w:rFonts w:ascii="Times New Roman" w:eastAsia="Calibri" w:hAnsi="Times New Roman" w:cs="Times New Roman"/>
        </w:rPr>
        <w:t>.</w:t>
      </w:r>
    </w:p>
    <w:p w:rsidR="00EC5FE4" w:rsidRDefault="00B55B74" w:rsidP="001E1E34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53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Т</w:t>
      </w:r>
      <w:r w:rsidR="00EC5FE4">
        <w:rPr>
          <w:rFonts w:ascii="Times New Roman" w:eastAsia="Calibri" w:hAnsi="Times New Roman" w:cs="Times New Roman"/>
        </w:rPr>
        <w:t>ребуется рассчитать  указанные выше показатели для проекта в соответствии с исходными данными и</w:t>
      </w:r>
      <w:r w:rsidR="001E18CD">
        <w:rPr>
          <w:rFonts w:ascii="Times New Roman" w:eastAsia="Calibri" w:hAnsi="Times New Roman" w:cs="Times New Roman"/>
        </w:rPr>
        <w:t>ндивидуального варианта задания</w:t>
      </w:r>
      <w:r w:rsidR="00EC5FE4">
        <w:rPr>
          <w:rFonts w:ascii="Times New Roman" w:eastAsia="Calibri" w:hAnsi="Times New Roman" w:cs="Times New Roman"/>
        </w:rPr>
        <w:t>.</w:t>
      </w:r>
    </w:p>
    <w:p w:rsidR="00804371" w:rsidRPr="009E42E5" w:rsidRDefault="009E42E5" w:rsidP="00FE0ED9">
      <w:pPr>
        <w:widowControl w:val="0"/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>
        <w:rPr>
          <w:rFonts w:ascii="Times New Roman" w:eastAsia="Lucida Sans Unicode" w:hAnsi="Times New Roman" w:cs="Times New Roman"/>
          <w:kern w:val="2"/>
          <w:lang w:eastAsia="ar-SA"/>
        </w:rPr>
        <w:t>Студенту необходимо проанализировать полученные результаты и сделать выводы о целесообразности выполнения данного проекта.</w:t>
      </w:r>
    </w:p>
    <w:p w:rsidR="00FE0ED9" w:rsidRDefault="00FE0ED9" w:rsidP="00FE0ED9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kern w:val="2"/>
          <w:lang w:eastAsia="ar-SA"/>
        </w:rPr>
      </w:pPr>
    </w:p>
    <w:p w:rsidR="00315735" w:rsidRDefault="00315735" w:rsidP="00FE0ED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  <w:r>
        <w:rPr>
          <w:rFonts w:ascii="Times New Roman" w:eastAsia="Lucida Sans Unicode" w:hAnsi="Times New Roman" w:cs="Times New Roman"/>
          <w:b/>
          <w:kern w:val="2"/>
          <w:lang w:eastAsia="ar-SA"/>
        </w:rPr>
        <w:t>Задание № 2</w:t>
      </w:r>
      <w:r w:rsidRPr="00315735">
        <w:rPr>
          <w:rFonts w:ascii="Times New Roman" w:eastAsia="Lucida Sans Unicode" w:hAnsi="Times New Roman" w:cs="Times New Roman"/>
          <w:b/>
          <w:kern w:val="2"/>
          <w:lang w:eastAsia="ar-SA"/>
        </w:rPr>
        <w:t>. Построение и расчет сетевой модели проекта методом критического пути</w:t>
      </w:r>
    </w:p>
    <w:p w:rsidR="00315735" w:rsidRDefault="00315735" w:rsidP="00FE0ED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  <w:r>
        <w:rPr>
          <w:rFonts w:ascii="Times New Roman" w:eastAsia="Lucida Sans Unicode" w:hAnsi="Times New Roman" w:cs="Times New Roman"/>
          <w:kern w:val="2"/>
          <w:lang w:eastAsia="ar-SA"/>
        </w:rPr>
        <w:t>Требуется построить сетевой график, рассчитать параметры сетевого графика методом критического пути, общие и частные резервы времени в соответствии с исходными данными индивидуального варианта задания.</w:t>
      </w:r>
    </w:p>
    <w:p w:rsidR="00804371" w:rsidRPr="009E42E5" w:rsidRDefault="00804371" w:rsidP="001E1E34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4566BD" w:rsidRPr="0014276F" w:rsidRDefault="004566BD" w:rsidP="0014276F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kern w:val="2"/>
          <w:lang w:eastAsia="ar-SA"/>
        </w:rPr>
      </w:pPr>
      <w:r w:rsidRPr="0014276F">
        <w:rPr>
          <w:rFonts w:ascii="Times New Roman" w:eastAsia="Lucida Sans Unicode" w:hAnsi="Times New Roman" w:cs="Times New Roman"/>
          <w:b/>
          <w:kern w:val="2"/>
          <w:lang w:eastAsia="ar-SA"/>
        </w:rPr>
        <w:t>Задание № 3. Оценка проекта по  критерию минимизации риска</w:t>
      </w:r>
    </w:p>
    <w:p w:rsidR="00B55B74" w:rsidRPr="00B55B74" w:rsidRDefault="00B55B74" w:rsidP="001E1E34">
      <w:pPr>
        <w:kinsoku w:val="0"/>
        <w:overflowPunct w:val="0"/>
        <w:spacing w:after="0" w:line="240" w:lineRule="auto"/>
        <w:ind w:right="102" w:firstLine="709"/>
        <w:jc w:val="both"/>
        <w:rPr>
          <w:rFonts w:ascii="Times New Roman" w:eastAsia="Calibri" w:hAnsi="Times New Roman" w:cs="Times New Roman"/>
          <w:spacing w:val="1"/>
        </w:rPr>
      </w:pPr>
      <w:bookmarkStart w:id="0" w:name="bookmark0"/>
      <w:bookmarkStart w:id="1" w:name="bookmark1"/>
      <w:bookmarkEnd w:id="0"/>
      <w:bookmarkEnd w:id="1"/>
      <w:r w:rsidRPr="00255494">
        <w:rPr>
          <w:rFonts w:ascii="Times New Roman" w:eastAsia="Calibri" w:hAnsi="Times New Roman" w:cs="Times New Roman"/>
          <w:spacing w:val="1"/>
        </w:rPr>
        <w:t>Требуется рассчитать коэффициент вариац</w:t>
      </w:r>
      <w:r w:rsidR="00851350" w:rsidRPr="00255494">
        <w:rPr>
          <w:rFonts w:ascii="Times New Roman" w:eastAsia="Calibri" w:hAnsi="Times New Roman" w:cs="Times New Roman"/>
          <w:spacing w:val="1"/>
        </w:rPr>
        <w:t xml:space="preserve">ии </w:t>
      </w:r>
      <w:r w:rsidRPr="00255494">
        <w:rPr>
          <w:rFonts w:ascii="Times New Roman" w:eastAsia="Calibri" w:hAnsi="Times New Roman" w:cs="Times New Roman"/>
          <w:spacing w:val="1"/>
        </w:rPr>
        <w:t>для проектов «А» и «Б» в соответствии с исходными данными индивидуального вариа</w:t>
      </w:r>
      <w:r w:rsidR="00255494" w:rsidRPr="00255494">
        <w:rPr>
          <w:rFonts w:ascii="Times New Roman" w:eastAsia="Calibri" w:hAnsi="Times New Roman" w:cs="Times New Roman"/>
          <w:spacing w:val="1"/>
        </w:rPr>
        <w:t>нта задания и определить, какой из проектов является менее рискованным и, соответственно, привлекательным с точки зрения инвестора.</w:t>
      </w:r>
    </w:p>
    <w:p w:rsidR="00804371" w:rsidRPr="009E42E5" w:rsidRDefault="00804371" w:rsidP="001E1E34">
      <w:pPr>
        <w:widowControl w:val="0"/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Lucida Sans Unicode" w:hAnsi="Times New Roman" w:cs="Times New Roman"/>
          <w:kern w:val="2"/>
          <w:lang w:eastAsia="ar-SA"/>
        </w:rPr>
      </w:pPr>
    </w:p>
    <w:p w:rsidR="00F60775" w:rsidRPr="005B7DF7" w:rsidRDefault="00F60775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lang w:eastAsia="ar-SA"/>
        </w:rPr>
      </w:pPr>
      <w:r w:rsidRPr="005B7DF7">
        <w:rPr>
          <w:rFonts w:ascii="Times New Roman" w:hAnsi="Times New Roman" w:cs="Times New Roman"/>
          <w:i/>
          <w:lang w:eastAsia="ar-SA"/>
        </w:rPr>
        <w:t>Ти</w:t>
      </w:r>
      <w:r w:rsidR="009075B0" w:rsidRPr="005B7DF7">
        <w:rPr>
          <w:rFonts w:ascii="Times New Roman" w:hAnsi="Times New Roman" w:cs="Times New Roman"/>
          <w:i/>
          <w:lang w:eastAsia="ar-SA"/>
        </w:rPr>
        <w:t xml:space="preserve">повые вопросы на защите контрольной </w:t>
      </w:r>
      <w:r w:rsidRPr="005B7DF7">
        <w:rPr>
          <w:rFonts w:ascii="Times New Roman" w:hAnsi="Times New Roman" w:cs="Times New Roman"/>
          <w:i/>
          <w:lang w:eastAsia="ar-SA"/>
        </w:rPr>
        <w:t>работы:</w:t>
      </w:r>
    </w:p>
    <w:p w:rsidR="00BF5972" w:rsidRPr="005B7DF7" w:rsidRDefault="00BF5972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i/>
          <w:lang w:eastAsia="ar-SA"/>
        </w:rPr>
      </w:pPr>
    </w:p>
    <w:p w:rsidR="00E83EFD" w:rsidRPr="005B7DF7" w:rsidRDefault="009075B0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 xml:space="preserve">1. </w:t>
      </w:r>
      <w:r w:rsidR="00E83EFD" w:rsidRPr="005B7DF7">
        <w:rPr>
          <w:rFonts w:ascii="Times New Roman" w:hAnsi="Times New Roman" w:cs="Times New Roman"/>
          <w:lang w:eastAsia="ar-SA"/>
        </w:rPr>
        <w:t>Какие показатели используются для оценки эффективности инвестиционных проектов?</w:t>
      </w:r>
    </w:p>
    <w:p w:rsidR="009075B0" w:rsidRPr="005B7DF7" w:rsidRDefault="00E83EFD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2. Чистая приведённая стоимость (ч</w:t>
      </w:r>
      <w:r w:rsidR="009075B0" w:rsidRPr="005B7DF7">
        <w:rPr>
          <w:rFonts w:ascii="Times New Roman" w:hAnsi="Times New Roman" w:cs="Times New Roman"/>
          <w:lang w:eastAsia="ar-SA"/>
        </w:rPr>
        <w:t>истый дисконтированный доход</w:t>
      </w:r>
      <w:r w:rsidRPr="005B7DF7">
        <w:rPr>
          <w:rFonts w:ascii="Times New Roman" w:hAnsi="Times New Roman" w:cs="Times New Roman"/>
          <w:lang w:eastAsia="ar-SA"/>
        </w:rPr>
        <w:t xml:space="preserve">, </w:t>
      </w:r>
      <w:r w:rsidRPr="005B7DF7">
        <w:rPr>
          <w:rFonts w:ascii="Times New Roman" w:hAnsi="Times New Roman" w:cs="Times New Roman"/>
          <w:lang w:val="en-US" w:eastAsia="ar-SA"/>
        </w:rPr>
        <w:t>NPV</w:t>
      </w:r>
      <w:r w:rsidRPr="005B7DF7">
        <w:rPr>
          <w:rFonts w:ascii="Times New Roman" w:hAnsi="Times New Roman" w:cs="Times New Roman"/>
          <w:lang w:eastAsia="ar-SA"/>
        </w:rPr>
        <w:t>): сущность,</w:t>
      </w:r>
      <w:r w:rsidR="002A630E" w:rsidRPr="005B7DF7">
        <w:rPr>
          <w:rFonts w:ascii="Times New Roman" w:hAnsi="Times New Roman" w:cs="Times New Roman"/>
          <w:lang w:eastAsia="ar-SA"/>
        </w:rPr>
        <w:t xml:space="preserve"> </w:t>
      </w:r>
      <w:r w:rsidR="009075B0" w:rsidRPr="005B7DF7">
        <w:rPr>
          <w:rFonts w:ascii="Times New Roman" w:hAnsi="Times New Roman" w:cs="Times New Roman"/>
          <w:lang w:eastAsia="ar-SA"/>
        </w:rPr>
        <w:t>методика расчёта.</w:t>
      </w:r>
    </w:p>
    <w:p w:rsidR="00E83EFD" w:rsidRPr="005B7DF7" w:rsidRDefault="00E83EFD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3. Дайте определения следующих понятий: дисконтирование, ставка дисконтирования, коэффициент дисконтирования.</w:t>
      </w:r>
    </w:p>
    <w:p w:rsidR="00E83EFD" w:rsidRPr="005B7DF7" w:rsidRDefault="00CA36E6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4</w:t>
      </w:r>
      <w:r w:rsidR="00E83EFD" w:rsidRPr="005B7DF7">
        <w:rPr>
          <w:rFonts w:ascii="Times New Roman" w:hAnsi="Times New Roman" w:cs="Times New Roman"/>
          <w:lang w:eastAsia="ar-SA"/>
        </w:rPr>
        <w:t>. Какие показатели характеризуют срок окупаемости инвестиций?</w:t>
      </w:r>
    </w:p>
    <w:p w:rsidR="00E83EFD" w:rsidRPr="005B7DF7" w:rsidRDefault="00CA36E6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5</w:t>
      </w:r>
      <w:r w:rsidR="00E83EFD" w:rsidRPr="005B7DF7">
        <w:rPr>
          <w:rFonts w:ascii="Times New Roman" w:hAnsi="Times New Roman" w:cs="Times New Roman"/>
          <w:lang w:eastAsia="ar-SA"/>
        </w:rPr>
        <w:t>. Чем отличаются методы анализа, основанные на учётных оценках и основанные на дисконтированных оценках?</w:t>
      </w:r>
    </w:p>
    <w:p w:rsidR="009075B0" w:rsidRPr="005B7DF7" w:rsidRDefault="002A630E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6</w:t>
      </w:r>
      <w:r w:rsidR="009075B0" w:rsidRPr="005B7DF7">
        <w:rPr>
          <w:rFonts w:ascii="Times New Roman" w:hAnsi="Times New Roman" w:cs="Times New Roman"/>
          <w:lang w:eastAsia="ar-SA"/>
        </w:rPr>
        <w:t>. Срок окупаемости инвестиций</w:t>
      </w:r>
      <w:r w:rsidR="006B5772" w:rsidRPr="005B7DF7">
        <w:rPr>
          <w:rFonts w:ascii="Times New Roman" w:hAnsi="Times New Roman" w:cs="Times New Roman"/>
          <w:lang w:eastAsia="ar-SA"/>
        </w:rPr>
        <w:t xml:space="preserve"> (</w:t>
      </w:r>
      <w:r w:rsidR="006B5772" w:rsidRPr="005B7DF7">
        <w:rPr>
          <w:rFonts w:ascii="Times New Roman" w:hAnsi="Times New Roman" w:cs="Times New Roman"/>
          <w:lang w:val="en-US" w:eastAsia="ar-SA"/>
        </w:rPr>
        <w:t>PBP</w:t>
      </w:r>
      <w:r w:rsidR="006B5772" w:rsidRPr="005B7DF7">
        <w:rPr>
          <w:rFonts w:ascii="Times New Roman" w:hAnsi="Times New Roman" w:cs="Times New Roman"/>
          <w:lang w:eastAsia="ar-SA"/>
        </w:rPr>
        <w:t>) и дисконтированный срок окупаемости инвестиций (</w:t>
      </w:r>
      <w:r w:rsidR="006B5772" w:rsidRPr="005B7DF7">
        <w:rPr>
          <w:rFonts w:ascii="Times New Roman" w:hAnsi="Times New Roman" w:cs="Times New Roman"/>
          <w:lang w:val="en-US" w:eastAsia="ar-SA"/>
        </w:rPr>
        <w:t>DPBP</w:t>
      </w:r>
      <w:r w:rsidR="006B5772" w:rsidRPr="005B7DF7">
        <w:rPr>
          <w:rFonts w:ascii="Times New Roman" w:hAnsi="Times New Roman" w:cs="Times New Roman"/>
          <w:lang w:eastAsia="ar-SA"/>
        </w:rPr>
        <w:t>): сущность, методика расчёта.</w:t>
      </w:r>
    </w:p>
    <w:p w:rsidR="00E83EFD" w:rsidRPr="005B7DF7" w:rsidRDefault="002A630E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7</w:t>
      </w:r>
      <w:r w:rsidR="00E83EFD" w:rsidRPr="005B7DF7">
        <w:rPr>
          <w:rFonts w:ascii="Times New Roman" w:hAnsi="Times New Roman" w:cs="Times New Roman"/>
          <w:lang w:eastAsia="ar-SA"/>
        </w:rPr>
        <w:t>. Внутренняя норма рентабельности (</w:t>
      </w:r>
      <w:r w:rsidR="00E83EFD" w:rsidRPr="005B7DF7">
        <w:rPr>
          <w:rFonts w:ascii="Times New Roman" w:hAnsi="Times New Roman" w:cs="Times New Roman"/>
          <w:lang w:val="en-US" w:eastAsia="ar-SA"/>
        </w:rPr>
        <w:t>IRR</w:t>
      </w:r>
      <w:r w:rsidR="00E83EFD" w:rsidRPr="005B7DF7">
        <w:rPr>
          <w:rFonts w:ascii="Times New Roman" w:hAnsi="Times New Roman" w:cs="Times New Roman"/>
          <w:lang w:eastAsia="ar-SA"/>
        </w:rPr>
        <w:t>): сущность, методика расчёта, интерпретация.</w:t>
      </w:r>
    </w:p>
    <w:p w:rsidR="00CA36E6" w:rsidRPr="005B7DF7" w:rsidRDefault="002A630E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8</w:t>
      </w:r>
      <w:r w:rsidR="00CA36E6" w:rsidRPr="005B7DF7">
        <w:rPr>
          <w:rFonts w:ascii="Times New Roman" w:hAnsi="Times New Roman" w:cs="Times New Roman"/>
          <w:lang w:eastAsia="ar-SA"/>
        </w:rPr>
        <w:t>. Индекс рентабельности (PI): сущность, методика расчёта, интерпретация.</w:t>
      </w:r>
    </w:p>
    <w:p w:rsidR="009075B0" w:rsidRDefault="002A630E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 w:rsidRPr="005B7DF7">
        <w:rPr>
          <w:rFonts w:ascii="Times New Roman" w:hAnsi="Times New Roman" w:cs="Times New Roman"/>
          <w:lang w:eastAsia="ar-SA"/>
        </w:rPr>
        <w:t>9</w:t>
      </w:r>
      <w:r w:rsidR="00CA36E6" w:rsidRPr="005B7DF7">
        <w:rPr>
          <w:rFonts w:ascii="Times New Roman" w:hAnsi="Times New Roman" w:cs="Times New Roman"/>
          <w:lang w:eastAsia="ar-SA"/>
        </w:rPr>
        <w:t>. Какое значение имеет расчёт чистой дисконтированной стоимости и индекса рентабельности инвестиций?</w:t>
      </w:r>
    </w:p>
    <w:p w:rsidR="005B7DF7" w:rsidRDefault="005B7DF7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10. Какие два подхода к построению сетевых графиков вам изве</w:t>
      </w:r>
      <w:r w:rsidR="007A4ADC">
        <w:rPr>
          <w:rFonts w:ascii="Times New Roman" w:hAnsi="Times New Roman" w:cs="Times New Roman"/>
          <w:lang w:eastAsia="ar-SA"/>
        </w:rPr>
        <w:t>с</w:t>
      </w:r>
      <w:r>
        <w:rPr>
          <w:rFonts w:ascii="Times New Roman" w:hAnsi="Times New Roman" w:cs="Times New Roman"/>
          <w:lang w:eastAsia="ar-SA"/>
        </w:rPr>
        <w:t>тны?</w:t>
      </w:r>
    </w:p>
    <w:p w:rsidR="005B7DF7" w:rsidRDefault="005B7DF7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11. Расчёт временных характеристик: ранние и поздние сроки начала и окончания работ.</w:t>
      </w:r>
    </w:p>
    <w:p w:rsidR="007A4ADC" w:rsidRDefault="007A4ADC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12. Понятие критического пути, поиск и особенности.</w:t>
      </w:r>
    </w:p>
    <w:p w:rsidR="007A4ADC" w:rsidRDefault="007A4ADC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13. Резервы времени, их смысл и способы установления.</w:t>
      </w:r>
    </w:p>
    <w:p w:rsidR="007A4ADC" w:rsidRDefault="007A4ADC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14. Что понимается под риском в бизнесе?</w:t>
      </w:r>
      <w:r w:rsidRPr="007A4ADC">
        <w:rPr>
          <w:rFonts w:ascii="Times New Roman" w:hAnsi="Times New Roman" w:cs="Times New Roman"/>
          <w:lang w:eastAsia="ar-SA"/>
        </w:rPr>
        <w:t xml:space="preserve"> Дайте определение понятия «риск».</w:t>
      </w:r>
    </w:p>
    <w:p w:rsidR="007A4ADC" w:rsidRDefault="007A4ADC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15. Назовите основные виды рисков.</w:t>
      </w:r>
    </w:p>
    <w:p w:rsidR="007A4ADC" w:rsidRDefault="007A4ADC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16. Перечислите количественные методы управления рисками.</w:t>
      </w:r>
    </w:p>
    <w:p w:rsidR="007A4ADC" w:rsidRPr="0030455E" w:rsidRDefault="007A4ADC" w:rsidP="001E1E34">
      <w:pPr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17. Что называется ценой риска?</w:t>
      </w:r>
    </w:p>
    <w:p w:rsidR="00F60775" w:rsidRDefault="00F60775" w:rsidP="001E1E34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i/>
          <w:lang w:eastAsia="ru-RU" w:bidi="ru-RU"/>
        </w:rPr>
      </w:pPr>
    </w:p>
    <w:p w:rsidR="00F60775" w:rsidRPr="003D31D1" w:rsidRDefault="00F60775" w:rsidP="001A0D90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eastAsia="ru-RU" w:bidi="ru-RU"/>
        </w:rPr>
      </w:pPr>
      <w:r w:rsidRPr="001E5A14">
        <w:rPr>
          <w:rFonts w:ascii="Times New Roman" w:eastAsia="Times New Roman" w:hAnsi="Times New Roman" w:cs="Times New Roman"/>
          <w:b/>
          <w:bCs/>
          <w:i/>
          <w:lang w:eastAsia="ru-RU" w:bidi="ru-RU"/>
        </w:rPr>
        <w:t xml:space="preserve">4.3. </w:t>
      </w:r>
      <w:r w:rsidRPr="001E5A14">
        <w:rPr>
          <w:rFonts w:ascii="Times New Roman" w:eastAsia="Times New Roman" w:hAnsi="Times New Roman" w:cs="Times New Roman"/>
          <w:b/>
          <w:i/>
          <w:lang w:eastAsia="ar-SA"/>
        </w:rPr>
        <w:t>ЭКЗАМЕН</w:t>
      </w:r>
      <w:r w:rsidR="003D31D1" w:rsidRPr="001E5A14">
        <w:rPr>
          <w:rFonts w:ascii="Times New Roman" w:eastAsia="Times New Roman" w:hAnsi="Times New Roman" w:cs="Times New Roman"/>
          <w:b/>
          <w:i/>
          <w:lang w:eastAsia="ar-SA"/>
        </w:rPr>
        <w:t xml:space="preserve"> (УК-2.1, УК-2.2, УК-2.3, ОПК-</w:t>
      </w:r>
      <w:r w:rsidR="001A0D90">
        <w:rPr>
          <w:rFonts w:ascii="Times New Roman" w:eastAsia="Times New Roman" w:hAnsi="Times New Roman" w:cs="Times New Roman"/>
          <w:b/>
          <w:i/>
          <w:lang w:eastAsia="ar-SA"/>
        </w:rPr>
        <w:t>4</w:t>
      </w:r>
      <w:r w:rsidR="003D31D1" w:rsidRPr="001E5A14">
        <w:rPr>
          <w:rFonts w:ascii="Times New Roman" w:eastAsia="Times New Roman" w:hAnsi="Times New Roman" w:cs="Times New Roman"/>
          <w:b/>
          <w:i/>
          <w:lang w:eastAsia="ar-SA"/>
        </w:rPr>
        <w:t>.1, ПК-</w:t>
      </w:r>
      <w:r w:rsidR="00B44FFC">
        <w:rPr>
          <w:rFonts w:ascii="Times New Roman" w:eastAsia="Times New Roman" w:hAnsi="Times New Roman" w:cs="Times New Roman"/>
          <w:b/>
          <w:i/>
          <w:lang w:eastAsia="ar-SA"/>
        </w:rPr>
        <w:t>1</w:t>
      </w:r>
      <w:r w:rsidR="003D31D1" w:rsidRPr="001E5A14">
        <w:rPr>
          <w:rFonts w:ascii="Times New Roman" w:eastAsia="Times New Roman" w:hAnsi="Times New Roman" w:cs="Times New Roman"/>
          <w:b/>
          <w:i/>
          <w:lang w:eastAsia="ar-SA"/>
        </w:rPr>
        <w:t>.</w:t>
      </w:r>
      <w:r w:rsidR="00B44FFC">
        <w:rPr>
          <w:rFonts w:ascii="Times New Roman" w:eastAsia="Times New Roman" w:hAnsi="Times New Roman" w:cs="Times New Roman"/>
          <w:b/>
          <w:i/>
          <w:lang w:eastAsia="ar-SA"/>
        </w:rPr>
        <w:t>2</w:t>
      </w:r>
      <w:bookmarkStart w:id="2" w:name="_GoBack"/>
      <w:bookmarkEnd w:id="2"/>
      <w:r w:rsidR="003D31D1" w:rsidRPr="001E5A14">
        <w:rPr>
          <w:rFonts w:ascii="Times New Roman" w:eastAsia="Times New Roman" w:hAnsi="Times New Roman" w:cs="Times New Roman"/>
          <w:b/>
          <w:i/>
          <w:lang w:eastAsia="ar-SA"/>
        </w:rPr>
        <w:t>)</w:t>
      </w:r>
    </w:p>
    <w:p w:rsidR="001E5A14" w:rsidRDefault="001E5A14" w:rsidP="001E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F60775" w:rsidRPr="001E5A14" w:rsidRDefault="001E5A14" w:rsidP="001E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E5A14">
        <w:rPr>
          <w:rFonts w:ascii="Times New Roman" w:hAnsi="Times New Roman" w:cs="Times New Roman"/>
          <w:b/>
        </w:rPr>
        <w:t>Перечень вопросов к экзамену</w:t>
      </w:r>
    </w:p>
    <w:p w:rsidR="001E5A14" w:rsidRDefault="001E5A14" w:rsidP="001E1E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Понятие проекта. Признаки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Законы в управлении проектами.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Функции и подсистемы управления проектами.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Интеграция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Ключевые понятия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Цели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Продукт и результат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Ограничения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Содержание стратегического плана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План по вехам.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Жизненный цикл и фазы управления проектом.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Базовые жизненные циклы проектов различного типа.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Этапы проекта разработки нового изделия.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lastRenderedPageBreak/>
        <w:t xml:space="preserve">Этапы инвестиционного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Инициация проекта и этапа.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Паспорт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Обоснование проекта. 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Подготовка описания продукта и обоснования проекта.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Разработка плана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Структура плана проекта.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Идентификация и оценка рисков проекта, разработка реагирования.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Контрольные формы идентификации рисков.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Способы противодействия рискам.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Завершение проекта: закрытие контрактов, административное завершение.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Подведение итогов проекта.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Карточка административного завершения.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Мотивация и стимулирование команды проекта.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Типы структур: функциональные, матричные, проектные.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Влияние структуры на процесс управления проектом.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Проектная организация работы компании.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Управление ресурсами компании.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Совместное использование ресурсов.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Создание проектного офиса: функции, цели, задачи, уровни (виды), состав.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Матрица входов-выходов.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Показатели процесса.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Использование шаблонов документов.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Управление проектами как инструмент достижени</w:t>
      </w:r>
      <w:r w:rsidR="0014276F" w:rsidRPr="0014276F">
        <w:rPr>
          <w:rFonts w:ascii="Times New Roman" w:hAnsi="Times New Roman" w:cs="Times New Roman"/>
        </w:rPr>
        <w:t xml:space="preserve">я стратегических и тактических </w:t>
      </w:r>
      <w:r w:rsidRPr="0014276F">
        <w:rPr>
          <w:rFonts w:ascii="Times New Roman" w:hAnsi="Times New Roman" w:cs="Times New Roman"/>
        </w:rPr>
        <w:t xml:space="preserve">целей компании. </w:t>
      </w:r>
    </w:p>
    <w:p w:rsidR="0014276F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Портфели проектов. 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Совместная реализация проектов с учетом ограничений.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Оценка эффективности проекта: критерии эффективности, анализ финансовых потоков, капитализация дисконтирование.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Технология сетевого планирования в управлении проектами. Метод Ганта. Метод критического пути. Метод PERT. 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Методы управления проектами. Сущность метода критического пути. </w:t>
      </w:r>
      <w:r w:rsidR="0014276F" w:rsidRPr="0014276F">
        <w:rPr>
          <w:rFonts w:ascii="Times New Roman" w:hAnsi="Times New Roman" w:cs="Times New Roman"/>
        </w:rPr>
        <w:t xml:space="preserve"> </w:t>
      </w:r>
      <w:r w:rsidRPr="0014276F">
        <w:rPr>
          <w:rFonts w:ascii="Times New Roman" w:hAnsi="Times New Roman" w:cs="Times New Roman"/>
        </w:rPr>
        <w:t>Метод оценки и пересмотра планов.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Основные характеристики и отличия графика Ганта и сетевого графика проекта.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>Управление стоимостью проекта. Понятия бюджета и сметы проекта. Виды оценок стоимости проекта.</w:t>
      </w:r>
    </w:p>
    <w:p w:rsidR="008667DC" w:rsidRPr="0014276F" w:rsidRDefault="008667DC" w:rsidP="004E2AA8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14276F">
        <w:rPr>
          <w:rFonts w:ascii="Times New Roman" w:hAnsi="Times New Roman" w:cs="Times New Roman"/>
        </w:rPr>
        <w:t xml:space="preserve">Источники финансирования проектов. </w:t>
      </w:r>
    </w:p>
    <w:p w:rsidR="003D31D1" w:rsidRPr="005C2D8A" w:rsidRDefault="003D31D1" w:rsidP="001E1E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3D31D1" w:rsidRPr="005C2D8A" w:rsidSect="001E1E34">
      <w:footerReference w:type="default" r:id="rId8"/>
      <w:footerReference w:type="first" r:id="rId9"/>
      <w:pgSz w:w="11906" w:h="16838"/>
      <w:pgMar w:top="1134" w:right="1134" w:bottom="1134" w:left="1134" w:header="720" w:footer="720" w:gutter="0"/>
      <w:pgNumType w:start="1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71E" w:rsidRDefault="0013471E">
      <w:pPr>
        <w:spacing w:after="0" w:line="240" w:lineRule="auto"/>
      </w:pPr>
      <w:r>
        <w:separator/>
      </w:r>
    </w:p>
  </w:endnote>
  <w:endnote w:type="continuationSeparator" w:id="0">
    <w:p w:rsidR="0013471E" w:rsidRDefault="00134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34" w:rsidRDefault="001E1E34">
    <w:pPr>
      <w:pStyle w:val="a3"/>
      <w:jc w:val="right"/>
    </w:pPr>
  </w:p>
  <w:p w:rsidR="001E1E34" w:rsidRDefault="001E1E3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E34" w:rsidRDefault="001E1E34">
    <w:pPr>
      <w:pStyle w:val="a3"/>
      <w:jc w:val="right"/>
    </w:pPr>
  </w:p>
  <w:p w:rsidR="001E1E34" w:rsidRDefault="001E1E3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71E" w:rsidRDefault="0013471E">
      <w:pPr>
        <w:spacing w:after="0" w:line="240" w:lineRule="auto"/>
      </w:pPr>
      <w:r>
        <w:separator/>
      </w:r>
    </w:p>
  </w:footnote>
  <w:footnote w:type="continuationSeparator" w:id="0">
    <w:p w:rsidR="0013471E" w:rsidRDefault="00134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BD"/>
    <w:multiLevelType w:val="hybridMultilevel"/>
    <w:tmpl w:val="3906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B04FD"/>
    <w:multiLevelType w:val="hybridMultilevel"/>
    <w:tmpl w:val="E8B4F4E2"/>
    <w:lvl w:ilvl="0" w:tplc="085AB484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5ACE570">
      <w:numFmt w:val="bullet"/>
      <w:lvlText w:val="•"/>
      <w:lvlJc w:val="left"/>
      <w:pPr>
        <w:ind w:left="1206" w:hanging="425"/>
      </w:pPr>
      <w:rPr>
        <w:rFonts w:hint="default"/>
        <w:lang w:val="ru-RU" w:eastAsia="ru-RU" w:bidi="ru-RU"/>
      </w:rPr>
    </w:lvl>
    <w:lvl w:ilvl="2" w:tplc="BD586450">
      <w:numFmt w:val="bullet"/>
      <w:lvlText w:val="•"/>
      <w:lvlJc w:val="left"/>
      <w:pPr>
        <w:ind w:left="2193" w:hanging="425"/>
      </w:pPr>
      <w:rPr>
        <w:rFonts w:hint="default"/>
        <w:lang w:val="ru-RU" w:eastAsia="ru-RU" w:bidi="ru-RU"/>
      </w:rPr>
    </w:lvl>
    <w:lvl w:ilvl="3" w:tplc="AE6AB99E">
      <w:numFmt w:val="bullet"/>
      <w:lvlText w:val="•"/>
      <w:lvlJc w:val="left"/>
      <w:pPr>
        <w:ind w:left="3179" w:hanging="425"/>
      </w:pPr>
      <w:rPr>
        <w:rFonts w:hint="default"/>
        <w:lang w:val="ru-RU" w:eastAsia="ru-RU" w:bidi="ru-RU"/>
      </w:rPr>
    </w:lvl>
    <w:lvl w:ilvl="4" w:tplc="86364398">
      <w:numFmt w:val="bullet"/>
      <w:lvlText w:val="•"/>
      <w:lvlJc w:val="left"/>
      <w:pPr>
        <w:ind w:left="4166" w:hanging="425"/>
      </w:pPr>
      <w:rPr>
        <w:rFonts w:hint="default"/>
        <w:lang w:val="ru-RU" w:eastAsia="ru-RU" w:bidi="ru-RU"/>
      </w:rPr>
    </w:lvl>
    <w:lvl w:ilvl="5" w:tplc="B1D0F014">
      <w:numFmt w:val="bullet"/>
      <w:lvlText w:val="•"/>
      <w:lvlJc w:val="left"/>
      <w:pPr>
        <w:ind w:left="5153" w:hanging="425"/>
      </w:pPr>
      <w:rPr>
        <w:rFonts w:hint="default"/>
        <w:lang w:val="ru-RU" w:eastAsia="ru-RU" w:bidi="ru-RU"/>
      </w:rPr>
    </w:lvl>
    <w:lvl w:ilvl="6" w:tplc="C7964038">
      <w:numFmt w:val="bullet"/>
      <w:lvlText w:val="•"/>
      <w:lvlJc w:val="left"/>
      <w:pPr>
        <w:ind w:left="6139" w:hanging="425"/>
      </w:pPr>
      <w:rPr>
        <w:rFonts w:hint="default"/>
        <w:lang w:val="ru-RU" w:eastAsia="ru-RU" w:bidi="ru-RU"/>
      </w:rPr>
    </w:lvl>
    <w:lvl w:ilvl="7" w:tplc="1286E4C4">
      <w:numFmt w:val="bullet"/>
      <w:lvlText w:val="•"/>
      <w:lvlJc w:val="left"/>
      <w:pPr>
        <w:ind w:left="7126" w:hanging="425"/>
      </w:pPr>
      <w:rPr>
        <w:rFonts w:hint="default"/>
        <w:lang w:val="ru-RU" w:eastAsia="ru-RU" w:bidi="ru-RU"/>
      </w:rPr>
    </w:lvl>
    <w:lvl w:ilvl="8" w:tplc="EA7AD28C">
      <w:numFmt w:val="bullet"/>
      <w:lvlText w:val="•"/>
      <w:lvlJc w:val="left"/>
      <w:pPr>
        <w:ind w:left="8113" w:hanging="42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999"/>
    <w:rsid w:val="00000CFC"/>
    <w:rsid w:val="000041FD"/>
    <w:rsid w:val="00014035"/>
    <w:rsid w:val="00036BAF"/>
    <w:rsid w:val="000378A7"/>
    <w:rsid w:val="000379BF"/>
    <w:rsid w:val="00040385"/>
    <w:rsid w:val="00044742"/>
    <w:rsid w:val="00070D32"/>
    <w:rsid w:val="0007136A"/>
    <w:rsid w:val="00077B41"/>
    <w:rsid w:val="0008407A"/>
    <w:rsid w:val="00085A9A"/>
    <w:rsid w:val="000B7A56"/>
    <w:rsid w:val="000B7D0C"/>
    <w:rsid w:val="000C024C"/>
    <w:rsid w:val="000C3539"/>
    <w:rsid w:val="000D578C"/>
    <w:rsid w:val="000E4E5A"/>
    <w:rsid w:val="00107477"/>
    <w:rsid w:val="001102E4"/>
    <w:rsid w:val="0011315E"/>
    <w:rsid w:val="00127767"/>
    <w:rsid w:val="0013471E"/>
    <w:rsid w:val="0014276F"/>
    <w:rsid w:val="00156067"/>
    <w:rsid w:val="00156B00"/>
    <w:rsid w:val="001710DA"/>
    <w:rsid w:val="00180143"/>
    <w:rsid w:val="00194DF7"/>
    <w:rsid w:val="00196AEF"/>
    <w:rsid w:val="001A0D90"/>
    <w:rsid w:val="001B7727"/>
    <w:rsid w:val="001E18CD"/>
    <w:rsid w:val="001E1E34"/>
    <w:rsid w:val="001E5A14"/>
    <w:rsid w:val="001F0F74"/>
    <w:rsid w:val="001F7393"/>
    <w:rsid w:val="00212A76"/>
    <w:rsid w:val="00243CC0"/>
    <w:rsid w:val="002500BA"/>
    <w:rsid w:val="002524B0"/>
    <w:rsid w:val="00255494"/>
    <w:rsid w:val="00286C6C"/>
    <w:rsid w:val="002A4C82"/>
    <w:rsid w:val="002A630E"/>
    <w:rsid w:val="002C3380"/>
    <w:rsid w:val="002C6A58"/>
    <w:rsid w:val="002E21B2"/>
    <w:rsid w:val="00302104"/>
    <w:rsid w:val="0030455E"/>
    <w:rsid w:val="00306C00"/>
    <w:rsid w:val="00315735"/>
    <w:rsid w:val="003414F8"/>
    <w:rsid w:val="00373B11"/>
    <w:rsid w:val="003A6E55"/>
    <w:rsid w:val="003B0593"/>
    <w:rsid w:val="003B60C3"/>
    <w:rsid w:val="003C13A9"/>
    <w:rsid w:val="003C3DBA"/>
    <w:rsid w:val="003D31D1"/>
    <w:rsid w:val="00406030"/>
    <w:rsid w:val="00416D8B"/>
    <w:rsid w:val="00437EF6"/>
    <w:rsid w:val="004566BD"/>
    <w:rsid w:val="004725C4"/>
    <w:rsid w:val="004740CA"/>
    <w:rsid w:val="00476C63"/>
    <w:rsid w:val="0049444C"/>
    <w:rsid w:val="004A04A7"/>
    <w:rsid w:val="004A397E"/>
    <w:rsid w:val="004C5D91"/>
    <w:rsid w:val="004C7B86"/>
    <w:rsid w:val="004E2AA8"/>
    <w:rsid w:val="004F5999"/>
    <w:rsid w:val="00513E70"/>
    <w:rsid w:val="00515C1F"/>
    <w:rsid w:val="0053177F"/>
    <w:rsid w:val="00534A2A"/>
    <w:rsid w:val="00551D05"/>
    <w:rsid w:val="00573159"/>
    <w:rsid w:val="005864F0"/>
    <w:rsid w:val="005B7DF7"/>
    <w:rsid w:val="005C2D8A"/>
    <w:rsid w:val="005F55A1"/>
    <w:rsid w:val="00610BBE"/>
    <w:rsid w:val="00617EB1"/>
    <w:rsid w:val="0062526D"/>
    <w:rsid w:val="00634404"/>
    <w:rsid w:val="0064049D"/>
    <w:rsid w:val="00645946"/>
    <w:rsid w:val="006541E5"/>
    <w:rsid w:val="00671EB3"/>
    <w:rsid w:val="006A63DF"/>
    <w:rsid w:val="006B3B80"/>
    <w:rsid w:val="006B5772"/>
    <w:rsid w:val="006C0A0E"/>
    <w:rsid w:val="006D29D4"/>
    <w:rsid w:val="006E7DB5"/>
    <w:rsid w:val="006F2C70"/>
    <w:rsid w:val="00731FBE"/>
    <w:rsid w:val="0075004C"/>
    <w:rsid w:val="00756E74"/>
    <w:rsid w:val="007956CE"/>
    <w:rsid w:val="007963AB"/>
    <w:rsid w:val="007A4ADC"/>
    <w:rsid w:val="007B28D2"/>
    <w:rsid w:val="007D191C"/>
    <w:rsid w:val="007D2ED9"/>
    <w:rsid w:val="007E1453"/>
    <w:rsid w:val="007F5758"/>
    <w:rsid w:val="00800D4F"/>
    <w:rsid w:val="00804371"/>
    <w:rsid w:val="00842232"/>
    <w:rsid w:val="00851350"/>
    <w:rsid w:val="008667DC"/>
    <w:rsid w:val="008802D3"/>
    <w:rsid w:val="00887367"/>
    <w:rsid w:val="00892E52"/>
    <w:rsid w:val="00892F56"/>
    <w:rsid w:val="008A0B46"/>
    <w:rsid w:val="008B0014"/>
    <w:rsid w:val="008B5A17"/>
    <w:rsid w:val="008E7BD3"/>
    <w:rsid w:val="008F6D37"/>
    <w:rsid w:val="009003A9"/>
    <w:rsid w:val="00902394"/>
    <w:rsid w:val="009075B0"/>
    <w:rsid w:val="00934D1A"/>
    <w:rsid w:val="009608CC"/>
    <w:rsid w:val="00961EC5"/>
    <w:rsid w:val="00963A33"/>
    <w:rsid w:val="00970116"/>
    <w:rsid w:val="00975B74"/>
    <w:rsid w:val="00986277"/>
    <w:rsid w:val="00990905"/>
    <w:rsid w:val="00990962"/>
    <w:rsid w:val="00996C6B"/>
    <w:rsid w:val="009B539B"/>
    <w:rsid w:val="009B71FD"/>
    <w:rsid w:val="009E4115"/>
    <w:rsid w:val="009E42E5"/>
    <w:rsid w:val="009E4B14"/>
    <w:rsid w:val="00A30832"/>
    <w:rsid w:val="00A56E83"/>
    <w:rsid w:val="00A8138D"/>
    <w:rsid w:val="00A83403"/>
    <w:rsid w:val="00A83D3B"/>
    <w:rsid w:val="00AA14C7"/>
    <w:rsid w:val="00AA634F"/>
    <w:rsid w:val="00AB24BC"/>
    <w:rsid w:val="00AC0BDD"/>
    <w:rsid w:val="00AE1E11"/>
    <w:rsid w:val="00AF23CA"/>
    <w:rsid w:val="00AF46C7"/>
    <w:rsid w:val="00AF505C"/>
    <w:rsid w:val="00B25184"/>
    <w:rsid w:val="00B30097"/>
    <w:rsid w:val="00B378CE"/>
    <w:rsid w:val="00B44FFC"/>
    <w:rsid w:val="00B52147"/>
    <w:rsid w:val="00B55290"/>
    <w:rsid w:val="00B55B74"/>
    <w:rsid w:val="00B57A19"/>
    <w:rsid w:val="00B63359"/>
    <w:rsid w:val="00B804B0"/>
    <w:rsid w:val="00B936D1"/>
    <w:rsid w:val="00B940B9"/>
    <w:rsid w:val="00BB152F"/>
    <w:rsid w:val="00BF5972"/>
    <w:rsid w:val="00BF6492"/>
    <w:rsid w:val="00C00680"/>
    <w:rsid w:val="00C0574E"/>
    <w:rsid w:val="00C1473B"/>
    <w:rsid w:val="00C209AC"/>
    <w:rsid w:val="00C2267B"/>
    <w:rsid w:val="00C4535B"/>
    <w:rsid w:val="00C4726D"/>
    <w:rsid w:val="00C5381B"/>
    <w:rsid w:val="00CA36E6"/>
    <w:rsid w:val="00CA4248"/>
    <w:rsid w:val="00CD5DB2"/>
    <w:rsid w:val="00CE2C64"/>
    <w:rsid w:val="00CE2F0C"/>
    <w:rsid w:val="00CF1ACF"/>
    <w:rsid w:val="00CF6321"/>
    <w:rsid w:val="00CF66BB"/>
    <w:rsid w:val="00D166A3"/>
    <w:rsid w:val="00D24E09"/>
    <w:rsid w:val="00D2686A"/>
    <w:rsid w:val="00D758DA"/>
    <w:rsid w:val="00D773DB"/>
    <w:rsid w:val="00D83DF7"/>
    <w:rsid w:val="00D9344E"/>
    <w:rsid w:val="00DA3D37"/>
    <w:rsid w:val="00DA46FC"/>
    <w:rsid w:val="00DA5D4D"/>
    <w:rsid w:val="00DA6AA0"/>
    <w:rsid w:val="00DC4BAB"/>
    <w:rsid w:val="00DD2F7E"/>
    <w:rsid w:val="00DF482C"/>
    <w:rsid w:val="00DF7786"/>
    <w:rsid w:val="00E039D7"/>
    <w:rsid w:val="00E11C98"/>
    <w:rsid w:val="00E462BD"/>
    <w:rsid w:val="00E71E93"/>
    <w:rsid w:val="00E77899"/>
    <w:rsid w:val="00E83EFD"/>
    <w:rsid w:val="00E97CF6"/>
    <w:rsid w:val="00EA2496"/>
    <w:rsid w:val="00EB05FF"/>
    <w:rsid w:val="00EB233D"/>
    <w:rsid w:val="00EC032D"/>
    <w:rsid w:val="00EC5FE4"/>
    <w:rsid w:val="00EE055C"/>
    <w:rsid w:val="00EE447C"/>
    <w:rsid w:val="00EE7E0B"/>
    <w:rsid w:val="00EF393B"/>
    <w:rsid w:val="00F1157D"/>
    <w:rsid w:val="00F13454"/>
    <w:rsid w:val="00F215B7"/>
    <w:rsid w:val="00F37759"/>
    <w:rsid w:val="00F60775"/>
    <w:rsid w:val="00FA2E36"/>
    <w:rsid w:val="00FA5DA9"/>
    <w:rsid w:val="00FB5465"/>
    <w:rsid w:val="00FB7C9A"/>
    <w:rsid w:val="00FD25A4"/>
    <w:rsid w:val="00FD4C04"/>
    <w:rsid w:val="00FE0ED9"/>
    <w:rsid w:val="00FF1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75"/>
  </w:style>
  <w:style w:type="paragraph" w:styleId="1">
    <w:name w:val="heading 1"/>
    <w:basedOn w:val="a"/>
    <w:next w:val="a"/>
    <w:link w:val="10"/>
    <w:uiPriority w:val="1"/>
    <w:qFormat/>
    <w:rsid w:val="00194DF7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F59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F59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4F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E55"/>
    <w:pPr>
      <w:ind w:left="720"/>
      <w:contextualSpacing/>
    </w:pPr>
  </w:style>
  <w:style w:type="paragraph" w:styleId="aa">
    <w:name w:val="Body Text Indent"/>
    <w:basedOn w:val="a"/>
    <w:link w:val="ab"/>
    <w:rsid w:val="001102E4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3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102E4"/>
    <w:rPr>
      <w:rFonts w:ascii="Times New Roman" w:eastAsia="Times New Roman" w:hAnsi="Times New Roman" w:cs="Times New Roman"/>
      <w:sz w:val="23"/>
      <w:szCs w:val="20"/>
      <w:lang w:eastAsia="ar-SA"/>
    </w:rPr>
  </w:style>
  <w:style w:type="paragraph" w:styleId="ac">
    <w:name w:val="Body Text"/>
    <w:basedOn w:val="a"/>
    <w:link w:val="ad"/>
    <w:uiPriority w:val="1"/>
    <w:unhideWhenUsed/>
    <w:qFormat/>
    <w:rsid w:val="001102E4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1102E4"/>
  </w:style>
  <w:style w:type="character" w:customStyle="1" w:styleId="FontStyle26">
    <w:name w:val="Font Style26"/>
    <w:rsid w:val="001102E4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1710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94DF7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Placeholder Text"/>
    <w:basedOn w:val="a0"/>
    <w:uiPriority w:val="99"/>
    <w:semiHidden/>
    <w:rsid w:val="00406030"/>
    <w:rPr>
      <w:color w:val="808080"/>
    </w:rPr>
  </w:style>
  <w:style w:type="table" w:customStyle="1" w:styleId="11">
    <w:name w:val="Сетка таблицы1"/>
    <w:basedOn w:val="a1"/>
    <w:next w:val="ae"/>
    <w:uiPriority w:val="59"/>
    <w:rsid w:val="009E42E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775"/>
  </w:style>
  <w:style w:type="paragraph" w:styleId="1">
    <w:name w:val="heading 1"/>
    <w:basedOn w:val="a"/>
    <w:next w:val="a"/>
    <w:link w:val="10"/>
    <w:uiPriority w:val="1"/>
    <w:qFormat/>
    <w:rsid w:val="00194DF7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F599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F5999"/>
    <w:pPr>
      <w:tabs>
        <w:tab w:val="center" w:pos="4677"/>
        <w:tab w:val="right" w:pos="9355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F599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styleId="a7">
    <w:name w:val="Balloon Text"/>
    <w:basedOn w:val="a"/>
    <w:link w:val="a8"/>
    <w:uiPriority w:val="99"/>
    <w:semiHidden/>
    <w:unhideWhenUsed/>
    <w:rsid w:val="004F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9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6E55"/>
    <w:pPr>
      <w:ind w:left="720"/>
      <w:contextualSpacing/>
    </w:pPr>
  </w:style>
  <w:style w:type="paragraph" w:styleId="aa">
    <w:name w:val="Body Text Indent"/>
    <w:basedOn w:val="a"/>
    <w:link w:val="ab"/>
    <w:rsid w:val="001102E4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3"/>
      <w:szCs w:val="20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1102E4"/>
    <w:rPr>
      <w:rFonts w:ascii="Times New Roman" w:eastAsia="Times New Roman" w:hAnsi="Times New Roman" w:cs="Times New Roman"/>
      <w:sz w:val="23"/>
      <w:szCs w:val="20"/>
      <w:lang w:eastAsia="ar-SA"/>
    </w:rPr>
  </w:style>
  <w:style w:type="paragraph" w:styleId="ac">
    <w:name w:val="Body Text"/>
    <w:basedOn w:val="a"/>
    <w:link w:val="ad"/>
    <w:uiPriority w:val="1"/>
    <w:unhideWhenUsed/>
    <w:qFormat/>
    <w:rsid w:val="001102E4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1102E4"/>
  </w:style>
  <w:style w:type="character" w:customStyle="1" w:styleId="FontStyle26">
    <w:name w:val="Font Style26"/>
    <w:rsid w:val="001102E4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171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194DF7"/>
    <w:rPr>
      <w:rFonts w:ascii="Times New Roman" w:hAnsi="Times New Roman" w:cs="Times New Roman"/>
      <w:b/>
      <w:bCs/>
      <w:sz w:val="28"/>
      <w:szCs w:val="28"/>
    </w:rPr>
  </w:style>
  <w:style w:type="character" w:styleId="af">
    <w:name w:val="Placeholder Text"/>
    <w:basedOn w:val="a0"/>
    <w:uiPriority w:val="99"/>
    <w:semiHidden/>
    <w:rsid w:val="00406030"/>
    <w:rPr>
      <w:color w:val="808080"/>
    </w:rPr>
  </w:style>
  <w:style w:type="table" w:customStyle="1" w:styleId="11">
    <w:name w:val="Сетка таблицы1"/>
    <w:basedOn w:val="a1"/>
    <w:next w:val="ae"/>
    <w:uiPriority w:val="59"/>
    <w:rsid w:val="009E42E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5744</Words>
  <Characters>32745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RSREU</Company>
  <LinksUpToDate>false</LinksUpToDate>
  <CharactersWithSpaces>38413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ЭМОП</dc:creator>
  <cp:lastModifiedBy>кафЭиФМ</cp:lastModifiedBy>
  <cp:revision>3</cp:revision>
  <cp:lastPrinted>2022-05-03T17:22:00Z</cp:lastPrinted>
  <dcterms:created xsi:type="dcterms:W3CDTF">2024-06-26T11:51:00Z</dcterms:created>
  <dcterms:modified xsi:type="dcterms:W3CDTF">2024-06-27T07:37:00Z</dcterms:modified>
</cp:coreProperties>
</file>