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</w:t>
      </w:r>
      <w:r w:rsidR="009A0B35">
        <w:rPr>
          <w:b/>
          <w:bCs/>
          <w:i/>
          <w:iCs/>
          <w:sz w:val="40"/>
          <w:szCs w:val="40"/>
        </w:rPr>
        <w:t>О.0</w:t>
      </w:r>
      <w:r w:rsidR="004F730C">
        <w:rPr>
          <w:b/>
          <w:bCs/>
          <w:i/>
          <w:iCs/>
          <w:sz w:val="40"/>
          <w:szCs w:val="40"/>
        </w:rPr>
        <w:t>8</w:t>
      </w:r>
      <w:r>
        <w:rPr>
          <w:b/>
          <w:bCs/>
          <w:i/>
          <w:iCs/>
          <w:sz w:val="40"/>
          <w:szCs w:val="40"/>
        </w:rPr>
        <w:t xml:space="preserve"> </w:t>
      </w:r>
      <w:r w:rsidR="00687BFD" w:rsidRPr="00687BFD">
        <w:rPr>
          <w:b/>
          <w:bCs/>
          <w:i/>
          <w:iCs/>
          <w:sz w:val="40"/>
          <w:szCs w:val="40"/>
        </w:rPr>
        <w:t xml:space="preserve">Анализ </w:t>
      </w:r>
      <w:r w:rsidR="004F730C">
        <w:rPr>
          <w:b/>
          <w:bCs/>
          <w:i/>
          <w:iCs/>
          <w:sz w:val="40"/>
          <w:szCs w:val="40"/>
        </w:rPr>
        <w:t>измерительных процессов и си</w:t>
      </w:r>
      <w:r w:rsidR="004F730C">
        <w:rPr>
          <w:b/>
          <w:bCs/>
          <w:i/>
          <w:iCs/>
          <w:sz w:val="40"/>
          <w:szCs w:val="40"/>
        </w:rPr>
        <w:t>с</w:t>
      </w:r>
      <w:r w:rsidR="004F730C">
        <w:rPr>
          <w:b/>
          <w:bCs/>
          <w:i/>
          <w:iCs/>
          <w:sz w:val="40"/>
          <w:szCs w:val="40"/>
        </w:rPr>
        <w:t>тем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345AA" w:rsidRDefault="004345AA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B062D3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1B4FFC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B4FFC">
              <w:rPr>
                <w:i/>
                <w:color w:val="000000"/>
                <w:spacing w:val="1"/>
                <w:sz w:val="24"/>
                <w:szCs w:val="24"/>
              </w:rPr>
              <w:t>Основные сведения по измерительным си</w:t>
            </w:r>
            <w:r w:rsidRPr="001B4FFC">
              <w:rPr>
                <w:i/>
                <w:color w:val="000000"/>
                <w:spacing w:val="1"/>
                <w:sz w:val="24"/>
                <w:szCs w:val="24"/>
              </w:rPr>
              <w:t>с</w:t>
            </w:r>
            <w:r w:rsidRPr="001B4FFC">
              <w:rPr>
                <w:i/>
                <w:color w:val="000000"/>
                <w:spacing w:val="1"/>
                <w:sz w:val="24"/>
                <w:szCs w:val="24"/>
              </w:rPr>
              <w:t>темам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FFC" w:rsidRPr="001B4FFC" w:rsidRDefault="001B4FFC" w:rsidP="001B4FF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FFC">
              <w:rPr>
                <w:color w:val="000000"/>
                <w:sz w:val="24"/>
                <w:szCs w:val="24"/>
              </w:rPr>
              <w:t>Л1.1 Л1.2 Л1.3Л2.1Л3.1 Л3.2</w:t>
            </w:r>
          </w:p>
          <w:p w:rsidR="00B36128" w:rsidRPr="002E634F" w:rsidRDefault="001B4FFC" w:rsidP="001B4FF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FFC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687BF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D38B4" w:rsidRDefault="001B4FFC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B4FFC">
              <w:rPr>
                <w:i/>
                <w:color w:val="000000"/>
                <w:spacing w:val="1"/>
                <w:sz w:val="24"/>
                <w:szCs w:val="24"/>
              </w:rPr>
              <w:t>Основные концепции для оценки измер</w:t>
            </w:r>
            <w:r w:rsidRPr="001B4FFC">
              <w:rPr>
                <w:i/>
                <w:color w:val="000000"/>
                <w:spacing w:val="1"/>
                <w:sz w:val="24"/>
                <w:szCs w:val="24"/>
              </w:rPr>
              <w:t>и</w:t>
            </w:r>
            <w:r w:rsidRPr="001B4FFC">
              <w:rPr>
                <w:i/>
                <w:color w:val="000000"/>
                <w:spacing w:val="1"/>
                <w:sz w:val="24"/>
                <w:szCs w:val="24"/>
              </w:rPr>
              <w:t>тельных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FFC" w:rsidRPr="001B4FFC" w:rsidRDefault="001B4FFC" w:rsidP="001B4FF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FFC">
              <w:rPr>
                <w:color w:val="000000"/>
                <w:sz w:val="24"/>
                <w:szCs w:val="24"/>
              </w:rPr>
              <w:t>Л1.1 Л1.2 Л1.3Л2.1Л3.1 Л3.2</w:t>
            </w:r>
          </w:p>
          <w:p w:rsidR="00687BFD" w:rsidRPr="002E634F" w:rsidRDefault="001B4FFC" w:rsidP="001B4FF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FFC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Pr="00734297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687BFD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3C0744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BFD" w:rsidRPr="00DA2103" w:rsidRDefault="001B4FFC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B4FFC">
              <w:rPr>
                <w:i/>
                <w:color w:val="000000"/>
                <w:spacing w:val="1"/>
                <w:sz w:val="24"/>
                <w:szCs w:val="24"/>
              </w:rPr>
              <w:t>Простые измерительные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FFC" w:rsidRPr="001B4FFC" w:rsidRDefault="001B4FFC" w:rsidP="001B4FF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FFC">
              <w:rPr>
                <w:color w:val="000000"/>
                <w:sz w:val="24"/>
                <w:szCs w:val="24"/>
              </w:rPr>
              <w:t>Л1.1 Л1.2 Л1.3Л2.1Л3.1 Л3.2</w:t>
            </w:r>
          </w:p>
          <w:p w:rsidR="00687BFD" w:rsidRPr="002E634F" w:rsidRDefault="001B4FFC" w:rsidP="001B4FF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FFC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BFD" w:rsidRDefault="00687BFD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B4FFC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FFC" w:rsidRDefault="001B4FFC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FFC" w:rsidRPr="001B4FFC" w:rsidRDefault="001B4FFC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B4FFC">
              <w:rPr>
                <w:i/>
                <w:color w:val="000000"/>
                <w:spacing w:val="1"/>
                <w:sz w:val="24"/>
                <w:szCs w:val="24"/>
              </w:rPr>
              <w:t>Сложные измерительные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FFC" w:rsidRPr="001B4FFC" w:rsidRDefault="001B4FFC" w:rsidP="001B4FF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FFC">
              <w:rPr>
                <w:color w:val="000000"/>
                <w:sz w:val="24"/>
                <w:szCs w:val="24"/>
              </w:rPr>
              <w:t>Л1.1 Л1.2 Л1.3Л2.1Л3.1 Л3.2</w:t>
            </w:r>
          </w:p>
          <w:p w:rsidR="001B4FFC" w:rsidRPr="00687BFD" w:rsidRDefault="001B4FFC" w:rsidP="001B4FF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FFC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FC" w:rsidRDefault="001B4FFC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B4FFC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FFC" w:rsidRDefault="001B4FFC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FFC" w:rsidRPr="001B4FFC" w:rsidRDefault="001B4FFC" w:rsidP="00687BF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B4FFC">
              <w:rPr>
                <w:i/>
                <w:color w:val="000000"/>
                <w:spacing w:val="1"/>
                <w:sz w:val="24"/>
                <w:szCs w:val="24"/>
              </w:rPr>
              <w:t>Концепции измерений.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4FFC" w:rsidRPr="001B4FFC" w:rsidRDefault="001B4FFC" w:rsidP="001B4FF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FFC">
              <w:rPr>
                <w:color w:val="000000"/>
                <w:sz w:val="24"/>
                <w:szCs w:val="24"/>
              </w:rPr>
              <w:t>Л1.1 Л1.2 Л1.3Л2.1Л3.1 Л3.2</w:t>
            </w:r>
          </w:p>
          <w:p w:rsidR="001B4FFC" w:rsidRPr="00687BFD" w:rsidRDefault="001B4FFC" w:rsidP="001B4FF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B4FFC">
              <w:rPr>
                <w:color w:val="000000"/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FC" w:rsidRDefault="001B4FFC" w:rsidP="00687BF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проявившим творческие способности в понимании, изложении и использовании </w:t>
      </w:r>
      <w:r w:rsidRPr="00851519">
        <w:rPr>
          <w:color w:val="000000"/>
          <w:sz w:val="28"/>
          <w:szCs w:val="28"/>
          <w:lang w:eastAsia="ru-RU"/>
        </w:rPr>
        <w:lastRenderedPageBreak/>
        <w:t>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687BFD">
        <w:rPr>
          <w:b/>
          <w:sz w:val="28"/>
          <w:szCs w:val="28"/>
        </w:rPr>
        <w:t>экзамену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B0A3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1B4FFC" w:rsidRPr="001B4FFC">
        <w:rPr>
          <w:sz w:val="28"/>
          <w:szCs w:val="28"/>
        </w:rPr>
        <w:t>Основные термины и определения. Процесс измерений. Последствия и</w:t>
      </w:r>
      <w:r w:rsidR="001B4FFC" w:rsidRPr="001B4FFC">
        <w:rPr>
          <w:sz w:val="28"/>
          <w:szCs w:val="28"/>
        </w:rPr>
        <w:t>з</w:t>
      </w:r>
      <w:r w:rsidR="001B4FFC" w:rsidRPr="001B4FFC">
        <w:rPr>
          <w:sz w:val="28"/>
          <w:szCs w:val="28"/>
        </w:rPr>
        <w:t>менчивости измерительных систем. Стратегия и планирование измерений. Пр</w:t>
      </w:r>
      <w:r w:rsidR="001B4FFC" w:rsidRPr="001B4FFC">
        <w:rPr>
          <w:sz w:val="28"/>
          <w:szCs w:val="28"/>
        </w:rPr>
        <w:t>о</w:t>
      </w:r>
      <w:r w:rsidR="001B4FFC" w:rsidRPr="001B4FFC">
        <w:rPr>
          <w:sz w:val="28"/>
          <w:szCs w:val="28"/>
        </w:rPr>
        <w:t>цесс выбора поставщика измерительного оборудования. Проблемы измерений. Неопределенность измерений. Анализ проблем измерений.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1B4FFC" w:rsidRPr="001B4FFC">
        <w:rPr>
          <w:sz w:val="28"/>
          <w:szCs w:val="28"/>
        </w:rPr>
        <w:t>Предпосылки для оценки измерительных систем. Выбор и разработка процедур испытания. Подготовка к исследованию измерительной системы. Анализ результатов исследования измерительной системы.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B4FFC" w:rsidRPr="001B4FFC">
        <w:rPr>
          <w:sz w:val="28"/>
          <w:szCs w:val="28"/>
        </w:rPr>
        <w:t>Методики испытаний простых измерительных систем. Исследование пр</w:t>
      </w:r>
      <w:r w:rsidR="001B4FFC" w:rsidRPr="001B4FFC">
        <w:rPr>
          <w:sz w:val="28"/>
          <w:szCs w:val="28"/>
        </w:rPr>
        <w:t>о</w:t>
      </w:r>
      <w:r w:rsidR="001B4FFC" w:rsidRPr="001B4FFC">
        <w:rPr>
          <w:sz w:val="28"/>
          <w:szCs w:val="28"/>
        </w:rPr>
        <w:t>стых измерительных систем для количественных переменных. Метод размахов. Метод средних и размахов. Исследование ранжирующих измерительных си</w:t>
      </w:r>
      <w:r w:rsidR="001B4FFC" w:rsidRPr="001B4FFC">
        <w:rPr>
          <w:sz w:val="28"/>
          <w:szCs w:val="28"/>
        </w:rPr>
        <w:t>с</w:t>
      </w:r>
      <w:r w:rsidR="001B4FFC" w:rsidRPr="001B4FFC">
        <w:rPr>
          <w:sz w:val="28"/>
          <w:szCs w:val="28"/>
        </w:rPr>
        <w:t>тем.</w:t>
      </w:r>
    </w:p>
    <w:p w:rsidR="001B4FFC" w:rsidRDefault="00323D16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B4FFC" w:rsidRPr="001B4FFC">
        <w:rPr>
          <w:sz w:val="28"/>
          <w:szCs w:val="28"/>
        </w:rPr>
        <w:t>Измерительные системы с невозможностью повтора измерений. Исслед</w:t>
      </w:r>
      <w:r w:rsidR="001B4FFC" w:rsidRPr="001B4FFC">
        <w:rPr>
          <w:sz w:val="28"/>
          <w:szCs w:val="28"/>
        </w:rPr>
        <w:t>о</w:t>
      </w:r>
      <w:r w:rsidR="001B4FFC" w:rsidRPr="001B4FFC">
        <w:rPr>
          <w:sz w:val="28"/>
          <w:szCs w:val="28"/>
        </w:rPr>
        <w:t>вание стабильности. Исследование изменчивости.</w:t>
      </w:r>
    </w:p>
    <w:p w:rsidR="00687BFD" w:rsidRDefault="00323D16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B4FFC" w:rsidRPr="001B4FFC">
        <w:rPr>
          <w:sz w:val="28"/>
          <w:szCs w:val="28"/>
        </w:rPr>
        <w:t>Влияние чрезмерной изменчивости. Кривая пригодности калибра. Сн</w:t>
      </w:r>
      <w:r w:rsidR="001B4FFC" w:rsidRPr="001B4FFC">
        <w:rPr>
          <w:sz w:val="28"/>
          <w:szCs w:val="28"/>
        </w:rPr>
        <w:t>и</w:t>
      </w:r>
      <w:r w:rsidR="001B4FFC" w:rsidRPr="001B4FFC">
        <w:rPr>
          <w:sz w:val="28"/>
          <w:szCs w:val="28"/>
        </w:rPr>
        <w:t>жение изменчивости многократным повторением замеров. Подход суммарного стандартного отклонение для вычисления GRR</w:t>
      </w:r>
      <w:r w:rsidR="00687BFD" w:rsidRPr="00687BFD">
        <w:rPr>
          <w:sz w:val="28"/>
          <w:szCs w:val="28"/>
        </w:rPr>
        <w:t>.</w:t>
      </w:r>
      <w:bookmarkStart w:id="0" w:name="_GoBack"/>
      <w:bookmarkEnd w:id="0"/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sectPr w:rsidR="00CB0A3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1DB" w:rsidRDefault="005121DB" w:rsidP="0013300F">
      <w:pPr>
        <w:spacing w:line="240" w:lineRule="auto"/>
      </w:pPr>
      <w:r>
        <w:separator/>
      </w:r>
    </w:p>
  </w:endnote>
  <w:endnote w:type="continuationSeparator" w:id="0">
    <w:p w:rsidR="005121DB" w:rsidRDefault="005121D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83BD3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B062D3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1DB" w:rsidRDefault="005121DB" w:rsidP="0013300F">
      <w:pPr>
        <w:spacing w:line="240" w:lineRule="auto"/>
      </w:pPr>
      <w:r>
        <w:separator/>
      </w:r>
    </w:p>
  </w:footnote>
  <w:footnote w:type="continuationSeparator" w:id="0">
    <w:p w:rsidR="005121DB" w:rsidRDefault="005121D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3BD3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B4FFC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302CF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23D16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5AA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D2662"/>
    <w:rsid w:val="004E1C7D"/>
    <w:rsid w:val="004E4326"/>
    <w:rsid w:val="004E4893"/>
    <w:rsid w:val="004E5525"/>
    <w:rsid w:val="004F730C"/>
    <w:rsid w:val="0050225E"/>
    <w:rsid w:val="00505A60"/>
    <w:rsid w:val="005067B6"/>
    <w:rsid w:val="00512154"/>
    <w:rsid w:val="005121DB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5C1E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BA5"/>
    <w:rsid w:val="00604A50"/>
    <w:rsid w:val="00635DEB"/>
    <w:rsid w:val="006436B7"/>
    <w:rsid w:val="00667D42"/>
    <w:rsid w:val="00672E16"/>
    <w:rsid w:val="0067458C"/>
    <w:rsid w:val="006753E0"/>
    <w:rsid w:val="00676C2D"/>
    <w:rsid w:val="0068350C"/>
    <w:rsid w:val="00686650"/>
    <w:rsid w:val="00687BFD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0B35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4947"/>
    <w:rsid w:val="00A973ED"/>
    <w:rsid w:val="00AA44AB"/>
    <w:rsid w:val="00AA6EB2"/>
    <w:rsid w:val="00AB0D0F"/>
    <w:rsid w:val="00AB3B52"/>
    <w:rsid w:val="00AC1A7F"/>
    <w:rsid w:val="00AC3BE8"/>
    <w:rsid w:val="00AC4B77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062D3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51D2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DF54F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2021-12-04T13:12:00Z</dcterms:created>
  <dcterms:modified xsi:type="dcterms:W3CDTF">2023-07-28T09:59:00Z</dcterms:modified>
</cp:coreProperties>
</file>