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EF678C" w:rsidRDefault="00723F33" w:rsidP="00723F33">
      <w:pPr>
        <w:spacing w:after="0" w:line="240" w:lineRule="auto"/>
        <w:jc w:val="center"/>
        <w:rPr>
          <w:rFonts w:ascii="Times New Roman" w:hAnsi="Times New Roman" w:cs="Times New Roman"/>
          <w:sz w:val="24"/>
          <w:szCs w:val="24"/>
        </w:rPr>
      </w:pPr>
      <w:r w:rsidRPr="00EF678C">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EF678C" w:rsidRDefault="00723F33" w:rsidP="00723F33">
      <w:pPr>
        <w:spacing w:after="0" w:line="240" w:lineRule="auto"/>
        <w:jc w:val="center"/>
        <w:rPr>
          <w:rFonts w:ascii="Times New Roman" w:hAnsi="Times New Roman" w:cs="Times New Roman"/>
          <w:sz w:val="24"/>
          <w:szCs w:val="24"/>
        </w:rPr>
      </w:pPr>
    </w:p>
    <w:p w14:paraId="0DCCC2CB" w14:textId="267B1C4E"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ВЫСШЕГО ОБРАЗОВАНИЯ</w:t>
      </w:r>
    </w:p>
    <w:p w14:paraId="5374188C" w14:textId="4425DA0D" w:rsidR="00723F33" w:rsidRPr="00EF678C" w:rsidRDefault="00723F33" w:rsidP="00723F33">
      <w:pPr>
        <w:spacing w:after="0" w:line="240" w:lineRule="auto"/>
        <w:jc w:val="center"/>
        <w:rPr>
          <w:rFonts w:ascii="Times New Roman" w:hAnsi="Times New Roman" w:cs="Times New Roman"/>
          <w:sz w:val="24"/>
          <w:szCs w:val="24"/>
        </w:rPr>
      </w:pPr>
    </w:p>
    <w:p w14:paraId="7B2B06E0" w14:textId="549C776F"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EF678C" w:rsidRDefault="005B0EB4" w:rsidP="00723F33">
      <w:pPr>
        <w:spacing w:after="0" w:line="240" w:lineRule="auto"/>
        <w:jc w:val="center"/>
        <w:rPr>
          <w:rFonts w:ascii="Times New Roman" w:hAnsi="Times New Roman" w:cs="Times New Roman"/>
          <w:sz w:val="24"/>
          <w:szCs w:val="24"/>
        </w:rPr>
      </w:pPr>
    </w:p>
    <w:p w14:paraId="0215D60D" w14:textId="7B1F7728" w:rsidR="00067DD5" w:rsidRPr="00EF678C" w:rsidRDefault="005B0EB4" w:rsidP="000D05A9">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EF678C" w:rsidRDefault="000D05A9" w:rsidP="00723F33">
      <w:pPr>
        <w:spacing w:after="0" w:line="240" w:lineRule="auto"/>
        <w:jc w:val="center"/>
        <w:rPr>
          <w:rFonts w:ascii="Times New Roman" w:hAnsi="Times New Roman" w:cs="Times New Roman"/>
          <w:sz w:val="28"/>
          <w:szCs w:val="28"/>
        </w:rPr>
      </w:pPr>
    </w:p>
    <w:p w14:paraId="1C49CFBE" w14:textId="56B35E4D" w:rsidR="000D05A9" w:rsidRPr="00EF678C" w:rsidRDefault="000D05A9" w:rsidP="00723F33">
      <w:pPr>
        <w:spacing w:after="0" w:line="240" w:lineRule="auto"/>
        <w:jc w:val="center"/>
        <w:rPr>
          <w:rFonts w:ascii="Times New Roman" w:hAnsi="Times New Roman" w:cs="Times New Roman"/>
          <w:sz w:val="28"/>
          <w:szCs w:val="28"/>
        </w:rPr>
      </w:pPr>
    </w:p>
    <w:p w14:paraId="3A35853E" w14:textId="32456A20" w:rsidR="000D05A9" w:rsidRPr="00EF678C" w:rsidRDefault="000D05A9" w:rsidP="00723F33">
      <w:pPr>
        <w:spacing w:after="0" w:line="240" w:lineRule="auto"/>
        <w:jc w:val="center"/>
        <w:rPr>
          <w:rFonts w:ascii="Times New Roman" w:hAnsi="Times New Roman" w:cs="Times New Roman"/>
          <w:sz w:val="28"/>
          <w:szCs w:val="28"/>
        </w:rPr>
      </w:pPr>
    </w:p>
    <w:p w14:paraId="2C0515DB" w14:textId="5A24504B" w:rsidR="000D05A9" w:rsidRPr="00EF678C" w:rsidRDefault="000D05A9" w:rsidP="00723F33">
      <w:pPr>
        <w:spacing w:after="0" w:line="240" w:lineRule="auto"/>
        <w:jc w:val="center"/>
        <w:rPr>
          <w:rFonts w:ascii="Times New Roman" w:hAnsi="Times New Roman" w:cs="Times New Roman"/>
          <w:sz w:val="28"/>
          <w:szCs w:val="28"/>
        </w:rPr>
      </w:pPr>
    </w:p>
    <w:p w14:paraId="3E293001" w14:textId="77777777" w:rsidR="000D05A9" w:rsidRPr="00EF678C" w:rsidRDefault="000D05A9" w:rsidP="00723F33">
      <w:pPr>
        <w:spacing w:after="0" w:line="240" w:lineRule="auto"/>
        <w:jc w:val="center"/>
        <w:rPr>
          <w:rFonts w:ascii="Times New Roman" w:hAnsi="Times New Roman" w:cs="Times New Roman"/>
          <w:sz w:val="28"/>
          <w:szCs w:val="28"/>
        </w:rPr>
      </w:pPr>
    </w:p>
    <w:p w14:paraId="0A419248" w14:textId="397C13ED" w:rsidR="00067DD5" w:rsidRPr="00EF678C" w:rsidRDefault="00D46BD3" w:rsidP="00723F33">
      <w:pPr>
        <w:spacing w:after="0" w:line="240" w:lineRule="auto"/>
        <w:jc w:val="center"/>
        <w:rPr>
          <w:rFonts w:ascii="Times New Roman" w:hAnsi="Times New Roman" w:cs="Times New Roman"/>
          <w:b/>
          <w:bCs/>
          <w:sz w:val="28"/>
          <w:szCs w:val="28"/>
        </w:rPr>
      </w:pPr>
      <w:r w:rsidRPr="00EF678C">
        <w:rPr>
          <w:rFonts w:ascii="Times New Roman" w:hAnsi="Times New Roman" w:cs="Times New Roman"/>
          <w:b/>
          <w:bCs/>
          <w:sz w:val="28"/>
          <w:szCs w:val="28"/>
        </w:rPr>
        <w:t xml:space="preserve">МЕТОДИЧЕСКИЕ </w:t>
      </w:r>
      <w:r w:rsidR="00067DD5" w:rsidRPr="00EF678C">
        <w:rPr>
          <w:rFonts w:ascii="Times New Roman" w:hAnsi="Times New Roman" w:cs="Times New Roman"/>
          <w:b/>
          <w:bCs/>
          <w:sz w:val="28"/>
          <w:szCs w:val="28"/>
        </w:rPr>
        <w:t>МАТЕРИАЛЫ ПО ДИСЦИПЛИНЕ</w:t>
      </w:r>
    </w:p>
    <w:p w14:paraId="265A370C" w14:textId="57D710D0" w:rsidR="00067DD5" w:rsidRPr="00EF678C" w:rsidRDefault="00067DD5" w:rsidP="00723F33">
      <w:pPr>
        <w:spacing w:after="0" w:line="240" w:lineRule="auto"/>
        <w:jc w:val="center"/>
        <w:rPr>
          <w:rFonts w:ascii="Times New Roman" w:hAnsi="Times New Roman" w:cs="Times New Roman"/>
          <w:sz w:val="28"/>
          <w:szCs w:val="28"/>
        </w:rPr>
      </w:pPr>
    </w:p>
    <w:p w14:paraId="70ACD5A0" w14:textId="3037BDD9" w:rsidR="00067DD5" w:rsidRPr="00EF678C" w:rsidRDefault="004F1264" w:rsidP="00723F33">
      <w:pPr>
        <w:spacing w:after="0" w:line="240" w:lineRule="auto"/>
        <w:jc w:val="center"/>
        <w:rPr>
          <w:rFonts w:ascii="Times New Roman" w:hAnsi="Times New Roman" w:cs="Times New Roman"/>
          <w:sz w:val="24"/>
          <w:szCs w:val="24"/>
        </w:rPr>
      </w:pPr>
      <w:r w:rsidRPr="00EF678C">
        <w:rPr>
          <w:rFonts w:ascii="Times New Roman" w:hAnsi="Times New Roman" w:cs="Times New Roman"/>
          <w:sz w:val="24"/>
          <w:szCs w:val="24"/>
        </w:rPr>
        <w:t>Б1.В «Исследование операций»</w:t>
      </w:r>
    </w:p>
    <w:p w14:paraId="62C7EC09" w14:textId="012B2E93" w:rsidR="00AA1A3C" w:rsidRPr="00EF678C" w:rsidRDefault="00AA1A3C" w:rsidP="00723F33">
      <w:pPr>
        <w:spacing w:after="0" w:line="240" w:lineRule="auto"/>
        <w:jc w:val="center"/>
        <w:rPr>
          <w:rFonts w:ascii="Times New Roman" w:hAnsi="Times New Roman" w:cs="Times New Roman"/>
          <w:sz w:val="28"/>
          <w:szCs w:val="28"/>
        </w:rPr>
      </w:pPr>
    </w:p>
    <w:p w14:paraId="70A66663" w14:textId="77777777" w:rsidR="000D05A9" w:rsidRPr="00EF678C" w:rsidRDefault="000D05A9" w:rsidP="00723F33">
      <w:pPr>
        <w:spacing w:after="0" w:line="240" w:lineRule="auto"/>
        <w:jc w:val="center"/>
        <w:rPr>
          <w:rFonts w:ascii="Times New Roman" w:hAnsi="Times New Roman" w:cs="Times New Roman"/>
          <w:sz w:val="28"/>
          <w:szCs w:val="28"/>
        </w:rPr>
      </w:pPr>
    </w:p>
    <w:p w14:paraId="6024B422" w14:textId="77777777" w:rsidR="000D05A9" w:rsidRPr="00EF678C" w:rsidRDefault="000D05A9" w:rsidP="00723F33">
      <w:pPr>
        <w:spacing w:after="0" w:line="240" w:lineRule="auto"/>
        <w:jc w:val="center"/>
        <w:rPr>
          <w:rFonts w:ascii="Times New Roman" w:hAnsi="Times New Roman" w:cs="Times New Roman"/>
          <w:sz w:val="28"/>
          <w:szCs w:val="28"/>
        </w:rPr>
      </w:pPr>
    </w:p>
    <w:p w14:paraId="488F64DE" w14:textId="0F005EE8" w:rsidR="00AA1A3C" w:rsidRPr="00EF678C" w:rsidRDefault="00AA1A3C"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Направление подготовки</w:t>
      </w:r>
    </w:p>
    <w:p w14:paraId="1C45B523" w14:textId="7FE02D69" w:rsidR="00AA1A3C" w:rsidRPr="00EF678C" w:rsidRDefault="00692FF9"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EF678C" w:rsidRDefault="00EA0C57" w:rsidP="00723F33">
      <w:pPr>
        <w:spacing w:after="0" w:line="240" w:lineRule="auto"/>
        <w:jc w:val="center"/>
        <w:rPr>
          <w:rFonts w:ascii="Times New Roman" w:hAnsi="Times New Roman" w:cs="Times New Roman"/>
          <w:sz w:val="28"/>
          <w:szCs w:val="28"/>
        </w:rPr>
      </w:pPr>
    </w:p>
    <w:p w14:paraId="5C3AFA7C" w14:textId="02AEFFD9" w:rsidR="00EA0C57" w:rsidRPr="00EF678C" w:rsidRDefault="00EA0C57"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Направленность (профиль) подготовки</w:t>
      </w:r>
    </w:p>
    <w:p w14:paraId="0E99DADD" w14:textId="1CF9D81D" w:rsidR="00EA0C57" w:rsidRPr="00EF678C" w:rsidRDefault="00692FF9"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EF678C" w:rsidRDefault="00D97E0E" w:rsidP="00723F33">
      <w:pPr>
        <w:spacing w:after="0" w:line="240" w:lineRule="auto"/>
        <w:jc w:val="center"/>
        <w:rPr>
          <w:rFonts w:ascii="Times New Roman" w:hAnsi="Times New Roman" w:cs="Times New Roman"/>
          <w:sz w:val="28"/>
          <w:szCs w:val="28"/>
        </w:rPr>
      </w:pPr>
    </w:p>
    <w:p w14:paraId="78366D61" w14:textId="5B0F07B1" w:rsidR="000D05A9" w:rsidRPr="00EF678C" w:rsidRDefault="000D05A9" w:rsidP="00723F33">
      <w:pPr>
        <w:spacing w:after="0" w:line="240" w:lineRule="auto"/>
        <w:jc w:val="center"/>
        <w:rPr>
          <w:rFonts w:ascii="Times New Roman" w:hAnsi="Times New Roman" w:cs="Times New Roman"/>
          <w:sz w:val="28"/>
          <w:szCs w:val="28"/>
        </w:rPr>
      </w:pPr>
    </w:p>
    <w:p w14:paraId="6AA6E90A" w14:textId="77777777" w:rsidR="000D05A9" w:rsidRPr="00EF678C" w:rsidRDefault="000D05A9" w:rsidP="00723F33">
      <w:pPr>
        <w:spacing w:after="0" w:line="240" w:lineRule="auto"/>
        <w:jc w:val="center"/>
        <w:rPr>
          <w:rFonts w:ascii="Times New Roman" w:hAnsi="Times New Roman" w:cs="Times New Roman"/>
          <w:sz w:val="28"/>
          <w:szCs w:val="28"/>
        </w:rPr>
      </w:pPr>
    </w:p>
    <w:p w14:paraId="49354A1B" w14:textId="248BDACB" w:rsidR="00D97E0E" w:rsidRPr="00EF678C" w:rsidRDefault="00D97E0E"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Уровень подготовки</w:t>
      </w:r>
    </w:p>
    <w:p w14:paraId="24555BDD" w14:textId="4091242E" w:rsidR="00D97E0E" w:rsidRPr="00EF678C" w:rsidRDefault="006B53BA"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Магистратура</w:t>
      </w:r>
    </w:p>
    <w:p w14:paraId="5AACCDF4" w14:textId="47EBCB82" w:rsidR="00D97E0E" w:rsidRPr="00EF678C" w:rsidRDefault="00D97E0E" w:rsidP="00723F33">
      <w:pPr>
        <w:spacing w:after="0" w:line="240" w:lineRule="auto"/>
        <w:jc w:val="center"/>
        <w:rPr>
          <w:rFonts w:ascii="Times New Roman" w:hAnsi="Times New Roman" w:cs="Times New Roman"/>
          <w:sz w:val="28"/>
          <w:szCs w:val="28"/>
        </w:rPr>
      </w:pPr>
    </w:p>
    <w:p w14:paraId="6E32DFC9" w14:textId="2040110D" w:rsidR="002F1E10" w:rsidRPr="00EF678C" w:rsidRDefault="001171A3" w:rsidP="00742DA2">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Квалификация выпускника</w:t>
      </w:r>
      <w:r w:rsidR="00742DA2" w:rsidRPr="00EF678C">
        <w:rPr>
          <w:rFonts w:ascii="Times New Roman" w:hAnsi="Times New Roman" w:cs="Times New Roman"/>
          <w:sz w:val="28"/>
          <w:szCs w:val="28"/>
        </w:rPr>
        <w:t xml:space="preserve"> – </w:t>
      </w:r>
      <w:r w:rsidR="006B53BA" w:rsidRPr="00EF678C">
        <w:rPr>
          <w:rFonts w:ascii="Times New Roman" w:hAnsi="Times New Roman" w:cs="Times New Roman"/>
          <w:sz w:val="28"/>
          <w:szCs w:val="28"/>
        </w:rPr>
        <w:t>магистр</w:t>
      </w:r>
    </w:p>
    <w:p w14:paraId="7F5EFB6E" w14:textId="79E094E8" w:rsidR="002F1E10" w:rsidRPr="00EF678C" w:rsidRDefault="002F1E10" w:rsidP="00723F33">
      <w:pPr>
        <w:spacing w:after="0" w:line="240" w:lineRule="auto"/>
        <w:jc w:val="center"/>
        <w:rPr>
          <w:rFonts w:ascii="Times New Roman" w:hAnsi="Times New Roman" w:cs="Times New Roman"/>
          <w:sz w:val="28"/>
          <w:szCs w:val="28"/>
        </w:rPr>
      </w:pPr>
    </w:p>
    <w:p w14:paraId="26DBEF2C" w14:textId="33574E10" w:rsidR="000D05A9" w:rsidRPr="00EF678C" w:rsidRDefault="002F1E10" w:rsidP="00692FF9">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Форм</w:t>
      </w:r>
      <w:r w:rsidR="00D85B57" w:rsidRPr="00EF678C">
        <w:rPr>
          <w:rFonts w:ascii="Times New Roman" w:hAnsi="Times New Roman" w:cs="Times New Roman"/>
          <w:sz w:val="28"/>
          <w:szCs w:val="28"/>
        </w:rPr>
        <w:t>а</w:t>
      </w:r>
      <w:r w:rsidRPr="00EF678C">
        <w:rPr>
          <w:rFonts w:ascii="Times New Roman" w:hAnsi="Times New Roman" w:cs="Times New Roman"/>
          <w:sz w:val="28"/>
          <w:szCs w:val="28"/>
        </w:rPr>
        <w:t xml:space="preserve"> обучения</w:t>
      </w:r>
      <w:r w:rsidR="00742DA2" w:rsidRPr="00EF678C">
        <w:rPr>
          <w:rFonts w:ascii="Times New Roman" w:hAnsi="Times New Roman" w:cs="Times New Roman"/>
          <w:sz w:val="28"/>
          <w:szCs w:val="28"/>
        </w:rPr>
        <w:t xml:space="preserve"> – о</w:t>
      </w:r>
      <w:r w:rsidRPr="00EF678C">
        <w:rPr>
          <w:rFonts w:ascii="Times New Roman" w:hAnsi="Times New Roman" w:cs="Times New Roman"/>
          <w:sz w:val="28"/>
          <w:szCs w:val="28"/>
        </w:rPr>
        <w:t>чная</w:t>
      </w:r>
    </w:p>
    <w:p w14:paraId="62A52B33" w14:textId="75772D9F" w:rsidR="000D05A9" w:rsidRPr="00EF678C" w:rsidRDefault="000D05A9" w:rsidP="00742DA2">
      <w:pPr>
        <w:spacing w:after="0" w:line="240" w:lineRule="auto"/>
        <w:jc w:val="center"/>
        <w:rPr>
          <w:rFonts w:ascii="Times New Roman" w:hAnsi="Times New Roman" w:cs="Times New Roman"/>
          <w:sz w:val="28"/>
          <w:szCs w:val="28"/>
        </w:rPr>
      </w:pPr>
    </w:p>
    <w:p w14:paraId="781E34C1" w14:textId="39DAC407" w:rsidR="000D05A9" w:rsidRPr="00EF678C" w:rsidRDefault="000D05A9" w:rsidP="00742DA2">
      <w:pPr>
        <w:spacing w:after="0" w:line="240" w:lineRule="auto"/>
        <w:jc w:val="center"/>
        <w:rPr>
          <w:rFonts w:ascii="Times New Roman" w:hAnsi="Times New Roman" w:cs="Times New Roman"/>
          <w:sz w:val="28"/>
          <w:szCs w:val="28"/>
        </w:rPr>
      </w:pPr>
    </w:p>
    <w:p w14:paraId="189F1A62" w14:textId="2AC3F346" w:rsidR="000D05A9" w:rsidRPr="00EF678C" w:rsidRDefault="000D05A9" w:rsidP="00742DA2">
      <w:pPr>
        <w:spacing w:after="0" w:line="240" w:lineRule="auto"/>
        <w:jc w:val="center"/>
        <w:rPr>
          <w:rFonts w:ascii="Times New Roman" w:hAnsi="Times New Roman" w:cs="Times New Roman"/>
          <w:sz w:val="28"/>
          <w:szCs w:val="28"/>
        </w:rPr>
      </w:pPr>
    </w:p>
    <w:p w14:paraId="3A589DD2" w14:textId="74AB4F83" w:rsidR="000D05A9" w:rsidRPr="00EF678C" w:rsidRDefault="000D05A9" w:rsidP="00742DA2">
      <w:pPr>
        <w:spacing w:after="0" w:line="240" w:lineRule="auto"/>
        <w:jc w:val="center"/>
        <w:rPr>
          <w:rFonts w:ascii="Times New Roman" w:hAnsi="Times New Roman" w:cs="Times New Roman"/>
          <w:sz w:val="28"/>
          <w:szCs w:val="28"/>
        </w:rPr>
      </w:pPr>
    </w:p>
    <w:p w14:paraId="6B1646B4" w14:textId="50A359CE" w:rsidR="000D05A9" w:rsidRPr="00EF678C" w:rsidRDefault="000D05A9" w:rsidP="00742DA2">
      <w:pPr>
        <w:spacing w:after="0" w:line="240" w:lineRule="auto"/>
        <w:jc w:val="center"/>
        <w:rPr>
          <w:rFonts w:ascii="Times New Roman" w:hAnsi="Times New Roman" w:cs="Times New Roman"/>
          <w:sz w:val="28"/>
          <w:szCs w:val="28"/>
        </w:rPr>
      </w:pPr>
    </w:p>
    <w:p w14:paraId="25B91BC3" w14:textId="496ADF35" w:rsidR="000D05A9" w:rsidRPr="00EF678C" w:rsidRDefault="000D05A9" w:rsidP="00742DA2">
      <w:pPr>
        <w:spacing w:after="0" w:line="240" w:lineRule="auto"/>
        <w:jc w:val="center"/>
        <w:rPr>
          <w:rFonts w:ascii="Times New Roman" w:hAnsi="Times New Roman" w:cs="Times New Roman"/>
          <w:sz w:val="28"/>
          <w:szCs w:val="28"/>
        </w:rPr>
      </w:pPr>
    </w:p>
    <w:p w14:paraId="2401C627" w14:textId="731B8E19" w:rsidR="000D05A9" w:rsidRPr="00EF678C" w:rsidRDefault="000D05A9" w:rsidP="00742DA2">
      <w:pPr>
        <w:spacing w:after="0" w:line="240" w:lineRule="auto"/>
        <w:jc w:val="center"/>
        <w:rPr>
          <w:rFonts w:ascii="Times New Roman" w:hAnsi="Times New Roman" w:cs="Times New Roman"/>
          <w:sz w:val="28"/>
          <w:szCs w:val="28"/>
        </w:rPr>
      </w:pPr>
    </w:p>
    <w:p w14:paraId="03273D50" w14:textId="1367CCA7" w:rsidR="000D05A9" w:rsidRPr="00EF678C" w:rsidRDefault="000D05A9" w:rsidP="00742DA2">
      <w:pPr>
        <w:spacing w:after="0" w:line="240" w:lineRule="auto"/>
        <w:jc w:val="center"/>
        <w:rPr>
          <w:rFonts w:ascii="Times New Roman" w:hAnsi="Times New Roman" w:cs="Times New Roman"/>
          <w:sz w:val="28"/>
          <w:szCs w:val="28"/>
        </w:rPr>
      </w:pPr>
    </w:p>
    <w:p w14:paraId="1022EB0E" w14:textId="26A02E09" w:rsidR="000D05A9" w:rsidRPr="00EF678C" w:rsidRDefault="000D05A9" w:rsidP="00742DA2">
      <w:pPr>
        <w:spacing w:after="0" w:line="240" w:lineRule="auto"/>
        <w:jc w:val="center"/>
        <w:rPr>
          <w:rFonts w:ascii="Times New Roman" w:hAnsi="Times New Roman" w:cs="Times New Roman"/>
          <w:sz w:val="28"/>
          <w:szCs w:val="28"/>
        </w:rPr>
      </w:pPr>
    </w:p>
    <w:p w14:paraId="6A12E0B7" w14:textId="7143B753" w:rsidR="000D05A9" w:rsidRPr="00EF678C" w:rsidRDefault="000D05A9" w:rsidP="00742DA2">
      <w:pPr>
        <w:spacing w:after="0" w:line="240" w:lineRule="auto"/>
        <w:jc w:val="center"/>
        <w:rPr>
          <w:rFonts w:ascii="Times New Roman" w:hAnsi="Times New Roman" w:cs="Times New Roman"/>
          <w:sz w:val="28"/>
          <w:szCs w:val="28"/>
        </w:rPr>
      </w:pPr>
    </w:p>
    <w:p w14:paraId="40B3891A" w14:textId="77777777" w:rsidR="000D05A9" w:rsidRPr="00EF678C" w:rsidRDefault="000D05A9" w:rsidP="00742DA2">
      <w:pPr>
        <w:spacing w:after="0" w:line="240" w:lineRule="auto"/>
        <w:jc w:val="center"/>
        <w:rPr>
          <w:rFonts w:ascii="Times New Roman" w:hAnsi="Times New Roman" w:cs="Times New Roman"/>
          <w:sz w:val="28"/>
          <w:szCs w:val="28"/>
        </w:rPr>
      </w:pPr>
    </w:p>
    <w:p w14:paraId="048F0213" w14:textId="5045C846" w:rsidR="000D05A9" w:rsidRPr="00EF678C" w:rsidRDefault="000D05A9" w:rsidP="00742DA2">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 xml:space="preserve">Рязань </w:t>
      </w:r>
      <w:r w:rsidR="00D47F99" w:rsidRPr="00EF678C">
        <w:rPr>
          <w:rFonts w:ascii="Times New Roman" w:hAnsi="Times New Roman" w:cs="Times New Roman"/>
          <w:sz w:val="28"/>
          <w:szCs w:val="28"/>
        </w:rPr>
        <w:fldChar w:fldCharType="begin"/>
      </w:r>
      <w:r w:rsidR="00D47F99" w:rsidRPr="00EF678C">
        <w:rPr>
          <w:rFonts w:ascii="Times New Roman" w:hAnsi="Times New Roman" w:cs="Times New Roman"/>
          <w:sz w:val="28"/>
          <w:szCs w:val="28"/>
        </w:rPr>
        <w:instrText xml:space="preserve"> TIME  \@ "yyyy" </w:instrText>
      </w:r>
      <w:r w:rsidR="00D47F99" w:rsidRPr="00EF678C">
        <w:rPr>
          <w:rFonts w:ascii="Times New Roman" w:hAnsi="Times New Roman" w:cs="Times New Roman"/>
          <w:sz w:val="28"/>
          <w:szCs w:val="28"/>
        </w:rPr>
        <w:fldChar w:fldCharType="separate"/>
      </w:r>
      <w:r w:rsidR="008C74B0" w:rsidRPr="00EF678C">
        <w:rPr>
          <w:rFonts w:ascii="Times New Roman" w:hAnsi="Times New Roman" w:cs="Times New Roman"/>
          <w:noProof/>
          <w:sz w:val="28"/>
          <w:szCs w:val="28"/>
        </w:rPr>
        <w:t>2022</w:t>
      </w:r>
      <w:r w:rsidR="00D47F99" w:rsidRPr="00EF678C">
        <w:rPr>
          <w:rFonts w:ascii="Times New Roman" w:hAnsi="Times New Roman" w:cs="Times New Roman"/>
          <w:sz w:val="28"/>
          <w:szCs w:val="28"/>
        </w:rPr>
        <w:fldChar w:fldCharType="end"/>
      </w:r>
    </w:p>
    <w:p w14:paraId="3C4479B1" w14:textId="77777777" w:rsidR="00E523F2" w:rsidRPr="00EF678C" w:rsidRDefault="00E523F2" w:rsidP="00E523F2">
      <w:pPr>
        <w:spacing w:after="0" w:line="240" w:lineRule="auto"/>
        <w:jc w:val="center"/>
        <w:rPr>
          <w:rFonts w:ascii="Times New Roman" w:eastAsia="Times New Roman" w:hAnsi="Times New Roman" w:cs="Times New Roman"/>
          <w:b/>
          <w:bCs/>
          <w:sz w:val="24"/>
          <w:szCs w:val="24"/>
          <w:lang w:eastAsia="ru-RU"/>
        </w:rPr>
      </w:pPr>
      <w:r w:rsidRPr="00EF678C">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EF678C">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EF678C">
        <w:rPr>
          <w:rFonts w:ascii="Times New Roman" w:eastAsia="Calibri" w:hAnsi="Times New Roman" w:cs="Times New Roman"/>
          <w:color w:val="000000"/>
          <w:sz w:val="24"/>
          <w:szCs w:val="24"/>
        </w:rPr>
        <w:t>ещё</w:t>
      </w:r>
      <w:r w:rsidRPr="00EF678C">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EF678C"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w:t>
      </w:r>
      <w:proofErr w:type="spellStart"/>
      <w:r w:rsidRPr="00EF678C">
        <w:rPr>
          <w:rFonts w:ascii="Times New Roman" w:eastAsia="Times New Roman" w:hAnsi="Times New Roman" w:cs="Times New Roman"/>
          <w:sz w:val="24"/>
          <w:szCs w:val="24"/>
          <w:lang w:eastAsia="ru-RU"/>
        </w:rPr>
        <w:t>пройденному</w:t>
      </w:r>
      <w:proofErr w:type="spellEnd"/>
      <w:r w:rsidRPr="00EF678C">
        <w:rPr>
          <w:rFonts w:ascii="Times New Roman" w:eastAsia="Times New Roman" w:hAnsi="Times New Roman" w:cs="Times New Roman"/>
          <w:sz w:val="24"/>
          <w:szCs w:val="24"/>
          <w:lang w:eastAsia="ru-RU"/>
        </w:rPr>
        <w:t xml:space="preserve"> материалу является наиболее рациональной формой приобретения и закрепления знаний.</w:t>
      </w:r>
    </w:p>
    <w:p w14:paraId="3D319BD7"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EF678C"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EF678C">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w:t>
      </w:r>
    </w:p>
    <w:p w14:paraId="61B6465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-ресурсам.</w:t>
      </w:r>
    </w:p>
    <w:p w14:paraId="28B523AA"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EF678C">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EF678C">
        <w:rPr>
          <w:rFonts w:ascii="Times New Roman" w:eastAsia="Calibri" w:hAnsi="Times New Roman" w:cs="Times New Roman"/>
          <w:i/>
          <w:iCs/>
          <w:color w:val="000000"/>
          <w:sz w:val="24"/>
          <w:szCs w:val="24"/>
          <w:lang w:val="en-US"/>
        </w:rPr>
        <w:t>Microsoft</w:t>
      </w:r>
      <w:r w:rsidRPr="00EF678C">
        <w:rPr>
          <w:rFonts w:ascii="Times New Roman" w:eastAsia="Calibri" w:hAnsi="Times New Roman" w:cs="Times New Roman"/>
          <w:color w:val="000000"/>
          <w:sz w:val="24"/>
          <w:szCs w:val="24"/>
        </w:rPr>
        <w:t xml:space="preserve"> </w:t>
      </w:r>
      <w:r w:rsidRPr="00EF678C">
        <w:rPr>
          <w:rFonts w:ascii="Times New Roman" w:eastAsia="Calibri" w:hAnsi="Times New Roman" w:cs="Times New Roman"/>
          <w:i/>
          <w:iCs/>
          <w:color w:val="000000"/>
          <w:sz w:val="24"/>
          <w:szCs w:val="24"/>
          <w:lang w:val="en-US"/>
        </w:rPr>
        <w:t>PowerPoint</w:t>
      </w:r>
      <w:r w:rsidRPr="00EF678C">
        <w:rPr>
          <w:rFonts w:ascii="Times New Roman" w:eastAsia="Calibri" w:hAnsi="Times New Roman" w:cs="Times New Roman"/>
          <w:color w:val="000000"/>
          <w:sz w:val="24"/>
          <w:szCs w:val="24"/>
        </w:rPr>
        <w:t>.</w:t>
      </w:r>
    </w:p>
    <w:p w14:paraId="157EA46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следуйте плану подготовки.</w:t>
      </w:r>
    </w:p>
    <w:p w14:paraId="67FCFA3D" w14:textId="05179599" w:rsidR="00E523F2" w:rsidRPr="00EF678C"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EF678C"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EF678C"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решение задач; </w:t>
      </w:r>
    </w:p>
    <w:p w14:paraId="44ACC0C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тестирование и т. д.</w:t>
      </w:r>
    </w:p>
    <w:p w14:paraId="567A772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2) внеаудиторная</w:t>
      </w:r>
      <w:r w:rsidRPr="00EF678C">
        <w:rPr>
          <w:rFonts w:ascii="Times New Roman" w:eastAsia="Calibri" w:hAnsi="Times New Roman" w:cs="Times New Roman"/>
          <w:i/>
          <w:iCs/>
          <w:color w:val="000000"/>
          <w:sz w:val="24"/>
          <w:szCs w:val="24"/>
        </w:rPr>
        <w:t xml:space="preserve"> – </w:t>
      </w:r>
      <w:r w:rsidRPr="00EF678C">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написание курсовой работы</w:t>
      </w:r>
      <w:r w:rsidR="00A80BDF" w:rsidRPr="00EF678C">
        <w:rPr>
          <w:rFonts w:ascii="Times New Roman" w:eastAsia="Calibri" w:hAnsi="Times New Roman" w:cs="Times New Roman"/>
          <w:sz w:val="24"/>
          <w:szCs w:val="24"/>
        </w:rPr>
        <w:t xml:space="preserve"> (проекта)</w:t>
      </w:r>
      <w:r w:rsidRPr="00EF678C">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ГИА, в том числе выполнение ВКР;</w:t>
      </w:r>
    </w:p>
    <w:p w14:paraId="2CAC35E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EF678C">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EF678C">
        <w:rPr>
          <w:rFonts w:ascii="Times New Roman" w:eastAsia="Calibri" w:hAnsi="Times New Roman" w:cs="Times New Roman"/>
          <w:sz w:val="24"/>
          <w:szCs w:val="24"/>
        </w:rPr>
        <w:t xml:space="preserve"> (проектов)</w:t>
      </w:r>
      <w:r w:rsidRPr="00EF678C">
        <w:rPr>
          <w:rFonts w:ascii="Times New Roman" w:eastAsia="Calibri" w:hAnsi="Times New Roman" w:cs="Times New Roman"/>
          <w:sz w:val="24"/>
          <w:szCs w:val="24"/>
        </w:rPr>
        <w:t xml:space="preserve"> и др. </w:t>
      </w:r>
    </w:p>
    <w:p w14:paraId="59D6F7C7"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EF678C">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EF678C">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EF678C">
        <w:rPr>
          <w:rFonts w:ascii="Times New Roman" w:eastAsia="Calibri" w:hAnsi="Times New Roman" w:cs="Times New Roman"/>
          <w:i/>
          <w:iCs/>
          <w:color w:val="000000"/>
          <w:sz w:val="24"/>
          <w:szCs w:val="24"/>
        </w:rPr>
        <w:t xml:space="preserve"> </w:t>
      </w:r>
      <w:r w:rsidRPr="00EF678C">
        <w:rPr>
          <w:rFonts w:ascii="Times New Roman" w:eastAsia="Calibri" w:hAnsi="Times New Roman" w:cs="Times New Roman"/>
          <w:color w:val="000000"/>
          <w:sz w:val="24"/>
          <w:szCs w:val="24"/>
        </w:rPr>
        <w:t xml:space="preserve">тезисах отмечается преобладание выводов над </w:t>
      </w:r>
      <w:r w:rsidRPr="00EF678C">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EF678C">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EF678C"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EF678C">
        <w:rPr>
          <w:rFonts w:ascii="Times New Roman" w:eastAsia="Times New Roman" w:hAnsi="Times New Roman" w:cs="Times New Roman"/>
          <w:b/>
          <w:sz w:val="24"/>
          <w:szCs w:val="24"/>
          <w:lang w:eastAsia="ru-RU"/>
        </w:rPr>
        <w:t>З</w:t>
      </w:r>
      <w:r w:rsidR="00E523F2" w:rsidRPr="00EF678C">
        <w:rPr>
          <w:rFonts w:ascii="Times New Roman" w:eastAsia="Times New Roman" w:hAnsi="Times New Roman" w:cs="Times New Roman"/>
          <w:b/>
          <w:sz w:val="24"/>
          <w:szCs w:val="24"/>
          <w:lang w:eastAsia="ru-RU"/>
        </w:rPr>
        <w:t>адания для самостоятельной работы</w:t>
      </w:r>
    </w:p>
    <w:p w14:paraId="5CC7140C" w14:textId="245B220E" w:rsidR="00E523F2" w:rsidRPr="00EF678C" w:rsidRDefault="00E523F2" w:rsidP="00B36D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1A8B47" w14:textId="35454772"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1. Основные понятия исследования операций. Классификация задач.</w:t>
      </w:r>
    </w:p>
    <w:p w14:paraId="345DDAEA" w14:textId="56CA8919"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2. Основы математического моделирования.</w:t>
      </w:r>
    </w:p>
    <w:p w14:paraId="263B5F46" w14:textId="4E10E8F1"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3. Графический (геометрический) метод решения задач линейного программирования.</w:t>
      </w:r>
    </w:p>
    <w:p w14:paraId="203A28E9" w14:textId="225C6BA0"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4. Симплексный метод решения задач линейного программирования.</w:t>
      </w:r>
    </w:p>
    <w:p w14:paraId="72403315" w14:textId="79230305"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5. Метод искусственного базиса.</w:t>
      </w:r>
    </w:p>
    <w:p w14:paraId="23F48E90" w14:textId="2C3AECD3"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6. Двойственные задачи линейного программирования.</w:t>
      </w:r>
    </w:p>
    <w:p w14:paraId="780DED5F" w14:textId="5A48EF44"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7. Транспортная задача.</w:t>
      </w:r>
    </w:p>
    <w:p w14:paraId="49584528" w14:textId="1632E210"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8. Целочисленное линейное программирование.</w:t>
      </w:r>
    </w:p>
    <w:p w14:paraId="57364A74" w14:textId="4CA11254"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9. Нелинейное программирование.</w:t>
      </w:r>
    </w:p>
    <w:p w14:paraId="3A0D1E96" w14:textId="77777777" w:rsidR="00B36D64" w:rsidRPr="00EF678C" w:rsidRDefault="00B36D64"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Библиографический список</w:t>
      </w:r>
    </w:p>
    <w:p w14:paraId="5AF50E8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267325E"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Васин А. А. Исследование операций: </w:t>
      </w:r>
      <w:proofErr w:type="spellStart"/>
      <w:r w:rsidRPr="00EF678C">
        <w:rPr>
          <w:rFonts w:ascii="Times New Roman" w:eastAsia="Calibri" w:hAnsi="Times New Roman" w:cs="Times New Roman"/>
          <w:color w:val="000000"/>
          <w:sz w:val="24"/>
          <w:szCs w:val="24"/>
        </w:rPr>
        <w:t>учеб</w:t>
      </w:r>
      <w:proofErr w:type="spellEnd"/>
      <w:r w:rsidRPr="00EF678C">
        <w:rPr>
          <w:rFonts w:ascii="Times New Roman" w:eastAsia="Calibri" w:hAnsi="Times New Roman" w:cs="Times New Roman"/>
          <w:color w:val="000000"/>
          <w:sz w:val="24"/>
          <w:szCs w:val="24"/>
        </w:rPr>
        <w:t>. пособие / Васин Александр Алексеевич, Краснощёков Павел Сергеевич, Морозов Владимир Викторович. - М.: Академия, 2008. – 464 с.</w:t>
      </w:r>
    </w:p>
    <w:p w14:paraId="1C03F760"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Адамчук А. С. Математические методы и модели исследования операций (краткий курс) [Электронный ресурс]: учебное пособие / А. С. Адамчук, С. Р. </w:t>
      </w:r>
      <w:proofErr w:type="spellStart"/>
      <w:r w:rsidRPr="00EF678C">
        <w:rPr>
          <w:rFonts w:ascii="Times New Roman" w:eastAsia="Calibri" w:hAnsi="Times New Roman" w:cs="Times New Roman"/>
          <w:color w:val="000000"/>
          <w:sz w:val="24"/>
          <w:szCs w:val="24"/>
        </w:rPr>
        <w:t>Амироков</w:t>
      </w:r>
      <w:proofErr w:type="spellEnd"/>
      <w:r w:rsidRPr="00EF678C">
        <w:rPr>
          <w:rFonts w:ascii="Times New Roman" w:eastAsia="Calibri" w:hAnsi="Times New Roman" w:cs="Times New Roman"/>
          <w:color w:val="000000"/>
          <w:sz w:val="24"/>
          <w:szCs w:val="24"/>
        </w:rPr>
        <w:t>, А. М. Кравцов. ‒ Электрон. текстовые данные. ‒ Ставрополь: Северо-Кавказский федеральный университет, 2014. ‒ 164 c. ‒ Режим доступа: http://www.iprbookshop.ru/62954.html</w:t>
      </w:r>
    </w:p>
    <w:p w14:paraId="5F35CC54"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Исследование операций [Электронный ресурс]. Канал YouTube «Образование для всех. Первый образовательный канал». Телекомпания СГУ ТВ, 2011. ‒ Режим доступа: https://youtu.be/x-Sp-I_Zb9c</w:t>
      </w:r>
    </w:p>
    <w:p w14:paraId="0EA71174"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Зайченко, Ю. П. Исследование операций: сборник задач: </w:t>
      </w:r>
      <w:proofErr w:type="spellStart"/>
      <w:r w:rsidRPr="00EF678C">
        <w:rPr>
          <w:rFonts w:ascii="Times New Roman" w:eastAsia="Calibri" w:hAnsi="Times New Roman" w:cs="Times New Roman"/>
          <w:color w:val="000000"/>
          <w:sz w:val="24"/>
          <w:szCs w:val="24"/>
        </w:rPr>
        <w:t>Учеб.для</w:t>
      </w:r>
      <w:proofErr w:type="spellEnd"/>
      <w:r w:rsidRPr="00EF678C">
        <w:rPr>
          <w:rFonts w:ascii="Times New Roman" w:eastAsia="Calibri" w:hAnsi="Times New Roman" w:cs="Times New Roman"/>
          <w:color w:val="000000"/>
          <w:sz w:val="24"/>
          <w:szCs w:val="24"/>
        </w:rPr>
        <w:t xml:space="preserve"> вузов / Зайченко Юрий Петрович, Шумилова Светлана Александровна. - 2-е изд., </w:t>
      </w:r>
      <w:proofErr w:type="spellStart"/>
      <w:r w:rsidRPr="00EF678C">
        <w:rPr>
          <w:rFonts w:ascii="Times New Roman" w:eastAsia="Calibri" w:hAnsi="Times New Roman" w:cs="Times New Roman"/>
          <w:color w:val="000000"/>
          <w:sz w:val="24"/>
          <w:szCs w:val="24"/>
        </w:rPr>
        <w:t>переработ</w:t>
      </w:r>
      <w:proofErr w:type="spellEnd"/>
      <w:proofErr w:type="gramStart"/>
      <w:r w:rsidRPr="00EF678C">
        <w:rPr>
          <w:rFonts w:ascii="Times New Roman" w:eastAsia="Calibri" w:hAnsi="Times New Roman" w:cs="Times New Roman"/>
          <w:color w:val="000000"/>
          <w:sz w:val="24"/>
          <w:szCs w:val="24"/>
        </w:rPr>
        <w:t>.</w:t>
      </w:r>
      <w:proofErr w:type="gramEnd"/>
      <w:r w:rsidRPr="00EF678C">
        <w:rPr>
          <w:rFonts w:ascii="Times New Roman" w:eastAsia="Calibri" w:hAnsi="Times New Roman" w:cs="Times New Roman"/>
          <w:color w:val="000000"/>
          <w:sz w:val="24"/>
          <w:szCs w:val="24"/>
        </w:rPr>
        <w:t xml:space="preserve"> и доп. - Киев: </w:t>
      </w:r>
      <w:proofErr w:type="spellStart"/>
      <w:r w:rsidRPr="00EF678C">
        <w:rPr>
          <w:rFonts w:ascii="Times New Roman" w:eastAsia="Calibri" w:hAnsi="Times New Roman" w:cs="Times New Roman"/>
          <w:color w:val="000000"/>
          <w:sz w:val="24"/>
          <w:szCs w:val="24"/>
        </w:rPr>
        <w:t>Выщ</w:t>
      </w:r>
      <w:proofErr w:type="spellEnd"/>
      <w:r w:rsidRPr="00EF678C">
        <w:rPr>
          <w:rFonts w:ascii="Times New Roman" w:eastAsia="Calibri" w:hAnsi="Times New Roman" w:cs="Times New Roman"/>
          <w:color w:val="000000"/>
          <w:sz w:val="24"/>
          <w:szCs w:val="24"/>
        </w:rPr>
        <w:t xml:space="preserve">. шк., 1990. – 239 с. </w:t>
      </w:r>
    </w:p>
    <w:p w14:paraId="3A555A98"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Давыдов Э. Г. Исследование операций: </w:t>
      </w:r>
      <w:proofErr w:type="spellStart"/>
      <w:r w:rsidRPr="00EF678C">
        <w:rPr>
          <w:rFonts w:ascii="Times New Roman" w:eastAsia="Calibri" w:hAnsi="Times New Roman" w:cs="Times New Roman"/>
          <w:color w:val="000000"/>
          <w:sz w:val="24"/>
          <w:szCs w:val="24"/>
        </w:rPr>
        <w:t>Учеб</w:t>
      </w:r>
      <w:proofErr w:type="spellEnd"/>
      <w:r w:rsidRPr="00EF678C">
        <w:rPr>
          <w:rFonts w:ascii="Times New Roman" w:eastAsia="Calibri" w:hAnsi="Times New Roman" w:cs="Times New Roman"/>
          <w:color w:val="000000"/>
          <w:sz w:val="24"/>
          <w:szCs w:val="24"/>
        </w:rPr>
        <w:t xml:space="preserve">. пособие для вузов / Давыдов Эрик Георгиевич. - М.: </w:t>
      </w:r>
      <w:proofErr w:type="spellStart"/>
      <w:r w:rsidRPr="00EF678C">
        <w:rPr>
          <w:rFonts w:ascii="Times New Roman" w:eastAsia="Calibri" w:hAnsi="Times New Roman" w:cs="Times New Roman"/>
          <w:color w:val="000000"/>
          <w:sz w:val="24"/>
          <w:szCs w:val="24"/>
        </w:rPr>
        <w:t>Высш</w:t>
      </w:r>
      <w:proofErr w:type="spellEnd"/>
      <w:r w:rsidRPr="00EF678C">
        <w:rPr>
          <w:rFonts w:ascii="Times New Roman" w:eastAsia="Calibri" w:hAnsi="Times New Roman" w:cs="Times New Roman"/>
          <w:color w:val="000000"/>
          <w:sz w:val="24"/>
          <w:szCs w:val="24"/>
        </w:rPr>
        <w:t>. школа, 1990. – 383 с.</w:t>
      </w:r>
    </w:p>
    <w:p w14:paraId="252AEC7B" w14:textId="73FB9E8A" w:rsidR="006A2C94"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Минько Э. В. Методы прогнозирования и исследования операций [Электронный ресурс]: учебное пособие / Саратов: Ай Пи Эр Медиа, 2017. ‒ 316 c. ‒ Режим доступа: http://www.iprbookshop.ru/70613.html</w:t>
      </w:r>
    </w:p>
    <w:sectPr w:rsidR="006A2C94" w:rsidRPr="00EF678C"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0A5D" w14:textId="77777777" w:rsidR="00850F2F" w:rsidRDefault="00850F2F" w:rsidP="000E4D16">
      <w:pPr>
        <w:spacing w:after="0" w:line="240" w:lineRule="auto"/>
      </w:pPr>
      <w:r>
        <w:separator/>
      </w:r>
    </w:p>
  </w:endnote>
  <w:endnote w:type="continuationSeparator" w:id="0">
    <w:p w14:paraId="60E170A2" w14:textId="77777777" w:rsidR="00850F2F" w:rsidRDefault="00850F2F"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E8BE" w14:textId="77777777" w:rsidR="00850F2F" w:rsidRDefault="00850F2F" w:rsidP="000E4D16">
      <w:pPr>
        <w:spacing w:after="0" w:line="240" w:lineRule="auto"/>
      </w:pPr>
      <w:r>
        <w:separator/>
      </w:r>
    </w:p>
  </w:footnote>
  <w:footnote w:type="continuationSeparator" w:id="0">
    <w:p w14:paraId="6769CD43" w14:textId="77777777" w:rsidR="00850F2F" w:rsidRDefault="00850F2F"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1A7D10"/>
    <w:multiLevelType w:val="hybridMultilevel"/>
    <w:tmpl w:val="276A6422"/>
    <w:lvl w:ilvl="0" w:tplc="0810CE6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1"/>
  </w:num>
  <w:num w:numId="2" w16cid:durableId="560601965">
    <w:abstractNumId w:val="0"/>
  </w:num>
  <w:num w:numId="3" w16cid:durableId="74206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47051"/>
    <w:rsid w:val="00380884"/>
    <w:rsid w:val="003C3C1B"/>
    <w:rsid w:val="003D1D28"/>
    <w:rsid w:val="004170E3"/>
    <w:rsid w:val="0045693D"/>
    <w:rsid w:val="00456DAE"/>
    <w:rsid w:val="004A0870"/>
    <w:rsid w:val="004B1CED"/>
    <w:rsid w:val="004D08BF"/>
    <w:rsid w:val="004D7226"/>
    <w:rsid w:val="004E5E17"/>
    <w:rsid w:val="004F1264"/>
    <w:rsid w:val="00517B50"/>
    <w:rsid w:val="00536976"/>
    <w:rsid w:val="00564C4B"/>
    <w:rsid w:val="0057072C"/>
    <w:rsid w:val="00585E40"/>
    <w:rsid w:val="00587937"/>
    <w:rsid w:val="005B0EB4"/>
    <w:rsid w:val="005C2320"/>
    <w:rsid w:val="005D17E7"/>
    <w:rsid w:val="005F0445"/>
    <w:rsid w:val="00634F17"/>
    <w:rsid w:val="00652AA3"/>
    <w:rsid w:val="00667C21"/>
    <w:rsid w:val="00692FF9"/>
    <w:rsid w:val="006A2C94"/>
    <w:rsid w:val="006B09A7"/>
    <w:rsid w:val="006B0CB2"/>
    <w:rsid w:val="006B53BA"/>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F122F"/>
    <w:rsid w:val="00810D15"/>
    <w:rsid w:val="00811A54"/>
    <w:rsid w:val="00850F2F"/>
    <w:rsid w:val="008522F8"/>
    <w:rsid w:val="00852348"/>
    <w:rsid w:val="008809C7"/>
    <w:rsid w:val="008A61D3"/>
    <w:rsid w:val="008C0AF8"/>
    <w:rsid w:val="008C74B0"/>
    <w:rsid w:val="008E187D"/>
    <w:rsid w:val="00953454"/>
    <w:rsid w:val="00986BA1"/>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D64"/>
    <w:rsid w:val="00B36FDE"/>
    <w:rsid w:val="00B92072"/>
    <w:rsid w:val="00B942E9"/>
    <w:rsid w:val="00BA0C00"/>
    <w:rsid w:val="00BE143D"/>
    <w:rsid w:val="00C336DA"/>
    <w:rsid w:val="00C3592F"/>
    <w:rsid w:val="00C71455"/>
    <w:rsid w:val="00CA10A8"/>
    <w:rsid w:val="00CC55DD"/>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7793"/>
    <w:rsid w:val="00E35B53"/>
    <w:rsid w:val="00E41673"/>
    <w:rsid w:val="00E41B6F"/>
    <w:rsid w:val="00E523F2"/>
    <w:rsid w:val="00E72FC9"/>
    <w:rsid w:val="00E74FBE"/>
    <w:rsid w:val="00E75E86"/>
    <w:rsid w:val="00E809E3"/>
    <w:rsid w:val="00EA0C57"/>
    <w:rsid w:val="00EB538C"/>
    <w:rsid w:val="00EC788F"/>
    <w:rsid w:val="00EF678C"/>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4323</Words>
  <Characters>24645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70</cp:revision>
  <dcterms:created xsi:type="dcterms:W3CDTF">2022-10-18T12:44:00Z</dcterms:created>
  <dcterms:modified xsi:type="dcterms:W3CDTF">2022-10-21T18:35:00Z</dcterms:modified>
</cp:coreProperties>
</file>