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BD2F0E">
        <w:rPr>
          <w:b/>
          <w:bCs/>
          <w:sz w:val="32"/>
          <w:szCs w:val="32"/>
        </w:rPr>
        <w:t>Коррозия и защита металлов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</w:t>
      </w:r>
      <w:r w:rsidR="0062034B">
        <w:rPr>
          <w:rFonts w:ascii="Times New Roman" w:hAnsi="Times New Roman" w:cs="Times New Roman"/>
          <w:b/>
          <w:sz w:val="24"/>
        </w:rPr>
        <w:t>ЗАЧЕТ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62034B">
        <w:rPr>
          <w:rFonts w:ascii="Times New Roman" w:hAnsi="Times New Roman" w:cs="Times New Roman"/>
          <w:sz w:val="24"/>
        </w:rPr>
        <w:t xml:space="preserve">является </w:t>
      </w:r>
      <w:r w:rsidR="00552B88" w:rsidRPr="00284180">
        <w:rPr>
          <w:rFonts w:ascii="Times New Roman" w:hAnsi="Times New Roman" w:cs="Times New Roman"/>
          <w:sz w:val="24"/>
        </w:rPr>
        <w:t>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BD2F0E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552B88" w:rsidRPr="00AB45EB" w:rsidTr="0062034B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62034B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552B88" w:rsidP="0062034B">
            <w:pPr>
              <w:pStyle w:val="1"/>
            </w:pPr>
            <w:r w:rsidRPr="00284180">
              <w:t>Экзаменационный билет  № 1</w:t>
            </w:r>
          </w:p>
          <w:p w:rsidR="001A5EC5" w:rsidRPr="00284180" w:rsidRDefault="001A5EC5" w:rsidP="0062034B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552B88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BD2F0E">
              <w:rPr>
                <w:rFonts w:ascii="Times New Roman" w:eastAsia="Calibri" w:hAnsi="Times New Roman" w:cs="Times New Roman"/>
              </w:rPr>
              <w:t>Коррозия и защита металлов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1A5EC5" w:rsidRPr="00284180" w:rsidRDefault="00552B88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66101C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7058F" w:rsidRPr="00284180" w:rsidRDefault="00BD2F0E" w:rsidP="00C705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D2F0E">
              <w:rPr>
                <w:rFonts w:ascii="Times New Roman" w:hAnsi="Times New Roman"/>
                <w:sz w:val="24"/>
                <w:szCs w:val="24"/>
              </w:rPr>
              <w:t>Строение двойного электрического слоя. Равновесный электродный потенциал. Электрохимический ряд напряжений металлов</w:t>
            </w:r>
            <w:r w:rsidR="00552B88" w:rsidRPr="00284180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552B88" w:rsidRPr="00BD2F0E" w:rsidRDefault="0062034B" w:rsidP="00BD2F0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D2F0E">
              <w:rPr>
                <w:rFonts w:ascii="Times New Roman" w:hAnsi="Times New Roman"/>
                <w:sz w:val="24"/>
                <w:szCs w:val="24"/>
              </w:rPr>
              <w:t>Поляризация электродов при прохождении электрического тока. Зависимость скорости электродного процесса от потенциала.  Ток коррозии. Причины энергетической неоднородности поверхности металлов.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</w:t>
      </w:r>
      <w:r w:rsidR="0062034B">
        <w:rPr>
          <w:rFonts w:ascii="Times New Roman" w:hAnsi="Times New Roman" w:cs="Times New Roman"/>
          <w:b/>
          <w:sz w:val="24"/>
        </w:rPr>
        <w:t>ЗАЧЕТУ</w:t>
      </w:r>
    </w:p>
    <w:p w:rsidR="00BD2F0E" w:rsidRPr="00BD2F0E" w:rsidRDefault="00BD2F0E" w:rsidP="00CA24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6"/>
        </w:rPr>
      </w:pPr>
      <w:r w:rsidRPr="00881E81">
        <w:rPr>
          <w:rFonts w:ascii="Times New Roman" w:hAnsi="Times New Roman"/>
          <w:sz w:val="24"/>
          <w:szCs w:val="24"/>
        </w:rPr>
        <w:t>Классификация коррозионных процессов по механизму взаимодействия, по условиям протекания и по характеру изменения поверхности материала.</w:t>
      </w:r>
    </w:p>
    <w:p w:rsidR="00BD2F0E" w:rsidRPr="00BD2F0E" w:rsidRDefault="00BD2F0E" w:rsidP="00CA24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6"/>
        </w:rPr>
      </w:pPr>
      <w:r w:rsidRPr="00881E81">
        <w:rPr>
          <w:rFonts w:ascii="Times New Roman" w:hAnsi="Times New Roman"/>
          <w:sz w:val="24"/>
          <w:szCs w:val="24"/>
        </w:rPr>
        <w:t>Классификация методов коррозионных исследований по общему характеру исследований, по их продолжительности и по методам оценки.</w:t>
      </w:r>
    </w:p>
    <w:p w:rsidR="00BD2F0E" w:rsidRPr="00BD2F0E" w:rsidRDefault="00BD2F0E" w:rsidP="00CA24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6"/>
        </w:rPr>
      </w:pPr>
      <w:r w:rsidRPr="00881E81">
        <w:rPr>
          <w:rFonts w:ascii="Times New Roman" w:hAnsi="Times New Roman"/>
          <w:sz w:val="24"/>
          <w:szCs w:val="24"/>
        </w:rPr>
        <w:t>Способы выражения скорости коррозии.</w:t>
      </w:r>
    </w:p>
    <w:p w:rsidR="00BD2F0E" w:rsidRPr="00BD2F0E" w:rsidRDefault="00BD2F0E" w:rsidP="00CA24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6"/>
        </w:rPr>
      </w:pPr>
      <w:r w:rsidRPr="00881E81">
        <w:rPr>
          <w:rFonts w:ascii="Times New Roman" w:hAnsi="Times New Roman"/>
          <w:sz w:val="24"/>
          <w:szCs w:val="24"/>
        </w:rPr>
        <w:t>Классификация металлов и сплавов по коррозионной стойкости - десятибалльная шкала стойкости.</w:t>
      </w:r>
    </w:p>
    <w:p w:rsidR="00BD2F0E" w:rsidRPr="00BD2F0E" w:rsidRDefault="00BD2F0E" w:rsidP="008002E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81E81">
        <w:rPr>
          <w:rFonts w:ascii="Times New Roman" w:hAnsi="Times New Roman"/>
          <w:sz w:val="24"/>
          <w:szCs w:val="24"/>
        </w:rPr>
        <w:t xml:space="preserve">Химическая коррозия на примере газовой коррозии. Причины химической коррозии. </w:t>
      </w:r>
      <w:r w:rsidRPr="00881E81">
        <w:rPr>
          <w:rFonts w:ascii="Times New Roman" w:hAnsi="Times New Roman"/>
          <w:color w:val="000000"/>
          <w:sz w:val="24"/>
          <w:szCs w:val="24"/>
        </w:rPr>
        <w:t xml:space="preserve">Критерий возможности самопроизвольного протекания химической коррозии. Влияние парциальных давлений компонентов газовой смеси на </w:t>
      </w:r>
      <w:r w:rsidRPr="00BD2F0E">
        <w:rPr>
          <w:rFonts w:ascii="Times New Roman" w:hAnsi="Times New Roman"/>
          <w:sz w:val="24"/>
          <w:szCs w:val="24"/>
        </w:rPr>
        <w:t>коррозионный процесс.</w:t>
      </w:r>
    </w:p>
    <w:p w:rsidR="008002EC" w:rsidRPr="00BD2F0E" w:rsidRDefault="00BD2F0E" w:rsidP="008002E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Механизм образования оксидной плёнки на поверхности металла при химической коррозии. Влияние внешних и внутренних факторов на скорость протекания химической коррозии.</w:t>
      </w:r>
    </w:p>
    <w:p w:rsidR="00BD2F0E" w:rsidRPr="00BD2F0E" w:rsidRDefault="00BD2F0E" w:rsidP="008002E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Строение двойного электрического слоя. Равновесный электродный потенциал. Электрохимический ряд напряжений металлов.</w:t>
      </w:r>
    </w:p>
    <w:p w:rsidR="00BD2F0E" w:rsidRPr="00BD2F0E" w:rsidRDefault="00BD2F0E" w:rsidP="00BD2F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Электрохимическая коррозия металлов. Механизм, причина растворения металла. Критерий возможности самопроизвольного протекания электрохимической коррозии.</w:t>
      </w:r>
    </w:p>
    <w:p w:rsidR="00BD2F0E" w:rsidRPr="00BD2F0E" w:rsidRDefault="00BD2F0E" w:rsidP="00BD2F0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lastRenderedPageBreak/>
        <w:t>Поляризация электродов при прохождении электрического тока. Зависимость скорости электродного процесса от потенциала.  Ток коррозии. Причины энергетической неоднородности поверхности металлов.</w:t>
      </w:r>
    </w:p>
    <w:p w:rsidR="00BD2F0E" w:rsidRPr="00BD2F0E" w:rsidRDefault="00BD2F0E" w:rsidP="00BD2F0E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 w:rsidRPr="00BD2F0E">
        <w:rPr>
          <w:rFonts w:eastAsia="Calibri"/>
          <w:lang w:eastAsia="en-US"/>
        </w:rPr>
        <w:t>Пассивность металлов.</w:t>
      </w:r>
    </w:p>
    <w:p w:rsidR="006C2A7B" w:rsidRPr="00BD2F0E" w:rsidRDefault="006C2A7B" w:rsidP="0062034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034B" w:rsidRPr="00284180" w:rsidRDefault="0062034B" w:rsidP="0062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62034B" w:rsidRPr="00284180" w:rsidRDefault="0062034B" w:rsidP="00620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>
        <w:rPr>
          <w:rFonts w:ascii="Times New Roman" w:hAnsi="Times New Roman" w:cs="Times New Roman"/>
          <w:sz w:val="24"/>
        </w:rPr>
        <w:t>является экзамен</w:t>
      </w:r>
      <w:r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>
        <w:rPr>
          <w:rFonts w:ascii="Times New Roman" w:hAnsi="Times New Roman" w:cs="Times New Roman"/>
          <w:sz w:val="24"/>
        </w:rPr>
        <w:t>2</w:t>
      </w:r>
      <w:r w:rsidRPr="00284180">
        <w:rPr>
          <w:rFonts w:ascii="Times New Roman" w:hAnsi="Times New Roman" w:cs="Times New Roman"/>
          <w:sz w:val="24"/>
        </w:rPr>
        <w:t xml:space="preserve"> вопроса.</w:t>
      </w:r>
    </w:p>
    <w:p w:rsidR="0062034B" w:rsidRDefault="0062034B" w:rsidP="00620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Пример билета при проведении промежуточной аттестации в форме </w:t>
      </w:r>
      <w:r>
        <w:rPr>
          <w:rFonts w:ascii="Times New Roman" w:hAnsi="Times New Roman" w:cs="Times New Roman"/>
          <w:sz w:val="24"/>
        </w:rPr>
        <w:t>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62034B" w:rsidRPr="00284180" w:rsidRDefault="0062034B" w:rsidP="00620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62034B" w:rsidRPr="00AB45EB" w:rsidTr="0062034B">
        <w:trPr>
          <w:trHeight w:val="1069"/>
          <w:jc w:val="center"/>
        </w:trPr>
        <w:tc>
          <w:tcPr>
            <w:tcW w:w="1008" w:type="dxa"/>
            <w:vAlign w:val="center"/>
          </w:tcPr>
          <w:p w:rsidR="0062034B" w:rsidRPr="00284180" w:rsidRDefault="0062034B" w:rsidP="0062034B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62034B" w:rsidRPr="00284180" w:rsidRDefault="0062034B" w:rsidP="0062034B">
            <w:pPr>
              <w:pStyle w:val="1"/>
            </w:pPr>
            <w:r w:rsidRPr="00284180">
              <w:t>Экзаменационный билет  № 1</w:t>
            </w:r>
          </w:p>
          <w:p w:rsidR="0062034B" w:rsidRPr="00284180" w:rsidRDefault="0062034B" w:rsidP="0062034B">
            <w:pPr>
              <w:rPr>
                <w:rFonts w:ascii="Times New Roman" w:eastAsia="Calibri" w:hAnsi="Times New Roman" w:cs="Times New Roman"/>
              </w:rPr>
            </w:pPr>
          </w:p>
          <w:p w:rsidR="0062034B" w:rsidRPr="00284180" w:rsidRDefault="0062034B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62034B" w:rsidRPr="00284180" w:rsidRDefault="0062034B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>
              <w:rPr>
                <w:rFonts w:ascii="Times New Roman" w:eastAsia="Calibri" w:hAnsi="Times New Roman" w:cs="Times New Roman"/>
              </w:rPr>
              <w:t>Коррозия и защита металлов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62034B" w:rsidRPr="00284180" w:rsidRDefault="0062034B" w:rsidP="0062034B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62034B" w:rsidRPr="00284180" w:rsidRDefault="0062034B" w:rsidP="00620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62034B" w:rsidRPr="00284180" w:rsidRDefault="0062034B" w:rsidP="00620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62034B" w:rsidRPr="00284180" w:rsidRDefault="0062034B" w:rsidP="00620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62034B" w:rsidRPr="00284180" w:rsidRDefault="0062034B" w:rsidP="00620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62034B" w:rsidRPr="00284180" w:rsidRDefault="0062034B" w:rsidP="0062034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62034B" w:rsidRPr="00506593" w:rsidTr="0062034B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62034B" w:rsidRDefault="0062034B" w:rsidP="0062034B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62034B" w:rsidRPr="00284180" w:rsidRDefault="006C2A7B" w:rsidP="0062034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D2F0E">
              <w:rPr>
                <w:rFonts w:ascii="Times New Roman" w:hAnsi="Times New Roman"/>
                <w:sz w:val="24"/>
                <w:szCs w:val="24"/>
              </w:rPr>
              <w:t>Стабилизационная очистка воды</w:t>
            </w:r>
            <w:r w:rsidR="0062034B" w:rsidRPr="00284180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62034B" w:rsidRPr="00BD2F0E" w:rsidRDefault="0062034B" w:rsidP="0062034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D2F0E">
              <w:rPr>
                <w:rFonts w:ascii="Times New Roman" w:hAnsi="Times New Roman"/>
                <w:sz w:val="24"/>
                <w:szCs w:val="24"/>
              </w:rPr>
              <w:t>Катодная защита. Плотность тока защиты</w:t>
            </w:r>
            <w:r w:rsidRPr="00284180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</w:tr>
    </w:tbl>
    <w:p w:rsidR="0062034B" w:rsidRDefault="0062034B" w:rsidP="00620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034B" w:rsidRPr="00284180" w:rsidRDefault="0062034B" w:rsidP="006203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ЭКЗАМЕНУ</w:t>
      </w:r>
    </w:p>
    <w:p w:rsidR="0062034B" w:rsidRPr="00BD2F0E" w:rsidRDefault="0062034B" w:rsidP="0062034B">
      <w:pPr>
        <w:pStyle w:val="a5"/>
        <w:numPr>
          <w:ilvl w:val="0"/>
          <w:numId w:val="21"/>
        </w:numPr>
        <w:spacing w:before="0" w:beforeAutospacing="0" w:after="0" w:afterAutospacing="0"/>
        <w:jc w:val="both"/>
        <w:rPr>
          <w:rFonts w:eastAsia="Calibri"/>
          <w:lang w:eastAsia="en-US"/>
        </w:rPr>
      </w:pPr>
      <w:r w:rsidRPr="00BD2F0E">
        <w:rPr>
          <w:rFonts w:eastAsia="Calibri"/>
          <w:lang w:eastAsia="en-US"/>
        </w:rPr>
        <w:t>Пассивность металлов.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Факторы, определяющие коррозионную агрессивность водных сред.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Коррозия в пресной и очищенной воде.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 xml:space="preserve">Способы деаэрации и </w:t>
      </w:r>
      <w:proofErr w:type="spellStart"/>
      <w:r w:rsidRPr="00BD2F0E">
        <w:rPr>
          <w:rFonts w:ascii="Times New Roman" w:hAnsi="Times New Roman"/>
          <w:sz w:val="24"/>
          <w:szCs w:val="24"/>
        </w:rPr>
        <w:t>обескислороживания</w:t>
      </w:r>
      <w:proofErr w:type="spellEnd"/>
      <w:r w:rsidRPr="00BD2F0E">
        <w:rPr>
          <w:rFonts w:ascii="Times New Roman" w:hAnsi="Times New Roman"/>
          <w:sz w:val="24"/>
          <w:szCs w:val="24"/>
        </w:rPr>
        <w:t xml:space="preserve"> воды.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 xml:space="preserve">Механизм </w:t>
      </w:r>
      <w:proofErr w:type="spellStart"/>
      <w:r w:rsidRPr="00BD2F0E">
        <w:rPr>
          <w:rFonts w:ascii="Times New Roman" w:hAnsi="Times New Roman"/>
          <w:sz w:val="24"/>
          <w:szCs w:val="24"/>
        </w:rPr>
        <w:t>окалинообразования</w:t>
      </w:r>
      <w:proofErr w:type="spellEnd"/>
      <w:r w:rsidRPr="00BD2F0E">
        <w:rPr>
          <w:rFonts w:ascii="Times New Roman" w:hAnsi="Times New Roman"/>
          <w:sz w:val="24"/>
          <w:szCs w:val="24"/>
        </w:rPr>
        <w:t>. Причины разрушения оксидных пленок легированной стали при воздействии оксидов ванадия, молибдена, бора.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Меры борьбы с высокотемпературной коррозией. Применение жаростойких сплавов.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Влияние состава почвы и содержания влаги на почвенную коррозию. Влияние пористости и электропроводности, содержания растворимых солей.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 xml:space="preserve">Меры борьбы с почвенной коррозией. 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Стабилизационная очистка воды.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Коррозия конденсатно-питательного тракта.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Коррозия прямоточных и барабанных котлов. Коррозия турбин.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Использование ингибиторов и других химических реагентов при консервации котлотурбинного оборудования.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Области применения защитных покрытий. Подготовка поверхности металла перед нанесением покрытия.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Методы нанесения металлических покрытий: металлизация, плакирование; гальванические, диффузионные и горячие покрытия.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lastRenderedPageBreak/>
        <w:t xml:space="preserve">Новые способы нанесения покрытий: ультразвуковая и вакуумная металлизация, </w:t>
      </w:r>
      <w:proofErr w:type="spellStart"/>
      <w:r w:rsidRPr="00BD2F0E">
        <w:rPr>
          <w:rFonts w:ascii="Times New Roman" w:hAnsi="Times New Roman"/>
          <w:sz w:val="24"/>
          <w:szCs w:val="24"/>
        </w:rPr>
        <w:t>газотермические</w:t>
      </w:r>
      <w:proofErr w:type="spellEnd"/>
      <w:r w:rsidRPr="00BD2F0E">
        <w:rPr>
          <w:rFonts w:ascii="Times New Roman" w:hAnsi="Times New Roman"/>
          <w:sz w:val="24"/>
          <w:szCs w:val="24"/>
        </w:rPr>
        <w:t xml:space="preserve"> защитные покрытия.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Неорганические покрытия, области применения. Силикатные эмали. Цементные покрытия. Фосфатные покрытия. Оксидные покрытия.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 xml:space="preserve">Органические защитные покрытия. Лакокрасочные покрытия. </w:t>
      </w:r>
      <w:proofErr w:type="spellStart"/>
      <w:r w:rsidRPr="00BD2F0E">
        <w:rPr>
          <w:rFonts w:ascii="Times New Roman" w:hAnsi="Times New Roman"/>
          <w:sz w:val="24"/>
          <w:szCs w:val="24"/>
        </w:rPr>
        <w:t>Гуммирование</w:t>
      </w:r>
      <w:proofErr w:type="spellEnd"/>
      <w:r w:rsidRPr="00BD2F0E">
        <w:rPr>
          <w:rFonts w:ascii="Times New Roman" w:hAnsi="Times New Roman"/>
          <w:sz w:val="24"/>
          <w:szCs w:val="24"/>
        </w:rPr>
        <w:t>. Полимерные покрытия.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 xml:space="preserve">Катодная защита. Плотность тока защиты. 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Протекторная защита.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Анодная защита. Области применения и ограничения на ее использование.</w:t>
      </w:r>
    </w:p>
    <w:p w:rsidR="0062034B" w:rsidRPr="00BD2F0E" w:rsidRDefault="0062034B" w:rsidP="0062034B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F0E">
        <w:rPr>
          <w:rFonts w:ascii="Times New Roman" w:hAnsi="Times New Roman"/>
          <w:sz w:val="24"/>
          <w:szCs w:val="24"/>
        </w:rPr>
        <w:t>Основные способы ингибиторной защиты. Оценка эффективности действия ингибиторов.</w:t>
      </w:r>
    </w:p>
    <w:p w:rsidR="00BD2F0E" w:rsidRDefault="00BD2F0E" w:rsidP="00BD2F0E">
      <w:pPr>
        <w:pStyle w:val="a3"/>
        <w:jc w:val="both"/>
        <w:rPr>
          <w:rFonts w:ascii="Times New Roman" w:hAnsi="Times New Roman"/>
          <w:szCs w:val="26"/>
        </w:rPr>
      </w:pP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lastRenderedPageBreak/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C334E5" w:rsidRPr="00443A49" w:rsidRDefault="00C334E5" w:rsidP="00C334E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140D78">
        <w:rPr>
          <w:rFonts w:ascii="Times New Roman" w:hAnsi="Times New Roman" w:cs="Times New Roman"/>
          <w:b/>
          <w:sz w:val="24"/>
          <w:szCs w:val="24"/>
        </w:rPr>
        <w:t xml:space="preserve">ПК-1.5 - </w:t>
      </w:r>
      <w:r w:rsidRPr="003F4943">
        <w:rPr>
          <w:rFonts w:ascii="Times New Roman" w:hAnsi="Times New Roman" w:cs="Times New Roman"/>
          <w:b/>
          <w:sz w:val="24"/>
        </w:rPr>
        <w:t>Обеспечивает  правильную эксплуатацию и подготовку  технологической оснастки и электродов - инструментов, разрабатывает предложения по механизации и автоматизации производственных процессов</w:t>
      </w:r>
    </w:p>
    <w:p w:rsidR="00C334E5" w:rsidRPr="00140D78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C334E5" w:rsidRPr="004B15AD" w:rsidRDefault="00C334E5" w:rsidP="00C334E5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B15AD">
        <w:rPr>
          <w:rFonts w:ascii="Times New Roman" w:hAnsi="Times New Roman"/>
          <w:sz w:val="24"/>
        </w:rPr>
        <w:t xml:space="preserve">Металлическая пластинка в </w:t>
      </w:r>
      <w:proofErr w:type="spellStart"/>
      <w:r w:rsidRPr="004B15AD">
        <w:rPr>
          <w:rFonts w:ascii="Times New Roman" w:hAnsi="Times New Roman"/>
          <w:sz w:val="24"/>
        </w:rPr>
        <w:t>редокс-электроде</w:t>
      </w:r>
      <w:proofErr w:type="spellEnd"/>
      <w:r w:rsidRPr="004B15AD">
        <w:rPr>
          <w:rFonts w:ascii="Times New Roman" w:hAnsi="Times New Roman"/>
          <w:sz w:val="24"/>
        </w:rPr>
        <w:t xml:space="preserve"> заряжается положительно в случае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15AD">
        <w:rPr>
          <w:rFonts w:ascii="Times New Roman" w:hAnsi="Times New Roman"/>
          <w:sz w:val="24"/>
        </w:rPr>
        <w:t>избыточного содержания в</w:t>
      </w:r>
      <w:r>
        <w:rPr>
          <w:rFonts w:ascii="Times New Roman" w:hAnsi="Times New Roman"/>
          <w:sz w:val="24"/>
        </w:rPr>
        <w:t xml:space="preserve"> растворе восстановленной формы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15AD">
        <w:rPr>
          <w:rFonts w:ascii="Times New Roman" w:hAnsi="Times New Roman"/>
          <w:sz w:val="24"/>
        </w:rPr>
        <w:t>избыточного содержания в растворе окисленной формы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B15AD">
        <w:rPr>
          <w:rFonts w:ascii="Times New Roman" w:hAnsi="Times New Roman"/>
          <w:sz w:val="24"/>
        </w:rPr>
        <w:t>одинакового содержания в растворе восстановленной и окисленной форм</w:t>
      </w:r>
    </w:p>
    <w:p w:rsidR="00C334E5" w:rsidRDefault="00C334E5" w:rsidP="00C334E5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142EA">
        <w:rPr>
          <w:rFonts w:ascii="Times New Roman" w:hAnsi="Times New Roman"/>
          <w:sz w:val="24"/>
        </w:rPr>
        <w:t xml:space="preserve">Металлическая пластинка в </w:t>
      </w:r>
      <w:proofErr w:type="spellStart"/>
      <w:r w:rsidRPr="008142EA">
        <w:rPr>
          <w:rFonts w:ascii="Times New Roman" w:hAnsi="Times New Roman"/>
          <w:sz w:val="24"/>
        </w:rPr>
        <w:t>редокс-электроде</w:t>
      </w:r>
      <w:proofErr w:type="spellEnd"/>
      <w:r w:rsidRPr="008142EA">
        <w:rPr>
          <w:rFonts w:ascii="Times New Roman" w:hAnsi="Times New Roman"/>
          <w:sz w:val="24"/>
        </w:rPr>
        <w:t xml:space="preserve"> заряжается отрицательно в случае</w:t>
      </w:r>
    </w:p>
    <w:p w:rsidR="00C334E5" w:rsidRPr="008142EA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142EA">
        <w:rPr>
          <w:rFonts w:ascii="Times New Roman" w:hAnsi="Times New Roman"/>
          <w:sz w:val="24"/>
        </w:rPr>
        <w:t>избыточного содержания в растворе восстановленной формы (верно)</w:t>
      </w:r>
    </w:p>
    <w:p w:rsidR="00C334E5" w:rsidRPr="008142EA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142EA">
        <w:rPr>
          <w:rFonts w:ascii="Times New Roman" w:hAnsi="Times New Roman"/>
          <w:sz w:val="24"/>
        </w:rPr>
        <w:t>избыточного содержания в растворе окисленной формы</w:t>
      </w:r>
    </w:p>
    <w:p w:rsidR="00C334E5" w:rsidRPr="008142EA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142EA">
        <w:rPr>
          <w:rFonts w:ascii="Times New Roman" w:hAnsi="Times New Roman"/>
          <w:sz w:val="24"/>
        </w:rPr>
        <w:t>содержания в растворе восстановленной и окисленной форм</w:t>
      </w:r>
    </w:p>
    <w:p w:rsidR="00C334E5" w:rsidRDefault="00C334E5" w:rsidP="00C334E5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616B59">
        <w:rPr>
          <w:rFonts w:ascii="Times New Roman" w:hAnsi="Times New Roman"/>
          <w:sz w:val="24"/>
        </w:rPr>
        <w:t>Стандартный</w:t>
      </w:r>
      <w:proofErr w:type="gramEnd"/>
      <w:r w:rsidRPr="00616B59">
        <w:rPr>
          <w:rFonts w:ascii="Times New Roman" w:hAnsi="Times New Roman"/>
          <w:sz w:val="24"/>
        </w:rPr>
        <w:t xml:space="preserve"> или нормальный </w:t>
      </w:r>
      <w:proofErr w:type="spellStart"/>
      <w:r w:rsidRPr="00616B59">
        <w:rPr>
          <w:rFonts w:ascii="Times New Roman" w:hAnsi="Times New Roman"/>
          <w:sz w:val="24"/>
        </w:rPr>
        <w:t>редокс-потенциал</w:t>
      </w:r>
      <w:proofErr w:type="spellEnd"/>
      <w:r w:rsidRPr="00616B59">
        <w:rPr>
          <w:rFonts w:ascii="Times New Roman" w:hAnsi="Times New Roman"/>
          <w:sz w:val="24"/>
        </w:rPr>
        <w:t xml:space="preserve"> возникает в системе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16B59">
        <w:rPr>
          <w:rFonts w:ascii="Times New Roman" w:hAnsi="Times New Roman"/>
          <w:sz w:val="24"/>
        </w:rPr>
        <w:t>при t=298</w:t>
      </w:r>
      <w:r w:rsidRPr="00616B59">
        <w:rPr>
          <w:rFonts w:ascii="Times New Roman" w:hAnsi="Times New Roman"/>
          <w:sz w:val="24"/>
          <w:vertAlign w:val="superscript"/>
        </w:rPr>
        <w:t>0</w:t>
      </w:r>
      <w:r w:rsidRPr="00616B59">
        <w:rPr>
          <w:rFonts w:ascii="Times New Roman" w:hAnsi="Times New Roman"/>
          <w:sz w:val="24"/>
        </w:rPr>
        <w:t xml:space="preserve"> C</w:t>
      </w:r>
    </w:p>
    <w:p w:rsidR="00C334E5" w:rsidRPr="00616B5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616B59">
        <w:rPr>
          <w:rFonts w:ascii="Times New Roman" w:hAnsi="Times New Roman"/>
          <w:sz w:val="24"/>
        </w:rPr>
        <w:t>при</w:t>
      </w:r>
      <w:proofErr w:type="gramStart"/>
      <w:r w:rsidRPr="00616B59">
        <w:rPr>
          <w:rFonts w:ascii="Times New Roman" w:hAnsi="Times New Roman"/>
          <w:sz w:val="24"/>
        </w:rPr>
        <w:t xml:space="preserve"> Т</w:t>
      </w:r>
      <w:proofErr w:type="gramEnd"/>
      <w:r w:rsidRPr="00616B59">
        <w:rPr>
          <w:rFonts w:ascii="Times New Roman" w:hAnsi="Times New Roman"/>
          <w:sz w:val="24"/>
        </w:rPr>
        <w:t>=298 К и активности окисленной и восстановленной форм равной 1моль/дм</w:t>
      </w:r>
      <w:r w:rsidRPr="00616B59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vertAlign w:val="superscript"/>
        </w:rPr>
      </w:pPr>
      <w:r w:rsidRPr="00616B59">
        <w:rPr>
          <w:rFonts w:ascii="Times New Roman" w:hAnsi="Times New Roman"/>
          <w:sz w:val="24"/>
        </w:rPr>
        <w:t>при t=298</w:t>
      </w:r>
      <w:r w:rsidRPr="00616B59">
        <w:rPr>
          <w:rFonts w:ascii="Times New Roman" w:hAnsi="Times New Roman"/>
          <w:sz w:val="24"/>
          <w:vertAlign w:val="superscript"/>
        </w:rPr>
        <w:t>0</w:t>
      </w:r>
      <w:proofErr w:type="gramStart"/>
      <w:r w:rsidRPr="00616B59">
        <w:rPr>
          <w:rFonts w:ascii="Times New Roman" w:hAnsi="Times New Roman"/>
          <w:sz w:val="24"/>
        </w:rPr>
        <w:t xml:space="preserve"> С</w:t>
      </w:r>
      <w:proofErr w:type="gramEnd"/>
      <w:r w:rsidRPr="00616B59">
        <w:rPr>
          <w:rFonts w:ascii="Times New Roman" w:hAnsi="Times New Roman"/>
          <w:sz w:val="24"/>
        </w:rPr>
        <w:t xml:space="preserve"> и активности окисленной и восстановленной форм в растворе равной 1моль/дм</w:t>
      </w:r>
      <w:r w:rsidRPr="00616B59">
        <w:rPr>
          <w:rFonts w:ascii="Times New Roman" w:hAnsi="Times New Roman"/>
          <w:sz w:val="24"/>
          <w:vertAlign w:val="superscript"/>
        </w:rPr>
        <w:t>3</w:t>
      </w:r>
    </w:p>
    <w:p w:rsidR="00C334E5" w:rsidRDefault="00C334E5" w:rsidP="00C334E5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sz w:val="24"/>
        </w:rPr>
        <w:t xml:space="preserve">Величина </w:t>
      </w:r>
      <w:proofErr w:type="spellStart"/>
      <w:r w:rsidRPr="00251D5B">
        <w:rPr>
          <w:rFonts w:ascii="Times New Roman" w:hAnsi="Times New Roman"/>
          <w:sz w:val="24"/>
        </w:rPr>
        <w:t>редокс-потенциала</w:t>
      </w:r>
      <w:proofErr w:type="spellEnd"/>
      <w:r w:rsidRPr="00251D5B">
        <w:rPr>
          <w:rFonts w:ascii="Times New Roman" w:hAnsi="Times New Roman"/>
          <w:sz w:val="24"/>
        </w:rPr>
        <w:t xml:space="preserve"> при</w:t>
      </w:r>
      <w:proofErr w:type="gramStart"/>
      <w:r w:rsidRPr="00251D5B">
        <w:rPr>
          <w:rFonts w:ascii="Times New Roman" w:hAnsi="Times New Roman"/>
          <w:sz w:val="24"/>
        </w:rPr>
        <w:t xml:space="preserve"> Т</w:t>
      </w:r>
      <w:proofErr w:type="gramEnd"/>
      <w:r w:rsidRPr="00251D5B">
        <w:rPr>
          <w:rFonts w:ascii="Times New Roman" w:hAnsi="Times New Roman"/>
          <w:sz w:val="24"/>
        </w:rPr>
        <w:t>=298К может быть рассчитана по уравнению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686160" cy="50489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400370" cy="5144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70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409897" cy="55252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sz w:val="24"/>
        </w:rPr>
        <w:t xml:space="preserve">В </w:t>
      </w:r>
      <w:proofErr w:type="spellStart"/>
      <w:proofErr w:type="gramStart"/>
      <w:r w:rsidRPr="00251D5B">
        <w:rPr>
          <w:rFonts w:ascii="Times New Roman" w:hAnsi="Times New Roman"/>
          <w:sz w:val="24"/>
        </w:rPr>
        <w:t>ионо-селективных</w:t>
      </w:r>
      <w:proofErr w:type="spellEnd"/>
      <w:proofErr w:type="gramEnd"/>
      <w:r w:rsidRPr="00251D5B">
        <w:rPr>
          <w:rFonts w:ascii="Times New Roman" w:hAnsi="Times New Roman"/>
          <w:sz w:val="24"/>
        </w:rPr>
        <w:t xml:space="preserve"> или мембранных электродах по обе стороны мембраны</w:t>
      </w:r>
    </w:p>
    <w:p w:rsidR="00C334E5" w:rsidRPr="00251D5B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sz w:val="24"/>
        </w:rPr>
        <w:t xml:space="preserve">в растворе присутствуют одни и те же </w:t>
      </w:r>
      <w:r>
        <w:rPr>
          <w:rFonts w:ascii="Times New Roman" w:hAnsi="Times New Roman"/>
          <w:sz w:val="24"/>
        </w:rPr>
        <w:t>ионы с одинаковой концентрацией</w:t>
      </w:r>
    </w:p>
    <w:p w:rsidR="00C334E5" w:rsidRPr="00251D5B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sz w:val="24"/>
        </w:rPr>
        <w:t>в растворе присутствуют разные ионы</w:t>
      </w:r>
      <w:r>
        <w:rPr>
          <w:rFonts w:ascii="Times New Roman" w:hAnsi="Times New Roman"/>
          <w:sz w:val="24"/>
        </w:rPr>
        <w:t>, но с одинаковой концентрацией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51D5B">
        <w:rPr>
          <w:rFonts w:ascii="Times New Roman" w:hAnsi="Times New Roman"/>
          <w:sz w:val="24"/>
        </w:rPr>
        <w:t xml:space="preserve">в растворе присутствуют одни и те же </w:t>
      </w:r>
      <w:r>
        <w:rPr>
          <w:rFonts w:ascii="Times New Roman" w:hAnsi="Times New Roman"/>
          <w:sz w:val="24"/>
        </w:rPr>
        <w:t>ионы, но с разной концентрацией (верно)</w:t>
      </w: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C334E5" w:rsidRDefault="00C334E5" w:rsidP="00C334E5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207D3">
        <w:rPr>
          <w:rFonts w:ascii="Times New Roman" w:hAnsi="Times New Roman"/>
          <w:sz w:val="24"/>
        </w:rPr>
        <w:t>Концентрация определяемых ионов в мембранном электроде должна быть</w:t>
      </w:r>
      <w:r>
        <w:rPr>
          <w:rFonts w:ascii="Times New Roman" w:hAnsi="Times New Roman"/>
          <w:sz w:val="24"/>
        </w:rPr>
        <w:t xml:space="preserve"> ______ </w:t>
      </w:r>
      <w:r w:rsidRPr="009207D3">
        <w:rPr>
          <w:rFonts w:ascii="Times New Roman" w:hAnsi="Times New Roman"/>
          <w:sz w:val="24"/>
        </w:rPr>
        <w:t>с внутренней стороны мембраны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>
        <w:rPr>
          <w:rFonts w:ascii="Times New Roman" w:hAnsi="Times New Roman"/>
          <w:sz w:val="24"/>
        </w:rPr>
        <w:t>постоянной</w:t>
      </w:r>
      <w:proofErr w:type="gramEnd"/>
    </w:p>
    <w:p w:rsidR="00C334E5" w:rsidRDefault="00C334E5" w:rsidP="00C334E5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9207D3">
        <w:rPr>
          <w:rFonts w:ascii="Times New Roman" w:hAnsi="Times New Roman"/>
          <w:sz w:val="24"/>
        </w:rPr>
        <w:t>Разность потенциалов мембранного электрода зависит</w:t>
      </w:r>
      <w:r>
        <w:rPr>
          <w:rFonts w:ascii="Times New Roman" w:hAnsi="Times New Roman"/>
          <w:sz w:val="24"/>
        </w:rPr>
        <w:t xml:space="preserve"> </w:t>
      </w:r>
      <w:r w:rsidRPr="009207D3">
        <w:rPr>
          <w:rFonts w:ascii="Times New Roman" w:hAnsi="Times New Roman"/>
          <w:sz w:val="24"/>
        </w:rPr>
        <w:t xml:space="preserve">только </w:t>
      </w:r>
      <w:proofErr w:type="spellStart"/>
      <w:r w:rsidRPr="009207D3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>_________</w:t>
      </w:r>
      <w:proofErr w:type="spellEnd"/>
      <w:r w:rsidRPr="009207D3">
        <w:rPr>
          <w:rFonts w:ascii="Times New Roman" w:hAnsi="Times New Roman"/>
          <w:sz w:val="24"/>
        </w:rPr>
        <w:t>, возникающего на внешней стороне мембраны</w:t>
      </w:r>
      <w:proofErr w:type="gramEnd"/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9207D3">
        <w:rPr>
          <w:rFonts w:ascii="Times New Roman" w:hAnsi="Times New Roman"/>
          <w:sz w:val="24"/>
        </w:rPr>
        <w:t>потенциала</w:t>
      </w:r>
    </w:p>
    <w:p w:rsidR="00C334E5" w:rsidRDefault="00C334E5" w:rsidP="00C334E5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 элементы </w:t>
      </w:r>
      <w:r w:rsidRPr="00767386">
        <w:rPr>
          <w:rFonts w:ascii="Times New Roman" w:hAnsi="Times New Roman"/>
          <w:sz w:val="24"/>
        </w:rPr>
        <w:t>являются источниками постоянного тока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>
        <w:rPr>
          <w:rFonts w:ascii="Times New Roman" w:hAnsi="Times New Roman"/>
          <w:sz w:val="24"/>
        </w:rPr>
        <w:t>гальванические</w:t>
      </w:r>
      <w:proofErr w:type="gramEnd"/>
    </w:p>
    <w:p w:rsidR="00C334E5" w:rsidRDefault="00C334E5" w:rsidP="00C334E5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 элементы </w:t>
      </w:r>
      <w:r w:rsidRPr="00767386">
        <w:rPr>
          <w:rFonts w:ascii="Times New Roman" w:hAnsi="Times New Roman"/>
          <w:sz w:val="24"/>
        </w:rPr>
        <w:t xml:space="preserve">преобразуют химическую энергию, выделяющуюся при протекании </w:t>
      </w:r>
      <w:proofErr w:type="spellStart"/>
      <w:r w:rsidRPr="00767386">
        <w:rPr>
          <w:rFonts w:ascii="Times New Roman" w:hAnsi="Times New Roman"/>
          <w:sz w:val="24"/>
        </w:rPr>
        <w:t>окислительно</w:t>
      </w:r>
      <w:proofErr w:type="spellEnd"/>
      <w:r w:rsidRPr="00767386">
        <w:rPr>
          <w:rFonts w:ascii="Times New Roman" w:hAnsi="Times New Roman"/>
          <w:sz w:val="24"/>
        </w:rPr>
        <w:t xml:space="preserve"> – восстановительной реакции </w:t>
      </w:r>
      <w:proofErr w:type="gramStart"/>
      <w:r w:rsidRPr="00767386">
        <w:rPr>
          <w:rFonts w:ascii="Times New Roman" w:hAnsi="Times New Roman"/>
          <w:sz w:val="24"/>
        </w:rPr>
        <w:t>в</w:t>
      </w:r>
      <w:proofErr w:type="gramEnd"/>
      <w:r w:rsidRPr="00767386">
        <w:rPr>
          <w:rFonts w:ascii="Times New Roman" w:hAnsi="Times New Roman"/>
          <w:sz w:val="24"/>
        </w:rPr>
        <w:t xml:space="preserve"> электрическую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>
        <w:rPr>
          <w:rFonts w:ascii="Times New Roman" w:hAnsi="Times New Roman"/>
          <w:sz w:val="24"/>
        </w:rPr>
        <w:t>гальванические</w:t>
      </w:r>
      <w:proofErr w:type="gramEnd"/>
    </w:p>
    <w:p w:rsidR="0070577C" w:rsidRPr="00C334E5" w:rsidRDefault="00C334E5" w:rsidP="00C334E5">
      <w:pPr>
        <w:pStyle w:val="a3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C334E5">
        <w:rPr>
          <w:rFonts w:ascii="Times New Roman" w:hAnsi="Times New Roman"/>
          <w:sz w:val="24"/>
        </w:rPr>
        <w:t>Элемент, составленный из двух различных металлических электродов с неодинаковыми электродными потенциалами является</w:t>
      </w:r>
      <w:proofErr w:type="gramEnd"/>
      <w:r w:rsidRPr="00C334E5">
        <w:rPr>
          <w:rFonts w:ascii="Times New Roman" w:hAnsi="Times New Roman"/>
          <w:sz w:val="24"/>
        </w:rPr>
        <w:t xml:space="preserve"> _________ гальваническим элементом</w:t>
      </w:r>
      <w:r w:rsidRPr="00C334E5">
        <w:rPr>
          <w:rFonts w:ascii="Times New Roman" w:hAnsi="Times New Roman"/>
          <w:sz w:val="24"/>
        </w:rPr>
        <w:br/>
        <w:t>Ответ: химическим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334E5" w:rsidRPr="003F4943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ПК-2.1 -</w:t>
      </w:r>
      <w:r w:rsidRPr="003F4943">
        <w:rPr>
          <w:rFonts w:ascii="Times New Roman" w:hAnsi="Times New Roman"/>
          <w:b/>
          <w:sz w:val="24"/>
        </w:rPr>
        <w:t xml:space="preserve"> Проектирует, разрабатывает и рассчитывает технологическую оснастку и электроды инструменты с использованием современных информационных технологий  </w:t>
      </w:r>
    </w:p>
    <w:p w:rsidR="00C334E5" w:rsidRPr="003F4943" w:rsidRDefault="00C334E5" w:rsidP="00C334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3F4943">
        <w:rPr>
          <w:rFonts w:ascii="Times New Roman" w:eastAsia="Calibri" w:hAnsi="Times New Roman" w:cs="Times New Roman"/>
          <w:b/>
          <w:sz w:val="24"/>
        </w:rPr>
        <w:t>Задания закрытого типа: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К масштабам увеличения относятся</w:t>
      </w:r>
    </w:p>
    <w:p w:rsidR="00C334E5" w:rsidRPr="00267BD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>2:1 (верно)</w:t>
      </w:r>
    </w:p>
    <w:p w:rsidR="00C334E5" w:rsidRPr="00267BD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Arial" w:hAnsi="Arial" w:cs="Arial"/>
          <w:color w:val="000000"/>
          <w:shd w:val="clear" w:color="auto" w:fill="FFFFFF"/>
        </w:rPr>
        <w:t>1:100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1:350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Условное изображение, выполненное с помощью чертежного инструмента, называется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67BD9">
        <w:rPr>
          <w:rFonts w:ascii="Times New Roman" w:hAnsi="Times New Roman"/>
          <w:sz w:val="24"/>
        </w:rPr>
        <w:t>Чертежом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Эскизом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A261FD">
        <w:rPr>
          <w:rFonts w:ascii="Times New Roman" w:hAnsi="Times New Roman"/>
          <w:sz w:val="24"/>
        </w:rPr>
        <w:t>ехническим рисунком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К масштабам уменьшения относятся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15:1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1:5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2:1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Изображение предмета на чертеже, выполненного в масштабе 1:2 относительно самого предмета будет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Больше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A261FD">
        <w:rPr>
          <w:rFonts w:ascii="Times New Roman" w:hAnsi="Times New Roman"/>
          <w:sz w:val="24"/>
        </w:rPr>
        <w:t>Меньше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</w:t>
      </w:r>
      <w:r w:rsidRPr="00A261FD">
        <w:rPr>
          <w:rFonts w:ascii="Times New Roman" w:hAnsi="Times New Roman"/>
          <w:sz w:val="24"/>
        </w:rPr>
        <w:t>ольше или меньше в зависимости от формата</w:t>
      </w:r>
    </w:p>
    <w:p w:rsidR="00C334E5" w:rsidRDefault="00C334E5" w:rsidP="00C334E5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B752D">
        <w:rPr>
          <w:rFonts w:ascii="Times New Roman" w:hAnsi="Times New Roman"/>
          <w:sz w:val="24"/>
        </w:rPr>
        <w:t>Размеры на чертежах проставляют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см</w:t>
      </w:r>
      <w:proofErr w:type="gramEnd"/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мм</w:t>
      </w:r>
      <w:proofErr w:type="gramEnd"/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BB752D">
        <w:rPr>
          <w:rFonts w:ascii="Times New Roman" w:hAnsi="Times New Roman"/>
          <w:sz w:val="24"/>
        </w:rPr>
        <w:t>без разницы, указывают единицы измерения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ED1554">
        <w:rPr>
          <w:rFonts w:ascii="Times New Roman" w:hAnsi="Times New Roman"/>
          <w:sz w:val="24"/>
        </w:rPr>
        <w:t>Масштаб 1:2, указанный на чертеже, означает</w:t>
      </w:r>
      <w:r w:rsidRPr="00ED1554">
        <w:t xml:space="preserve"> </w:t>
      </w:r>
      <w:r w:rsidRPr="00ED1554">
        <w:rPr>
          <w:rFonts w:ascii="Times New Roman" w:hAnsi="Times New Roman"/>
          <w:sz w:val="24"/>
        </w:rPr>
        <w:t>увеличение изображения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26706">
        <w:rPr>
          <w:rFonts w:ascii="Times New Roman" w:hAnsi="Times New Roman"/>
          <w:sz w:val="24"/>
        </w:rPr>
        <w:t>Главным видом принято считать</w:t>
      </w:r>
      <w:r>
        <w:rPr>
          <w:rFonts w:ascii="Times New Roman" w:hAnsi="Times New Roman"/>
          <w:sz w:val="24"/>
        </w:rPr>
        <w:t xml:space="preserve"> </w:t>
      </w:r>
      <w:r w:rsidRPr="00B26706">
        <w:rPr>
          <w:rFonts w:ascii="Times New Roman" w:hAnsi="Times New Roman"/>
          <w:sz w:val="24"/>
        </w:rPr>
        <w:t>вид спереди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5E75B4">
        <w:rPr>
          <w:rFonts w:ascii="Times New Roman" w:hAnsi="Times New Roman"/>
          <w:sz w:val="24"/>
        </w:rPr>
        <w:t>Виды на чертеже располагаются свободно без правил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B2340">
        <w:rPr>
          <w:rFonts w:ascii="Times New Roman" w:hAnsi="Times New Roman"/>
          <w:sz w:val="24"/>
        </w:rPr>
        <w:t>При соединении части вида и части разреза границей является</w:t>
      </w:r>
      <w:r>
        <w:rPr>
          <w:rFonts w:ascii="Times New Roman" w:hAnsi="Times New Roman"/>
          <w:sz w:val="24"/>
        </w:rPr>
        <w:t xml:space="preserve"> </w:t>
      </w:r>
      <w:r w:rsidRPr="00BB2340">
        <w:rPr>
          <w:rFonts w:ascii="Times New Roman" w:hAnsi="Times New Roman"/>
          <w:sz w:val="24"/>
        </w:rPr>
        <w:t>ось симметрии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Основные линии применяются для выделения самых важных частей чертежа.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525C69"/>
          <w:sz w:val="24"/>
          <w:szCs w:val="24"/>
          <w:shd w:val="clear" w:color="auto" w:fill="FFFFFF"/>
        </w:rPr>
      </w:pP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0D78">
        <w:rPr>
          <w:rFonts w:ascii="Times New Roman" w:hAnsi="Times New Roman"/>
          <w:b/>
          <w:sz w:val="24"/>
          <w:szCs w:val="24"/>
        </w:rPr>
        <w:t>ПК-2.2 -</w:t>
      </w:r>
      <w:r w:rsidRPr="003F4943">
        <w:rPr>
          <w:rFonts w:ascii="Times New Roman" w:hAnsi="Times New Roman"/>
          <w:b/>
          <w:sz w:val="24"/>
        </w:rPr>
        <w:t xml:space="preserve"> Разрабатывает и согласовывает документацию для технологической оснастки и электродов - инструментов</w:t>
      </w:r>
    </w:p>
    <w:p w:rsidR="00C334E5" w:rsidRPr="00140D78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Pr="00140D78">
        <w:rPr>
          <w:rFonts w:ascii="Times New Roman" w:hAnsi="Times New Roman" w:cs="Times New Roman"/>
          <w:sz w:val="24"/>
          <w:szCs w:val="24"/>
        </w:rPr>
        <w:t>: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В раздел общие положе</w:t>
      </w:r>
      <w:r>
        <w:rPr>
          <w:rFonts w:ascii="Times New Roman" w:hAnsi="Times New Roman"/>
          <w:sz w:val="24"/>
        </w:rPr>
        <w:t>ния документа входят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цели и задачи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формы и методы управления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конкретные обязанности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На каком документе не ставится рекви</w:t>
      </w:r>
      <w:r>
        <w:rPr>
          <w:rFonts w:ascii="Times New Roman" w:hAnsi="Times New Roman"/>
          <w:sz w:val="24"/>
        </w:rPr>
        <w:t>зит наименование вида документа</w:t>
      </w:r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</w:t>
      </w:r>
      <w:r w:rsidRPr="008E2514">
        <w:rPr>
          <w:rFonts w:ascii="Times New Roman" w:hAnsi="Times New Roman"/>
          <w:sz w:val="24"/>
        </w:rPr>
        <w:t>ставе</w:t>
      </w:r>
      <w:proofErr w:type="gramEnd"/>
    </w:p>
    <w:p w:rsidR="00C334E5" w:rsidRPr="008E2514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E2514">
        <w:rPr>
          <w:rFonts w:ascii="Times New Roman" w:hAnsi="Times New Roman"/>
          <w:sz w:val="24"/>
        </w:rPr>
        <w:t>должностной инструкции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 w:rsidRPr="008E2514">
        <w:rPr>
          <w:rFonts w:ascii="Times New Roman" w:hAnsi="Times New Roman"/>
          <w:sz w:val="24"/>
        </w:rPr>
        <w:lastRenderedPageBreak/>
        <w:t>письме</w:t>
      </w:r>
      <w:proofErr w:type="gramEnd"/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Последний этап работы с документами называется</w:t>
      </w:r>
    </w:p>
    <w:p w:rsidR="00C334E5" w:rsidRPr="00024EB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сдачей в музей</w:t>
      </w:r>
    </w:p>
    <w:p w:rsidR="00C334E5" w:rsidRPr="00024EB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сдачей в архив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024EB8">
        <w:rPr>
          <w:rFonts w:ascii="Times New Roman" w:hAnsi="Times New Roman"/>
          <w:sz w:val="24"/>
        </w:rPr>
        <w:t>опубликование во всех российских газетах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Вид организационного документа, который определяет порядок образования, структуру и организацию работы предприятия</w:t>
      </w:r>
    </w:p>
    <w:p w:rsidR="00C334E5" w:rsidRPr="005031CB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 w:rsidRPr="005031CB">
        <w:rPr>
          <w:rFonts w:ascii="Times New Roman" w:hAnsi="Times New Roman"/>
          <w:sz w:val="24"/>
        </w:rPr>
        <w:t>став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5031CB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инструкция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5031CB">
        <w:rPr>
          <w:rFonts w:ascii="Times New Roman" w:hAnsi="Times New Roman"/>
          <w:sz w:val="24"/>
        </w:rPr>
        <w:t>положение</w:t>
      </w:r>
    </w:p>
    <w:p w:rsidR="00C334E5" w:rsidRDefault="00C334E5" w:rsidP="00C334E5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К внутреннему документообороту относят</w:t>
      </w:r>
    </w:p>
    <w:p w:rsidR="00C334E5" w:rsidRPr="00DD0BCF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официальные письма</w:t>
      </w:r>
    </w:p>
    <w:p w:rsidR="00C334E5" w:rsidRPr="00DD0BCF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внешние докладные записки, справки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D0BCF">
        <w:rPr>
          <w:rFonts w:ascii="Times New Roman" w:hAnsi="Times New Roman"/>
          <w:sz w:val="24"/>
        </w:rPr>
        <w:t>приказы, распоряжения организации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34E5" w:rsidRPr="00140D78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0D78"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Pr="00140D78">
        <w:rPr>
          <w:rFonts w:ascii="Times New Roman" w:hAnsi="Times New Roman"/>
          <w:sz w:val="24"/>
          <w:szCs w:val="24"/>
        </w:rPr>
        <w:t>: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Р</w:t>
      </w:r>
      <w:r w:rsidRPr="00E0778C">
        <w:rPr>
          <w:rFonts w:ascii="Times New Roman" w:hAnsi="Times New Roman"/>
          <w:sz w:val="24"/>
        </w:rPr>
        <w:t>аспорядительный документ вступает в силу</w:t>
      </w:r>
      <w:r>
        <w:rPr>
          <w:rFonts w:ascii="Times New Roman" w:hAnsi="Times New Roman"/>
          <w:sz w:val="24"/>
        </w:rPr>
        <w:t xml:space="preserve"> с момента создания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AC20CE">
        <w:rPr>
          <w:rFonts w:ascii="Times New Roman" w:hAnsi="Times New Roman"/>
          <w:sz w:val="24"/>
        </w:rPr>
        <w:t xml:space="preserve">Текущий контроль осуществляется </w:t>
      </w:r>
      <w:r>
        <w:rPr>
          <w:rFonts w:ascii="Times New Roman" w:hAnsi="Times New Roman"/>
          <w:sz w:val="24"/>
        </w:rPr>
        <w:t>в начале исполнения документов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 записка </w:t>
      </w:r>
      <w:r w:rsidRPr="00AC20CE">
        <w:rPr>
          <w:rFonts w:ascii="Times New Roman" w:hAnsi="Times New Roman"/>
          <w:sz w:val="24"/>
        </w:rPr>
        <w:t>составляется при нарушении трудовой или обще</w:t>
      </w:r>
      <w:r>
        <w:rPr>
          <w:rFonts w:ascii="Times New Roman" w:hAnsi="Times New Roman"/>
          <w:sz w:val="24"/>
        </w:rPr>
        <w:t>ственной дисциплины</w:t>
      </w:r>
      <w:r>
        <w:rPr>
          <w:rFonts w:ascii="Times New Roman" w:hAnsi="Times New Roman"/>
          <w:sz w:val="24"/>
        </w:rPr>
        <w:br/>
        <w:t>Ответ: Объяснительная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Д</w:t>
      </w:r>
      <w:r w:rsidRPr="008928B7">
        <w:rPr>
          <w:rFonts w:ascii="Times New Roman" w:hAnsi="Times New Roman"/>
          <w:sz w:val="24"/>
        </w:rPr>
        <w:t xml:space="preserve">окументооборот </w:t>
      </w:r>
      <w:r>
        <w:rPr>
          <w:rFonts w:ascii="Times New Roman" w:hAnsi="Times New Roman"/>
          <w:sz w:val="24"/>
        </w:rPr>
        <w:t>– это с</w:t>
      </w:r>
      <w:r w:rsidRPr="008928B7">
        <w:rPr>
          <w:rFonts w:ascii="Times New Roman" w:hAnsi="Times New Roman"/>
          <w:sz w:val="24"/>
        </w:rPr>
        <w:t>овокупность до</w:t>
      </w:r>
      <w:r>
        <w:rPr>
          <w:rFonts w:ascii="Times New Roman" w:hAnsi="Times New Roman"/>
          <w:sz w:val="24"/>
        </w:rPr>
        <w:t>кументов, связанных между собой.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Д</w:t>
      </w:r>
      <w:r w:rsidRPr="009D4CE2">
        <w:rPr>
          <w:rFonts w:ascii="Times New Roman" w:hAnsi="Times New Roman"/>
          <w:sz w:val="24"/>
        </w:rPr>
        <w:t>олжностная инструкция</w:t>
      </w:r>
      <w:r>
        <w:rPr>
          <w:rFonts w:ascii="Times New Roman" w:hAnsi="Times New Roman"/>
          <w:sz w:val="24"/>
        </w:rPr>
        <w:t xml:space="preserve"> – </w:t>
      </w:r>
      <w:r w:rsidRPr="009D4CE2">
        <w:rPr>
          <w:rFonts w:ascii="Times New Roman" w:hAnsi="Times New Roman"/>
          <w:sz w:val="24"/>
        </w:rPr>
        <w:t xml:space="preserve"> это </w:t>
      </w:r>
      <w:r>
        <w:rPr>
          <w:rFonts w:ascii="Times New Roman" w:hAnsi="Times New Roman"/>
          <w:sz w:val="24"/>
        </w:rPr>
        <w:t>д</w:t>
      </w:r>
      <w:r w:rsidRPr="009D4CE2">
        <w:rPr>
          <w:rFonts w:ascii="Times New Roman" w:hAnsi="Times New Roman"/>
          <w:sz w:val="24"/>
        </w:rPr>
        <w:t>окумент, регламентирующий деятельность сотру</w:t>
      </w:r>
      <w:r>
        <w:rPr>
          <w:rFonts w:ascii="Times New Roman" w:hAnsi="Times New Roman"/>
          <w:sz w:val="24"/>
        </w:rPr>
        <w:t>дников организации.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4E5" w:rsidRPr="00FE4328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ПК-2.3 - 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— инструментов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32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C334E5" w:rsidRPr="000D745C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можно найти научно-техническую информацию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газетах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научных журналах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публицистических книгах</w:t>
      </w:r>
    </w:p>
    <w:p w:rsidR="00C334E5" w:rsidRPr="001D0919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Авторитет журнала может усиливаться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издательства (верно)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страны издания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языком издания</w:t>
      </w:r>
    </w:p>
    <w:p w:rsidR="00C334E5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В случае</w:t>
      </w:r>
      <w:proofErr w:type="gramStart"/>
      <w:r w:rsidRPr="001D0919">
        <w:rPr>
          <w:rFonts w:ascii="Times New Roman" w:hAnsi="Times New Roman"/>
          <w:sz w:val="24"/>
        </w:rPr>
        <w:t>,</w:t>
      </w:r>
      <w:proofErr w:type="gramEnd"/>
      <w:r w:rsidRPr="001D0919">
        <w:rPr>
          <w:rFonts w:ascii="Times New Roman" w:hAnsi="Times New Roman"/>
          <w:sz w:val="24"/>
        </w:rPr>
        <w:t xml:space="preserve"> если читатель знаком с предметной областью, но не имеет в ней глубоких знаний, ему лучше изучать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татьи в рецензируемых журналах (верно)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статьи до рецензирования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клинические рекомендации</w:t>
      </w:r>
    </w:p>
    <w:p w:rsidR="00C334E5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Качественный обзор может содержать небольшое число статей в списке литературы в случае, если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очень узкому вопросу</w:t>
      </w:r>
      <w:r>
        <w:rPr>
          <w:rFonts w:ascii="Times New Roman" w:hAnsi="Times New Roman"/>
          <w:sz w:val="24"/>
        </w:rPr>
        <w:t xml:space="preserve"> (верно)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lastRenderedPageBreak/>
        <w:t>он посвящён широкому вопросу</w:t>
      </w:r>
    </w:p>
    <w:p w:rsidR="00C334E5" w:rsidRDefault="00C334E5" w:rsidP="00C334E5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Ключевые базы научной информации – это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Scopus</w:t>
      </w:r>
    </w:p>
    <w:p w:rsidR="00C334E5" w:rsidRPr="001D0919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Web of Science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ответы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верны (верно)</w:t>
      </w:r>
    </w:p>
    <w:p w:rsidR="00C334E5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4E5" w:rsidRPr="00FE4328" w:rsidRDefault="00C334E5" w:rsidP="00C334E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D0919">
        <w:rPr>
          <w:rFonts w:ascii="Times New Roman" w:hAnsi="Times New Roman"/>
          <w:sz w:val="24"/>
        </w:rPr>
        <w:t>Ключевые слова необходимы для</w:t>
      </w:r>
      <w:r w:rsidRPr="001D0919">
        <w:t xml:space="preserve"> </w:t>
      </w:r>
      <w:r w:rsidRPr="001D0919">
        <w:rPr>
          <w:rFonts w:ascii="Times New Roman" w:hAnsi="Times New Roman"/>
          <w:sz w:val="24"/>
        </w:rPr>
        <w:t>успешного поиска статьи в базах научных статей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231FC6">
        <w:rPr>
          <w:rFonts w:ascii="Times New Roman" w:hAnsi="Times New Roman"/>
          <w:sz w:val="24"/>
        </w:rPr>
        <w:t>Научные статьи подразделяются на</w:t>
      </w:r>
      <w:r w:rsidRPr="00231FC6">
        <w:t xml:space="preserve"> </w:t>
      </w:r>
      <w:r>
        <w:rPr>
          <w:rFonts w:ascii="Times New Roman" w:hAnsi="Times New Roman"/>
          <w:sz w:val="24"/>
        </w:rPr>
        <w:t xml:space="preserve">обзоры и </w:t>
      </w:r>
      <w:r w:rsidRPr="00231FC6">
        <w:rPr>
          <w:rFonts w:ascii="Times New Roman" w:hAnsi="Times New Roman"/>
          <w:sz w:val="24"/>
        </w:rPr>
        <w:t>оригинальные статьи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82182">
        <w:rPr>
          <w:rFonts w:ascii="Times New Roman" w:hAnsi="Times New Roman"/>
          <w:sz w:val="24"/>
        </w:rPr>
        <w:t>Организацией рецензирования научных статей занимаются</w:t>
      </w:r>
      <w:r>
        <w:rPr>
          <w:rFonts w:ascii="Times New Roman" w:hAnsi="Times New Roman"/>
          <w:sz w:val="24"/>
        </w:rPr>
        <w:t xml:space="preserve"> </w:t>
      </w:r>
      <w:r w:rsidRPr="00182182">
        <w:rPr>
          <w:rFonts w:ascii="Times New Roman" w:hAnsi="Times New Roman"/>
          <w:sz w:val="24"/>
        </w:rPr>
        <w:t>редакции научных журналов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97A03">
        <w:rPr>
          <w:rFonts w:ascii="Times New Roman" w:hAnsi="Times New Roman"/>
          <w:sz w:val="24"/>
        </w:rPr>
        <w:t>Рецензирование – это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предварительная оценка статей экспертами</w:t>
      </w:r>
      <w:r>
        <w:rPr>
          <w:rFonts w:ascii="Times New Roman" w:hAnsi="Times New Roman"/>
          <w:sz w:val="24"/>
        </w:rPr>
        <w:t>.</w:t>
      </w:r>
    </w:p>
    <w:p w:rsidR="00C334E5" w:rsidRDefault="00C334E5" w:rsidP="00C334E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C334E5" w:rsidRDefault="00C334E5" w:rsidP="00C334E5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Аннотация</w:t>
      </w:r>
      <w:r w:rsidRPr="00B97A03">
        <w:rPr>
          <w:rFonts w:ascii="Times New Roman" w:hAnsi="Times New Roman"/>
          <w:sz w:val="24"/>
        </w:rPr>
        <w:t xml:space="preserve"> позволяет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получить представление о содержании статьи</w:t>
      </w:r>
      <w:r>
        <w:rPr>
          <w:rFonts w:ascii="Times New Roman" w:hAnsi="Times New Roman"/>
          <w:sz w:val="24"/>
        </w:rPr>
        <w:t>.</w:t>
      </w:r>
    </w:p>
    <w:p w:rsidR="001D4459" w:rsidRPr="0070577C" w:rsidRDefault="00C334E5" w:rsidP="00C334E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3337"/>
    <w:multiLevelType w:val="hybridMultilevel"/>
    <w:tmpl w:val="FCE0C62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70DD6"/>
    <w:multiLevelType w:val="hybridMultilevel"/>
    <w:tmpl w:val="FDBE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354B0"/>
    <w:multiLevelType w:val="hybridMultilevel"/>
    <w:tmpl w:val="535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7097"/>
    <w:multiLevelType w:val="hybridMultilevel"/>
    <w:tmpl w:val="5358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2140B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A1D5F"/>
    <w:multiLevelType w:val="hybridMultilevel"/>
    <w:tmpl w:val="C94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B2FD9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91ED1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F6E28"/>
    <w:multiLevelType w:val="hybridMultilevel"/>
    <w:tmpl w:val="FCE0C62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75F5D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5"/>
  </w:num>
  <w:num w:numId="5">
    <w:abstractNumId w:val="9"/>
  </w:num>
  <w:num w:numId="6">
    <w:abstractNumId w:val="27"/>
  </w:num>
  <w:num w:numId="7">
    <w:abstractNumId w:val="10"/>
  </w:num>
  <w:num w:numId="8">
    <w:abstractNumId w:val="19"/>
  </w:num>
  <w:num w:numId="9">
    <w:abstractNumId w:val="24"/>
  </w:num>
  <w:num w:numId="10">
    <w:abstractNumId w:val="3"/>
  </w:num>
  <w:num w:numId="11">
    <w:abstractNumId w:val="12"/>
  </w:num>
  <w:num w:numId="12">
    <w:abstractNumId w:val="28"/>
  </w:num>
  <w:num w:numId="13">
    <w:abstractNumId w:val="4"/>
  </w:num>
  <w:num w:numId="14">
    <w:abstractNumId w:val="15"/>
  </w:num>
  <w:num w:numId="15">
    <w:abstractNumId w:val="0"/>
  </w:num>
  <w:num w:numId="16">
    <w:abstractNumId w:val="11"/>
  </w:num>
  <w:num w:numId="17">
    <w:abstractNumId w:val="21"/>
  </w:num>
  <w:num w:numId="18">
    <w:abstractNumId w:val="25"/>
  </w:num>
  <w:num w:numId="19">
    <w:abstractNumId w:val="17"/>
  </w:num>
  <w:num w:numId="20">
    <w:abstractNumId w:val="23"/>
  </w:num>
  <w:num w:numId="21">
    <w:abstractNumId w:val="22"/>
  </w:num>
  <w:num w:numId="22">
    <w:abstractNumId w:val="29"/>
  </w:num>
  <w:num w:numId="23">
    <w:abstractNumId w:val="14"/>
  </w:num>
  <w:num w:numId="24">
    <w:abstractNumId w:val="6"/>
  </w:num>
  <w:num w:numId="25">
    <w:abstractNumId w:val="16"/>
  </w:num>
  <w:num w:numId="26">
    <w:abstractNumId w:val="13"/>
  </w:num>
  <w:num w:numId="27">
    <w:abstractNumId w:val="8"/>
  </w:num>
  <w:num w:numId="28">
    <w:abstractNumId w:val="7"/>
  </w:num>
  <w:num w:numId="29">
    <w:abstractNumId w:val="26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74168"/>
    <w:rsid w:val="0009194C"/>
    <w:rsid w:val="00103AAD"/>
    <w:rsid w:val="0011667B"/>
    <w:rsid w:val="001267A9"/>
    <w:rsid w:val="00171D67"/>
    <w:rsid w:val="00195793"/>
    <w:rsid w:val="001A5EC5"/>
    <w:rsid w:val="001D4459"/>
    <w:rsid w:val="001E3B10"/>
    <w:rsid w:val="00281556"/>
    <w:rsid w:val="00284180"/>
    <w:rsid w:val="00294C0C"/>
    <w:rsid w:val="0032115C"/>
    <w:rsid w:val="003D7CA4"/>
    <w:rsid w:val="004308DB"/>
    <w:rsid w:val="00432E74"/>
    <w:rsid w:val="004751D2"/>
    <w:rsid w:val="004E5885"/>
    <w:rsid w:val="00535BA7"/>
    <w:rsid w:val="0054632B"/>
    <w:rsid w:val="00552B88"/>
    <w:rsid w:val="0056795C"/>
    <w:rsid w:val="00584B47"/>
    <w:rsid w:val="005B77A6"/>
    <w:rsid w:val="00613C25"/>
    <w:rsid w:val="0062034B"/>
    <w:rsid w:val="0066101C"/>
    <w:rsid w:val="0067446D"/>
    <w:rsid w:val="006B2492"/>
    <w:rsid w:val="006C2A7B"/>
    <w:rsid w:val="006E0C12"/>
    <w:rsid w:val="006E5DC6"/>
    <w:rsid w:val="0070577C"/>
    <w:rsid w:val="00705808"/>
    <w:rsid w:val="007061D0"/>
    <w:rsid w:val="00706401"/>
    <w:rsid w:val="007179A4"/>
    <w:rsid w:val="00734B39"/>
    <w:rsid w:val="0074078E"/>
    <w:rsid w:val="00787B57"/>
    <w:rsid w:val="007A2F6E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2082C"/>
    <w:rsid w:val="00925A18"/>
    <w:rsid w:val="00970D5A"/>
    <w:rsid w:val="0097243C"/>
    <w:rsid w:val="009814F3"/>
    <w:rsid w:val="009A27C5"/>
    <w:rsid w:val="009B4EFF"/>
    <w:rsid w:val="009D32B2"/>
    <w:rsid w:val="009F7E8A"/>
    <w:rsid w:val="00A1111B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BD2F0E"/>
    <w:rsid w:val="00C334E5"/>
    <w:rsid w:val="00C35AAA"/>
    <w:rsid w:val="00C7058F"/>
    <w:rsid w:val="00C90399"/>
    <w:rsid w:val="00CA2413"/>
    <w:rsid w:val="00D011FF"/>
    <w:rsid w:val="00D51A40"/>
    <w:rsid w:val="00DC7CAF"/>
    <w:rsid w:val="00E85E7B"/>
    <w:rsid w:val="00EC3E40"/>
    <w:rsid w:val="00F130CF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2BE36-BA32-4213-A108-010C7297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49</cp:revision>
  <dcterms:created xsi:type="dcterms:W3CDTF">2022-11-22T12:23:00Z</dcterms:created>
  <dcterms:modified xsi:type="dcterms:W3CDTF">2023-06-21T09:37:00Z</dcterms:modified>
</cp:coreProperties>
</file>