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B03F09">
      <w:pPr>
        <w:ind w:firstLine="567"/>
        <w:jc w:val="center"/>
        <w:rPr>
          <w:b/>
          <w:sz w:val="32"/>
          <w:szCs w:val="28"/>
        </w:rPr>
      </w:pPr>
      <w:r w:rsidRPr="00B03F09">
        <w:rPr>
          <w:b/>
          <w:sz w:val="32"/>
          <w:szCs w:val="28"/>
        </w:rPr>
        <w:t>Перспективные технологии переработки нефти и газа</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A473DD">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A473DD">
        <w:pPr>
          <w:pStyle w:val="af"/>
          <w:jc w:val="center"/>
        </w:pPr>
        <w:r>
          <w:fldChar w:fldCharType="begin"/>
        </w:r>
        <w:r w:rsidR="00A83D1D">
          <w:instrText xml:space="preserve"> PAGE </w:instrText>
        </w:r>
        <w:r>
          <w:fldChar w:fldCharType="separate"/>
        </w:r>
        <w:r w:rsidR="00B03F09">
          <w:rPr>
            <w:noProof/>
          </w:rPr>
          <w:t>6</w:t>
        </w:r>
        <w:r>
          <w:fldChar w:fldCharType="end"/>
        </w:r>
      </w:p>
      <w:p w:rsidR="00753FE5" w:rsidRDefault="00A473DD">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A473DD">
        <w:pPr>
          <w:pStyle w:val="af"/>
          <w:jc w:val="center"/>
        </w:pPr>
        <w:r>
          <w:fldChar w:fldCharType="begin"/>
        </w:r>
        <w:r w:rsidR="00A83D1D">
          <w:instrText xml:space="preserve"> PAGE </w:instrText>
        </w:r>
        <w:r>
          <w:fldChar w:fldCharType="separate"/>
        </w:r>
        <w:r w:rsidR="00B03F09">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grammar="clean"/>
  <w:defaultTabStop w:val="720"/>
  <w:autoHyphenation/>
  <w:characterSpacingControl w:val="doNotCompress"/>
  <w:footnotePr>
    <w:footnote w:id="-1"/>
    <w:footnote w:id="0"/>
  </w:footnotePr>
  <w:endnotePr>
    <w:endnote w:id="-1"/>
    <w:endnote w:id="0"/>
  </w:endnotePr>
  <w:compat/>
  <w:rsids>
    <w:rsidRoot w:val="00753FE5"/>
    <w:rsid w:val="001C6CF0"/>
    <w:rsid w:val="003C0E41"/>
    <w:rsid w:val="00753FE5"/>
    <w:rsid w:val="008661E0"/>
    <w:rsid w:val="00A473DD"/>
    <w:rsid w:val="00A83D1D"/>
    <w:rsid w:val="00B03F09"/>
    <w:rsid w:val="00B60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A473DD"/>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A473DD"/>
    <w:rPr>
      <w:rFonts w:cs="Arial"/>
    </w:rPr>
  </w:style>
  <w:style w:type="paragraph" w:styleId="aa">
    <w:name w:val="caption"/>
    <w:basedOn w:val="a"/>
    <w:qFormat/>
    <w:rsid w:val="00A473DD"/>
    <w:pPr>
      <w:suppressLineNumbers/>
      <w:spacing w:before="120" w:after="120"/>
    </w:pPr>
    <w:rPr>
      <w:rFonts w:cs="Arial"/>
      <w:i/>
      <w:iCs/>
    </w:rPr>
  </w:style>
  <w:style w:type="paragraph" w:styleId="ab">
    <w:name w:val="index heading"/>
    <w:basedOn w:val="a"/>
    <w:qFormat/>
    <w:rsid w:val="00A473DD"/>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A473DD"/>
  </w:style>
  <w:style w:type="paragraph" w:customStyle="1" w:styleId="ae">
    <w:name w:val="Колонтитул"/>
    <w:basedOn w:val="a"/>
    <w:qFormat/>
    <w:rsid w:val="00A473DD"/>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3741</Words>
  <Characters>21324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2023-06-16T10:43:00Z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