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24B7360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274D39" w:rsidRPr="00274D39">
        <w:rPr>
          <w:b/>
          <w:bCs/>
          <w:kern w:val="0"/>
          <w:sz w:val="28"/>
          <w:szCs w:val="28"/>
          <w:lang w:eastAsia="ru-RU"/>
        </w:rPr>
        <w:t>Микропроцессорные системы и интерфейсы периферийных устройств</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196A3DF4" w:rsidR="003374B2" w:rsidRPr="003374B2" w:rsidRDefault="00472AED"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ED449A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3682B69C"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274D39" w:rsidRPr="00274D39">
        <w:rPr>
          <w:sz w:val="22"/>
          <w:szCs w:val="22"/>
        </w:rPr>
        <w:t>Микропроцессорные системы и интерфейсы периферийных устройств</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7777777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ED06CBF" w14:textId="77777777" w:rsidR="001B7CA0" w:rsidRPr="00683910" w:rsidRDefault="001B7CA0" w:rsidP="001B7CA0">
      <w:pPr>
        <w:jc w:val="center"/>
        <w:rPr>
          <w:rFonts w:ascii="Calibri" w:hAnsi="Calibri"/>
          <w:sz w:val="2"/>
          <w:szCs w:val="2"/>
          <w:lang w:eastAsia="en-US"/>
        </w:rPr>
      </w:pPr>
    </w:p>
    <w:p w14:paraId="770A1D67" w14:textId="77777777" w:rsidR="001B7CA0" w:rsidRPr="00683910" w:rsidRDefault="001B7CA0" w:rsidP="001B7CA0">
      <w:pPr>
        <w:rPr>
          <w:rFonts w:ascii="Calibri" w:hAnsi="Calibri"/>
          <w:sz w:val="2"/>
          <w:szCs w:val="2"/>
          <w:lang w:eastAsia="en-US"/>
        </w:rPr>
      </w:pPr>
    </w:p>
    <w:p w14:paraId="3CB76FD2" w14:textId="77777777" w:rsidR="001B7CA0" w:rsidRPr="00393FAB" w:rsidRDefault="001B7CA0" w:rsidP="001B7CA0">
      <w:pPr>
        <w:rPr>
          <w:rFonts w:ascii="Calibri" w:hAnsi="Calibri"/>
          <w:sz w:val="2"/>
          <w:szCs w:val="2"/>
          <w:lang w:eastAsia="en-US"/>
        </w:rPr>
      </w:pPr>
    </w:p>
    <w:p w14:paraId="6BA0386F" w14:textId="77777777" w:rsidR="00683910" w:rsidRPr="00393FAB" w:rsidRDefault="00683910" w:rsidP="00683910">
      <w:pPr>
        <w:rPr>
          <w:rFonts w:ascii="Calibri" w:hAnsi="Calibri"/>
          <w:sz w:val="2"/>
          <w:szCs w:val="2"/>
          <w:lang w:eastAsia="en-US"/>
        </w:rPr>
      </w:pPr>
    </w:p>
    <w:p w14:paraId="104C85B0" w14:textId="77777777" w:rsidR="00683910" w:rsidRPr="006F78A5" w:rsidRDefault="00683910" w:rsidP="00683910">
      <w:pPr>
        <w:rPr>
          <w:rFonts w:ascii="Calibri" w:hAnsi="Calibri"/>
          <w:sz w:val="2"/>
          <w:szCs w:val="2"/>
          <w:lang w:eastAsia="en-US"/>
        </w:rPr>
      </w:pPr>
    </w:p>
    <w:tbl>
      <w:tblPr>
        <w:tblW w:w="9354" w:type="dxa"/>
        <w:tblInd w:w="-10" w:type="dxa"/>
        <w:tblCellMar>
          <w:left w:w="0" w:type="dxa"/>
          <w:right w:w="0" w:type="dxa"/>
        </w:tblCellMar>
        <w:tblLook w:val="04A0" w:firstRow="1" w:lastRow="0" w:firstColumn="1" w:lastColumn="0" w:noHBand="0" w:noVBand="1"/>
      </w:tblPr>
      <w:tblGrid>
        <w:gridCol w:w="10"/>
        <w:gridCol w:w="637"/>
        <w:gridCol w:w="1725"/>
        <w:gridCol w:w="4318"/>
        <w:gridCol w:w="1382"/>
        <w:gridCol w:w="5"/>
        <w:gridCol w:w="1267"/>
        <w:gridCol w:w="10"/>
      </w:tblGrid>
      <w:tr w:rsidR="00686D68" w:rsidRPr="00686D68" w14:paraId="1B2C6E43" w14:textId="77777777" w:rsidTr="00CE44B2">
        <w:trPr>
          <w:gridBefore w:val="1"/>
          <w:gridAfter w:val="1"/>
          <w:wBefore w:w="10" w:type="dxa"/>
          <w:wAfter w:w="10" w:type="dxa"/>
          <w:trHeight w:val="277"/>
        </w:trPr>
        <w:tc>
          <w:tcPr>
            <w:tcW w:w="93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874FD76" w14:textId="5A8A46FC" w:rsidR="00686D68" w:rsidRPr="00686D68" w:rsidRDefault="00686D68" w:rsidP="00686D6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686D68">
              <w:rPr>
                <w:b/>
                <w:color w:val="000000"/>
                <w:kern w:val="0"/>
                <w:sz w:val="19"/>
                <w:szCs w:val="19"/>
                <w:lang w:val="en-US" w:eastAsia="en-US"/>
              </w:rPr>
              <w:t>.1. Рекомендуемая литература</w:t>
            </w:r>
          </w:p>
        </w:tc>
      </w:tr>
      <w:tr w:rsidR="00686D68" w:rsidRPr="00686D68" w14:paraId="0A106E05" w14:textId="77777777" w:rsidTr="00CE44B2">
        <w:trPr>
          <w:gridBefore w:val="1"/>
          <w:gridAfter w:val="1"/>
          <w:wBefore w:w="10" w:type="dxa"/>
          <w:wAfter w:w="10" w:type="dxa"/>
          <w:trHeight w:val="277"/>
        </w:trPr>
        <w:tc>
          <w:tcPr>
            <w:tcW w:w="93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28EC461" w14:textId="0E14A75F" w:rsidR="00686D68" w:rsidRPr="00686D68" w:rsidRDefault="00686D68" w:rsidP="00686D6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686D68">
              <w:rPr>
                <w:b/>
                <w:color w:val="000000"/>
                <w:kern w:val="0"/>
                <w:sz w:val="19"/>
                <w:szCs w:val="19"/>
                <w:lang w:val="en-US" w:eastAsia="en-US"/>
              </w:rPr>
              <w:t>.1.1. Основная литература</w:t>
            </w:r>
          </w:p>
        </w:tc>
      </w:tr>
      <w:tr w:rsidR="00686D68" w:rsidRPr="00686D68" w14:paraId="5C5D942F" w14:textId="77777777" w:rsidTr="00CE44B2">
        <w:trPr>
          <w:gridBefore w:val="1"/>
          <w:gridAfter w:val="1"/>
          <w:wBefore w:w="10" w:type="dxa"/>
          <w:wAfter w:w="10" w:type="dxa"/>
          <w:trHeight w:hRule="exact" w:val="694"/>
        </w:trPr>
        <w:tc>
          <w:tcPr>
            <w:tcW w:w="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35972CF"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96437F"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Авторы, составители</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4A81FDF"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Заглавие</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0DBABD2"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Издательство, год</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65B49CB"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Количество/</w:t>
            </w:r>
          </w:p>
          <w:p w14:paraId="172AB48F"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название ЭБС</w:t>
            </w:r>
          </w:p>
        </w:tc>
      </w:tr>
      <w:tr w:rsidR="00686D68" w:rsidRPr="00472AED" w14:paraId="003CE837" w14:textId="77777777" w:rsidTr="00CE44B2">
        <w:trPr>
          <w:gridBefore w:val="1"/>
          <w:gridAfter w:val="1"/>
          <w:wBefore w:w="10" w:type="dxa"/>
          <w:wAfter w:w="10" w:type="dxa"/>
          <w:trHeight w:hRule="exact" w:val="2455"/>
        </w:trPr>
        <w:tc>
          <w:tcPr>
            <w:tcW w:w="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D0ABECC"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Л1.1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04644EA"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Виноградов А. А., Нестеров М. Н., Яковлев А. О., Килин С. В, </w:t>
            </w:r>
            <w:proofErr w:type="spellStart"/>
            <w:r w:rsidRPr="00686D68">
              <w:rPr>
                <w:color w:val="000000"/>
                <w:kern w:val="0"/>
                <w:sz w:val="19"/>
                <w:szCs w:val="19"/>
                <w:lang w:eastAsia="en-US"/>
              </w:rPr>
              <w:t>Сингатулин</w:t>
            </w:r>
            <w:proofErr w:type="spellEnd"/>
            <w:r w:rsidRPr="00686D68">
              <w:rPr>
                <w:color w:val="000000"/>
                <w:kern w:val="0"/>
                <w:sz w:val="19"/>
                <w:szCs w:val="19"/>
                <w:lang w:eastAsia="en-US"/>
              </w:rPr>
              <w:t xml:space="preserve"> Р. С., Михайлова М. Ю., Нестеров А. Н., </w:t>
            </w:r>
            <w:proofErr w:type="spellStart"/>
            <w:r w:rsidRPr="00686D68">
              <w:rPr>
                <w:color w:val="000000"/>
                <w:kern w:val="0"/>
                <w:sz w:val="19"/>
                <w:szCs w:val="19"/>
                <w:lang w:eastAsia="en-US"/>
              </w:rPr>
              <w:t>Сапрыка</w:t>
            </w:r>
            <w:proofErr w:type="spellEnd"/>
            <w:r w:rsidRPr="00686D68">
              <w:rPr>
                <w:color w:val="000000"/>
                <w:kern w:val="0"/>
                <w:sz w:val="19"/>
                <w:szCs w:val="19"/>
                <w:lang w:eastAsia="en-US"/>
              </w:rPr>
              <w:t xml:space="preserve"> А. В.</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2CEB6AC"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Микропроцессоры и микропроцессорные устройства : учебное пособие для студентов энергетических специальностей</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F42D374"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eastAsia="en-US"/>
              </w:rPr>
              <w:t xml:space="preserve">Белгород: Белгородский </w:t>
            </w:r>
            <w:proofErr w:type="spellStart"/>
            <w:r w:rsidRPr="00686D68">
              <w:rPr>
                <w:color w:val="000000"/>
                <w:kern w:val="0"/>
                <w:sz w:val="19"/>
                <w:szCs w:val="19"/>
                <w:lang w:eastAsia="en-US"/>
              </w:rPr>
              <w:t>государственн</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ый</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технологическ</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ий</w:t>
            </w:r>
            <w:proofErr w:type="spellEnd"/>
            <w:r w:rsidRPr="00686D68">
              <w:rPr>
                <w:color w:val="000000"/>
                <w:kern w:val="0"/>
                <w:sz w:val="19"/>
                <w:szCs w:val="19"/>
                <w:lang w:eastAsia="en-US"/>
              </w:rPr>
              <w:t xml:space="preserve"> университет им. </w:t>
            </w:r>
            <w:r w:rsidRPr="00686D68">
              <w:rPr>
                <w:color w:val="000000"/>
                <w:kern w:val="0"/>
                <w:sz w:val="19"/>
                <w:szCs w:val="19"/>
                <w:lang w:val="en-US" w:eastAsia="en-US"/>
              </w:rPr>
              <w:t>В.Г. Шухова, ЭБС АСВ, 2012, 167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1B6E35B"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2227-8397, http://www.ipr bookshop.ru/2 8360.html</w:t>
            </w:r>
          </w:p>
        </w:tc>
      </w:tr>
      <w:tr w:rsidR="00686D68" w:rsidRPr="00472AED" w14:paraId="2F06C88B" w14:textId="77777777" w:rsidTr="00CE44B2">
        <w:trPr>
          <w:gridBefore w:val="1"/>
          <w:gridAfter w:val="1"/>
          <w:wBefore w:w="10" w:type="dxa"/>
          <w:wAfter w:w="10" w:type="dxa"/>
          <w:trHeight w:hRule="exact" w:val="1137"/>
        </w:trPr>
        <w:tc>
          <w:tcPr>
            <w:tcW w:w="638"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BA52467"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Л1.2</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9725384"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Новиков Ю. В.</w:t>
            </w:r>
          </w:p>
        </w:tc>
        <w:tc>
          <w:tcPr>
            <w:tcW w:w="4319"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1FADDD9"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Введение в цифровую схемотехнику</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01DA114"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Москва: ИНТУИТ, 2016, 392 с.</w:t>
            </w:r>
          </w:p>
        </w:tc>
        <w:tc>
          <w:tcPr>
            <w:tcW w:w="126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B94E8A"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5-94774-600- Х, https://e.lanbo ok.com/book/1 00676</w:t>
            </w:r>
          </w:p>
        </w:tc>
      </w:tr>
      <w:tr w:rsidR="00686D68" w:rsidRPr="00686D68" w14:paraId="1B365DA7" w14:textId="77777777" w:rsidTr="00CE44B2">
        <w:trPr>
          <w:gridBefore w:val="1"/>
          <w:gridAfter w:val="1"/>
          <w:wBefore w:w="10" w:type="dxa"/>
          <w:wAfter w:w="10" w:type="dxa"/>
          <w:trHeight w:val="277"/>
        </w:trPr>
        <w:tc>
          <w:tcPr>
            <w:tcW w:w="9334"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248501E" w14:textId="71A082B2" w:rsidR="00686D68" w:rsidRPr="00686D68" w:rsidRDefault="00686D68" w:rsidP="00686D6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686D68">
              <w:rPr>
                <w:b/>
                <w:color w:val="000000"/>
                <w:kern w:val="0"/>
                <w:sz w:val="19"/>
                <w:szCs w:val="19"/>
                <w:lang w:val="en-US" w:eastAsia="en-US"/>
              </w:rPr>
              <w:t>.1.2. Дополнительная литература</w:t>
            </w:r>
          </w:p>
        </w:tc>
      </w:tr>
      <w:tr w:rsidR="00686D68" w:rsidRPr="00686D68" w14:paraId="0E56809B" w14:textId="77777777" w:rsidTr="00CE44B2">
        <w:trPr>
          <w:trHeight w:hRule="exact" w:val="694"/>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F2C352D"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E00D271"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Авторы, составители</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09623C0"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Заглавие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AE64966"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F9AC74A"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Количество/</w:t>
            </w:r>
          </w:p>
          <w:p w14:paraId="0FDC37D4"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название ЭБС</w:t>
            </w:r>
          </w:p>
        </w:tc>
      </w:tr>
      <w:tr w:rsidR="00686D68" w:rsidRPr="00472AED" w14:paraId="4A068B79" w14:textId="77777777" w:rsidTr="00CE44B2">
        <w:trPr>
          <w:trHeight w:hRule="exact" w:val="2455"/>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79083D1"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Л2.1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1DA3AB"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Кирнос В. Н.</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1CC08D"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Введение в вычислительную технику. Основы организации ЭВМ и программирование на Ассемблере : учебное пособие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4138437"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Томск: Томский </w:t>
            </w:r>
            <w:proofErr w:type="spellStart"/>
            <w:r w:rsidRPr="00686D68">
              <w:rPr>
                <w:color w:val="000000"/>
                <w:kern w:val="0"/>
                <w:sz w:val="19"/>
                <w:szCs w:val="19"/>
                <w:lang w:eastAsia="en-US"/>
              </w:rPr>
              <w:t>государственн</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ый</w:t>
            </w:r>
            <w:proofErr w:type="spellEnd"/>
            <w:r w:rsidRPr="00686D68">
              <w:rPr>
                <w:color w:val="000000"/>
                <w:kern w:val="0"/>
                <w:sz w:val="19"/>
                <w:szCs w:val="19"/>
                <w:lang w:eastAsia="en-US"/>
              </w:rPr>
              <w:t xml:space="preserve"> университет систем управления и </w:t>
            </w:r>
            <w:proofErr w:type="spellStart"/>
            <w:r w:rsidRPr="00686D68">
              <w:rPr>
                <w:color w:val="000000"/>
                <w:kern w:val="0"/>
                <w:sz w:val="19"/>
                <w:szCs w:val="19"/>
                <w:lang w:eastAsia="en-US"/>
              </w:rPr>
              <w:t>радиоэлектрон</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ики</w:t>
            </w:r>
            <w:proofErr w:type="spellEnd"/>
            <w:r w:rsidRPr="00686D68">
              <w:rPr>
                <w:color w:val="000000"/>
                <w:kern w:val="0"/>
                <w:sz w:val="19"/>
                <w:szCs w:val="19"/>
                <w:lang w:eastAsia="en-US"/>
              </w:rPr>
              <w:t>, Эль Контент, 2011, 172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BC40528"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978-5-4332- 0019-7, http://www.ipr bookshop.ru/1 3921.html</w:t>
            </w:r>
          </w:p>
        </w:tc>
      </w:tr>
      <w:tr w:rsidR="00686D68" w:rsidRPr="00472AED" w14:paraId="33B2E54D" w14:textId="77777777" w:rsidTr="00CE44B2">
        <w:trPr>
          <w:trHeight w:hRule="exact" w:val="1796"/>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82186C8"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Л2.2</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93CA117"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Болдырихин О. В.</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5FCC1B3"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Гарвардская </w:t>
            </w:r>
            <w:r w:rsidRPr="00686D68">
              <w:rPr>
                <w:color w:val="000000"/>
                <w:kern w:val="0"/>
                <w:sz w:val="19"/>
                <w:szCs w:val="19"/>
                <w:lang w:val="en-US" w:eastAsia="en-US"/>
              </w:rPr>
              <w:t>RISC</w:t>
            </w:r>
            <w:r w:rsidRPr="00686D68">
              <w:rPr>
                <w:color w:val="000000"/>
                <w:kern w:val="0"/>
                <w:sz w:val="19"/>
                <w:szCs w:val="19"/>
                <w:lang w:eastAsia="en-US"/>
              </w:rPr>
              <w:t xml:space="preserve">-архитектура в микроконтроллерах </w:t>
            </w:r>
            <w:r w:rsidRPr="00686D68">
              <w:rPr>
                <w:color w:val="000000"/>
                <w:kern w:val="0"/>
                <w:sz w:val="19"/>
                <w:szCs w:val="19"/>
                <w:lang w:val="en-US" w:eastAsia="en-US"/>
              </w:rPr>
              <w:t>AVR</w:t>
            </w:r>
            <w:r w:rsidRPr="00686D68">
              <w:rPr>
                <w:color w:val="000000"/>
                <w:kern w:val="0"/>
                <w:sz w:val="19"/>
                <w:szCs w:val="19"/>
                <w:lang w:eastAsia="en-US"/>
              </w:rPr>
              <w:t xml:space="preserve">. Средства ввода-вывода, хранения и обработки цифровой и аналоговой информации в микроконтроллерах </w:t>
            </w:r>
            <w:r w:rsidRPr="00686D68">
              <w:rPr>
                <w:color w:val="000000"/>
                <w:kern w:val="0"/>
                <w:sz w:val="19"/>
                <w:szCs w:val="19"/>
                <w:lang w:val="en-US" w:eastAsia="en-US"/>
              </w:rPr>
              <w:t>AVR</w:t>
            </w:r>
            <w:r w:rsidRPr="00686D68">
              <w:rPr>
                <w:color w:val="000000"/>
                <w:kern w:val="0"/>
                <w:sz w:val="19"/>
                <w:szCs w:val="19"/>
                <w:lang w:eastAsia="en-US"/>
              </w:rPr>
              <w:t xml:space="preserve"> для построения микропроцессорных систем управления : методические указания к лабораторной работе по дисциплине "микропроцессорные системы"</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2C9FE1C5"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Липецк: Липецкий </w:t>
            </w:r>
            <w:proofErr w:type="spellStart"/>
            <w:r w:rsidRPr="00686D68">
              <w:rPr>
                <w:color w:val="000000"/>
                <w:kern w:val="0"/>
                <w:sz w:val="19"/>
                <w:szCs w:val="19"/>
                <w:lang w:eastAsia="en-US"/>
              </w:rPr>
              <w:t>государственн</w:t>
            </w:r>
            <w:proofErr w:type="spellEnd"/>
            <w:r w:rsidRPr="00686D68">
              <w:rPr>
                <w:color w:val="000000"/>
                <w:kern w:val="0"/>
                <w:sz w:val="19"/>
                <w:szCs w:val="19"/>
                <w:lang w:eastAsia="en-US"/>
              </w:rPr>
              <w:t xml:space="preserve"> </w:t>
            </w:r>
            <w:proofErr w:type="spellStart"/>
            <w:r w:rsidRPr="00686D68">
              <w:rPr>
                <w:color w:val="000000"/>
                <w:kern w:val="0"/>
                <w:sz w:val="19"/>
                <w:szCs w:val="19"/>
                <w:lang w:eastAsia="en-US"/>
              </w:rPr>
              <w:t>ый</w:t>
            </w:r>
            <w:proofErr w:type="spellEnd"/>
            <w:r w:rsidRPr="00686D68">
              <w:rPr>
                <w:color w:val="000000"/>
                <w:kern w:val="0"/>
                <w:sz w:val="19"/>
                <w:szCs w:val="19"/>
                <w:lang w:eastAsia="en-US"/>
              </w:rPr>
              <w:t xml:space="preserve"> технический университет, ЭБС АСВ, 2013, 39 с.</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CA51212"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2227-8397, http://www.ipr bookshop.ru/2 2860.html</w:t>
            </w:r>
          </w:p>
        </w:tc>
      </w:tr>
      <w:tr w:rsidR="00686D68" w:rsidRPr="00686D68" w14:paraId="162CCDA7" w14:textId="77777777" w:rsidTr="00CE44B2">
        <w:trPr>
          <w:trHeight w:val="277"/>
        </w:trPr>
        <w:tc>
          <w:tcPr>
            <w:tcW w:w="9354"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1138D9E" w14:textId="56F0447A" w:rsidR="00686D68" w:rsidRPr="00686D68" w:rsidRDefault="00686D68" w:rsidP="00686D68">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686D68">
              <w:rPr>
                <w:b/>
                <w:color w:val="000000"/>
                <w:kern w:val="0"/>
                <w:sz w:val="19"/>
                <w:szCs w:val="19"/>
                <w:lang w:val="en-US" w:eastAsia="en-US"/>
              </w:rPr>
              <w:t>.1.3. Методические разработки</w:t>
            </w:r>
          </w:p>
        </w:tc>
      </w:tr>
      <w:tr w:rsidR="00686D68" w:rsidRPr="00686D68" w14:paraId="0EFF2B64" w14:textId="77777777" w:rsidTr="00CE44B2">
        <w:trPr>
          <w:trHeight w:hRule="exact" w:val="694"/>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DA3ED5"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2A94FF1"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Авторы, составители</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46C8CDE"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Заглавие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36502F5"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Издательство, год</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52F4779"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Количество/</w:t>
            </w:r>
          </w:p>
          <w:p w14:paraId="51D5B7F6"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название ЭБС</w:t>
            </w:r>
          </w:p>
        </w:tc>
      </w:tr>
      <w:tr w:rsidR="00686D68" w:rsidRPr="00472AED" w14:paraId="134B51C6" w14:textId="77777777" w:rsidTr="00CE44B2">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6E3058B1"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Л3.1</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FC77570"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Ефимов А.И., </w:t>
            </w:r>
            <w:proofErr w:type="spellStart"/>
            <w:r w:rsidRPr="00686D68">
              <w:rPr>
                <w:color w:val="000000"/>
                <w:kern w:val="0"/>
                <w:sz w:val="19"/>
                <w:szCs w:val="19"/>
                <w:lang w:eastAsia="en-US"/>
              </w:rPr>
              <w:t>Кистрин</w:t>
            </w:r>
            <w:proofErr w:type="spellEnd"/>
            <w:r w:rsidRPr="00686D68">
              <w:rPr>
                <w:color w:val="000000"/>
                <w:kern w:val="0"/>
                <w:sz w:val="19"/>
                <w:szCs w:val="19"/>
                <w:lang w:eastAsia="en-US"/>
              </w:rPr>
              <w:t xml:space="preserve"> А.В., </w:t>
            </w:r>
            <w:proofErr w:type="spellStart"/>
            <w:r w:rsidRPr="00686D68">
              <w:rPr>
                <w:color w:val="000000"/>
                <w:kern w:val="0"/>
                <w:sz w:val="19"/>
                <w:szCs w:val="19"/>
                <w:lang w:eastAsia="en-US"/>
              </w:rPr>
              <w:t>Устюков</w:t>
            </w:r>
            <w:proofErr w:type="spellEnd"/>
            <w:r w:rsidRPr="00686D68">
              <w:rPr>
                <w:color w:val="000000"/>
                <w:kern w:val="0"/>
                <w:sz w:val="19"/>
                <w:szCs w:val="19"/>
                <w:lang w:eastAsia="en-US"/>
              </w:rPr>
              <w:t xml:space="preserve"> Д.И.</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31F11C56"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 xml:space="preserve">Микропроцессорные системы. Программирование микроконтроллеров </w:t>
            </w:r>
            <w:r w:rsidRPr="00686D68">
              <w:rPr>
                <w:color w:val="000000"/>
                <w:kern w:val="0"/>
                <w:sz w:val="19"/>
                <w:szCs w:val="19"/>
                <w:lang w:val="en-US" w:eastAsia="en-US"/>
              </w:rPr>
              <w:t>ARM</w:t>
            </w:r>
            <w:r w:rsidRPr="00686D68">
              <w:rPr>
                <w:color w:val="000000"/>
                <w:kern w:val="0"/>
                <w:sz w:val="19"/>
                <w:szCs w:val="19"/>
                <w:lang w:eastAsia="en-US"/>
              </w:rPr>
              <w:t xml:space="preserve"> </w:t>
            </w:r>
            <w:r w:rsidRPr="00686D68">
              <w:rPr>
                <w:color w:val="000000"/>
                <w:kern w:val="0"/>
                <w:sz w:val="19"/>
                <w:szCs w:val="19"/>
                <w:lang w:val="en-US" w:eastAsia="en-US"/>
              </w:rPr>
              <w:t>CORTEX</w:t>
            </w:r>
            <w:r w:rsidRPr="00686D68">
              <w:rPr>
                <w:color w:val="000000"/>
                <w:kern w:val="0"/>
                <w:sz w:val="19"/>
                <w:szCs w:val="19"/>
                <w:lang w:eastAsia="en-US"/>
              </w:rPr>
              <w:t>-</w:t>
            </w:r>
            <w:r w:rsidRPr="00686D68">
              <w:rPr>
                <w:color w:val="000000"/>
                <w:kern w:val="0"/>
                <w:sz w:val="19"/>
                <w:szCs w:val="19"/>
                <w:lang w:val="en-US" w:eastAsia="en-US"/>
              </w:rPr>
              <w:t>M</w:t>
            </w:r>
            <w:r w:rsidRPr="00686D68">
              <w:rPr>
                <w:color w:val="000000"/>
                <w:kern w:val="0"/>
                <w:sz w:val="19"/>
                <w:szCs w:val="19"/>
                <w:lang w:eastAsia="en-US"/>
              </w:rPr>
              <w:t>3: учеб. пособие : Учебное пособие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09D8D022"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Рязань: КУРС, 2020,</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DB5675D"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 https://elib.rsre u.ru/ebs/downl oad/2690</w:t>
            </w:r>
          </w:p>
        </w:tc>
      </w:tr>
      <w:tr w:rsidR="00686D68" w:rsidRPr="00472AED" w14:paraId="74DB91D8" w14:textId="77777777" w:rsidTr="00CE44B2">
        <w:trPr>
          <w:trHeight w:hRule="exact" w:val="1111"/>
        </w:trPr>
        <w:tc>
          <w:tcPr>
            <w:tcW w:w="64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4B8CDD7D" w14:textId="77777777" w:rsidR="00686D68" w:rsidRPr="00686D68" w:rsidRDefault="00686D68" w:rsidP="00686D68">
            <w:pPr>
              <w:widowControl/>
              <w:spacing w:line="240" w:lineRule="auto"/>
              <w:ind w:firstLine="0"/>
              <w:jc w:val="center"/>
              <w:rPr>
                <w:rFonts w:ascii="Calibri" w:hAnsi="Calibri"/>
                <w:kern w:val="0"/>
                <w:sz w:val="19"/>
                <w:szCs w:val="19"/>
                <w:lang w:val="en-US" w:eastAsia="en-US"/>
              </w:rPr>
            </w:pPr>
            <w:r w:rsidRPr="00686D68">
              <w:rPr>
                <w:color w:val="000000"/>
                <w:kern w:val="0"/>
                <w:sz w:val="19"/>
                <w:szCs w:val="19"/>
                <w:lang w:val="en-US" w:eastAsia="en-US"/>
              </w:rPr>
              <w:t>Л3.2</w:t>
            </w:r>
          </w:p>
        </w:tc>
        <w:tc>
          <w:tcPr>
            <w:tcW w:w="1727"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7619E5F7" w14:textId="77777777" w:rsidR="00686D68" w:rsidRPr="00686D68" w:rsidRDefault="00686D68" w:rsidP="00686D68">
            <w:pPr>
              <w:widowControl/>
              <w:spacing w:line="240" w:lineRule="auto"/>
              <w:ind w:firstLine="0"/>
              <w:rPr>
                <w:rFonts w:ascii="Calibri" w:hAnsi="Calibri"/>
                <w:kern w:val="0"/>
                <w:sz w:val="19"/>
                <w:szCs w:val="19"/>
                <w:lang w:eastAsia="en-US"/>
              </w:rPr>
            </w:pPr>
            <w:proofErr w:type="spellStart"/>
            <w:r w:rsidRPr="00686D68">
              <w:rPr>
                <w:color w:val="000000"/>
                <w:kern w:val="0"/>
                <w:sz w:val="19"/>
                <w:szCs w:val="19"/>
                <w:lang w:eastAsia="en-US"/>
              </w:rPr>
              <w:t>Кистрин</w:t>
            </w:r>
            <w:proofErr w:type="spellEnd"/>
            <w:r w:rsidRPr="00686D68">
              <w:rPr>
                <w:color w:val="000000"/>
                <w:kern w:val="0"/>
                <w:sz w:val="19"/>
                <w:szCs w:val="19"/>
                <w:lang w:eastAsia="en-US"/>
              </w:rPr>
              <w:t xml:space="preserve"> А.В., </w:t>
            </w:r>
            <w:proofErr w:type="spellStart"/>
            <w:r w:rsidRPr="00686D68">
              <w:rPr>
                <w:color w:val="000000"/>
                <w:kern w:val="0"/>
                <w:sz w:val="19"/>
                <w:szCs w:val="19"/>
                <w:lang w:eastAsia="en-US"/>
              </w:rPr>
              <w:t>Устюков</w:t>
            </w:r>
            <w:proofErr w:type="spellEnd"/>
            <w:r w:rsidRPr="00686D68">
              <w:rPr>
                <w:color w:val="000000"/>
                <w:kern w:val="0"/>
                <w:sz w:val="19"/>
                <w:szCs w:val="19"/>
                <w:lang w:eastAsia="en-US"/>
              </w:rPr>
              <w:t xml:space="preserve"> Д.И.</w:t>
            </w:r>
          </w:p>
        </w:tc>
        <w:tc>
          <w:tcPr>
            <w:tcW w:w="4324" w:type="dxa"/>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A98219A" w14:textId="77777777" w:rsidR="00686D68" w:rsidRPr="00686D68" w:rsidRDefault="00686D68" w:rsidP="00686D68">
            <w:pPr>
              <w:widowControl/>
              <w:spacing w:line="240" w:lineRule="auto"/>
              <w:ind w:firstLine="0"/>
              <w:rPr>
                <w:rFonts w:ascii="Calibri" w:hAnsi="Calibri"/>
                <w:kern w:val="0"/>
                <w:sz w:val="19"/>
                <w:szCs w:val="19"/>
                <w:lang w:eastAsia="en-US"/>
              </w:rPr>
            </w:pPr>
            <w:r w:rsidRPr="00686D68">
              <w:rPr>
                <w:color w:val="000000"/>
                <w:kern w:val="0"/>
                <w:sz w:val="19"/>
                <w:szCs w:val="19"/>
                <w:lang w:eastAsia="en-US"/>
              </w:rPr>
              <w:t>Микропроцессорные системы и интерфейсы периферийных устройств. Часть 1: метод. указ. к лаб. работам : Методические указания</w:t>
            </w:r>
          </w:p>
        </w:tc>
        <w:tc>
          <w:tcPr>
            <w:tcW w:w="138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194DE7F1"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Рязань: , 2020,</w:t>
            </w:r>
          </w:p>
        </w:tc>
        <w:tc>
          <w:tcPr>
            <w:tcW w:w="127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hideMark/>
          </w:tcPr>
          <w:p w14:paraId="5CC7B79B" w14:textId="77777777" w:rsidR="00686D68" w:rsidRPr="00686D68" w:rsidRDefault="00686D68" w:rsidP="00686D68">
            <w:pPr>
              <w:widowControl/>
              <w:spacing w:line="240" w:lineRule="auto"/>
              <w:ind w:firstLine="0"/>
              <w:rPr>
                <w:rFonts w:ascii="Calibri" w:hAnsi="Calibri"/>
                <w:kern w:val="0"/>
                <w:sz w:val="19"/>
                <w:szCs w:val="19"/>
                <w:lang w:val="en-US" w:eastAsia="en-US"/>
              </w:rPr>
            </w:pPr>
            <w:r w:rsidRPr="00686D68">
              <w:rPr>
                <w:color w:val="000000"/>
                <w:kern w:val="0"/>
                <w:sz w:val="19"/>
                <w:szCs w:val="19"/>
                <w:lang w:val="en-US" w:eastAsia="en-US"/>
              </w:rPr>
              <w:t>, https://elib.rsre u.ru/ebs/downl oad/2789</w:t>
            </w:r>
          </w:p>
        </w:tc>
      </w:tr>
    </w:tbl>
    <w:p w14:paraId="4D3787B8" w14:textId="77777777" w:rsidR="00683910" w:rsidRPr="00686D68" w:rsidRDefault="00683910" w:rsidP="00683910">
      <w:pPr>
        <w:rPr>
          <w:rFonts w:ascii="Calibri" w:hAnsi="Calibri"/>
          <w:sz w:val="2"/>
          <w:szCs w:val="2"/>
          <w:lang w:eastAsia="en-US"/>
        </w:rPr>
      </w:pPr>
      <w:bookmarkStart w:id="0" w:name="_GoBack"/>
      <w:bookmarkEnd w:id="0"/>
    </w:p>
    <w:sectPr w:rsidR="00683910" w:rsidRPr="00686D6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CEFA5" w14:textId="77777777" w:rsidR="00405DCD" w:rsidRDefault="00405DCD">
      <w:pPr>
        <w:spacing w:line="240" w:lineRule="auto"/>
      </w:pPr>
      <w:r>
        <w:separator/>
      </w:r>
    </w:p>
  </w:endnote>
  <w:endnote w:type="continuationSeparator" w:id="0">
    <w:p w14:paraId="3621BB6F" w14:textId="77777777" w:rsidR="00405DCD" w:rsidRDefault="00405D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4225CAE2" w:rsidR="005210F9" w:rsidRDefault="00E91EB3" w:rsidP="000D6049">
    <w:pPr>
      <w:pStyle w:val="af1"/>
      <w:jc w:val="center"/>
    </w:pPr>
    <w:r>
      <w:fldChar w:fldCharType="begin"/>
    </w:r>
    <w:r w:rsidR="005210F9">
      <w:instrText>PAGE   \* MERGEFORMAT</w:instrText>
    </w:r>
    <w:r>
      <w:fldChar w:fldCharType="separate"/>
    </w:r>
    <w:r w:rsidR="00CE44B2">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86AE" w14:textId="77777777" w:rsidR="00405DCD" w:rsidRDefault="00405DCD">
      <w:pPr>
        <w:spacing w:line="240" w:lineRule="auto"/>
      </w:pPr>
      <w:r>
        <w:separator/>
      </w:r>
    </w:p>
  </w:footnote>
  <w:footnote w:type="continuationSeparator" w:id="0">
    <w:p w14:paraId="6878B928" w14:textId="77777777" w:rsidR="00405DCD" w:rsidRDefault="00405D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0E5E"/>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4D39"/>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5DCD"/>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2AED"/>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583F"/>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86D68"/>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57EE"/>
    <w:rsid w:val="00757EC7"/>
    <w:rsid w:val="00784398"/>
    <w:rsid w:val="00786D07"/>
    <w:rsid w:val="00791DBA"/>
    <w:rsid w:val="00795884"/>
    <w:rsid w:val="007A1237"/>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01E"/>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35F67"/>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5B99"/>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0BFB"/>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44B2"/>
    <w:rsid w:val="00CE5700"/>
    <w:rsid w:val="00CF0A95"/>
    <w:rsid w:val="00D04DE2"/>
    <w:rsid w:val="00D07BE7"/>
    <w:rsid w:val="00D16AE6"/>
    <w:rsid w:val="00D202AC"/>
    <w:rsid w:val="00D2033A"/>
    <w:rsid w:val="00D206AF"/>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246BA"/>
    <w:rsid w:val="00E30599"/>
    <w:rsid w:val="00E3320A"/>
    <w:rsid w:val="00E363DA"/>
    <w:rsid w:val="00E36E3F"/>
    <w:rsid w:val="00E46570"/>
    <w:rsid w:val="00E55011"/>
    <w:rsid w:val="00E56CF9"/>
    <w:rsid w:val="00E61B79"/>
    <w:rsid w:val="00E709F0"/>
    <w:rsid w:val="00E83074"/>
    <w:rsid w:val="00E91EB3"/>
    <w:rsid w:val="00EA02C4"/>
    <w:rsid w:val="00EA48C6"/>
    <w:rsid w:val="00EB1882"/>
    <w:rsid w:val="00EB31EB"/>
    <w:rsid w:val="00EB3E1C"/>
    <w:rsid w:val="00EB67AB"/>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2994">
      <w:bodyDiv w:val="1"/>
      <w:marLeft w:val="0"/>
      <w:marRight w:val="0"/>
      <w:marTop w:val="0"/>
      <w:marBottom w:val="0"/>
      <w:divBdr>
        <w:top w:val="none" w:sz="0" w:space="0" w:color="auto"/>
        <w:left w:val="none" w:sz="0" w:space="0" w:color="auto"/>
        <w:bottom w:val="none" w:sz="0" w:space="0" w:color="auto"/>
        <w:right w:val="none" w:sz="0" w:space="0" w:color="auto"/>
      </w:divBdr>
    </w:div>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05484305">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11258241">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79164530">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692418274">
      <w:bodyDiv w:val="1"/>
      <w:marLeft w:val="0"/>
      <w:marRight w:val="0"/>
      <w:marTop w:val="0"/>
      <w:marBottom w:val="0"/>
      <w:divBdr>
        <w:top w:val="none" w:sz="0" w:space="0" w:color="auto"/>
        <w:left w:val="none" w:sz="0" w:space="0" w:color="auto"/>
        <w:bottom w:val="none" w:sz="0" w:space="0" w:color="auto"/>
        <w:right w:val="none" w:sz="0" w:space="0" w:color="auto"/>
      </w:divBdr>
    </w:div>
    <w:div w:id="699863438">
      <w:bodyDiv w:val="1"/>
      <w:marLeft w:val="0"/>
      <w:marRight w:val="0"/>
      <w:marTop w:val="0"/>
      <w:marBottom w:val="0"/>
      <w:divBdr>
        <w:top w:val="none" w:sz="0" w:space="0" w:color="auto"/>
        <w:left w:val="none" w:sz="0" w:space="0" w:color="auto"/>
        <w:bottom w:val="none" w:sz="0" w:space="0" w:color="auto"/>
        <w:right w:val="none" w:sz="0" w:space="0" w:color="auto"/>
      </w:divBdr>
    </w:div>
    <w:div w:id="710961758">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863979069">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11032718">
      <w:bodyDiv w:val="1"/>
      <w:marLeft w:val="0"/>
      <w:marRight w:val="0"/>
      <w:marTop w:val="0"/>
      <w:marBottom w:val="0"/>
      <w:divBdr>
        <w:top w:val="none" w:sz="0" w:space="0" w:color="auto"/>
        <w:left w:val="none" w:sz="0" w:space="0" w:color="auto"/>
        <w:bottom w:val="none" w:sz="0" w:space="0" w:color="auto"/>
        <w:right w:val="none" w:sz="0" w:space="0" w:color="auto"/>
      </w:divBdr>
    </w:div>
    <w:div w:id="1019965969">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05115626">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369259575">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22530523">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73930094">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783262566">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13409337">
      <w:bodyDiv w:val="1"/>
      <w:marLeft w:val="0"/>
      <w:marRight w:val="0"/>
      <w:marTop w:val="0"/>
      <w:marBottom w:val="0"/>
      <w:divBdr>
        <w:top w:val="none" w:sz="0" w:space="0" w:color="auto"/>
        <w:left w:val="none" w:sz="0" w:space="0" w:color="auto"/>
        <w:bottom w:val="none" w:sz="0" w:space="0" w:color="auto"/>
        <w:right w:val="none" w:sz="0" w:space="0" w:color="auto"/>
      </w:divBdr>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 w:id="21214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84E8-8DFA-4971-8A54-06BACE08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3422</Words>
  <Characters>19508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4</cp:revision>
  <cp:lastPrinted>2021-03-23T09:54:00Z</cp:lastPrinted>
  <dcterms:created xsi:type="dcterms:W3CDTF">2023-09-21T19:39:00Z</dcterms:created>
  <dcterms:modified xsi:type="dcterms:W3CDTF">2023-09-22T14:42:00Z</dcterms:modified>
</cp:coreProperties>
</file>