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r w:rsidR="009D43F0">
        <w:rPr>
          <w:rFonts w:ascii="Times New Roman" w:eastAsia="TimesNewRomanPSMT" w:hAnsi="Times New Roman" w:cs="Times New Roman"/>
          <w:sz w:val="24"/>
          <w:szCs w:val="24"/>
          <w:lang w:eastAsia="zh-CN"/>
        </w:rPr>
        <w:t>ХИМИЧЕСКИХ ТЕХНОЛОГИЙ</w:t>
      </w:r>
      <w:bookmarkStart w:id="0" w:name="_GoBack"/>
      <w:bookmarkEnd w:id="0"/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8675CD" w:rsidRDefault="005F6526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ФТД.</w:t>
      </w:r>
      <w:r w:rsidR="00B272BB" w:rsidRPr="00601C7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04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="003609FF">
        <w:rPr>
          <w:rFonts w:ascii="Times New Roman" w:eastAsia="Times New Roman" w:hAnsi="Times New Roman"/>
          <w:b/>
          <w:sz w:val="28"/>
          <w:szCs w:val="28"/>
          <w:lang w:eastAsia="zh-CN"/>
        </w:rPr>
        <w:t>ФРАНЦУЗСКИЙ ЯЗЫК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675CD" w:rsidRPr="00BD350A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3609FF">
        <w:rPr>
          <w:rFonts w:ascii="Times New Roman" w:hAnsi="Times New Roman"/>
          <w:sz w:val="28"/>
          <w:szCs w:val="28"/>
        </w:rPr>
        <w:t>бакалавр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 xml:space="preserve">Форма обучения – </w:t>
      </w:r>
      <w:r w:rsidR="003609FF">
        <w:rPr>
          <w:rFonts w:ascii="Times New Roman" w:hAnsi="Times New Roman"/>
          <w:sz w:val="28"/>
          <w:szCs w:val="28"/>
        </w:rPr>
        <w:t>очная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343AC6">
        <w:rPr>
          <w:rFonts w:ascii="Times New Roman" w:hAnsi="Times New Roman"/>
          <w:sz w:val="28"/>
          <w:szCs w:val="28"/>
        </w:rPr>
        <w:t>2</w:t>
      </w:r>
      <w:r w:rsidR="000657C3" w:rsidRPr="000657C3">
        <w:rPr>
          <w:rFonts w:ascii="Times New Roman" w:hAnsi="Times New Roman"/>
          <w:sz w:val="28"/>
          <w:szCs w:val="28"/>
        </w:rPr>
        <w:t>2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945E06" w:rsidRDefault="00945E06" w:rsidP="00945E06"/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lastRenderedPageBreak/>
        <w:t>1. ОБЩИЕ ПОЛОЖЕНИЯ</w:t>
      </w:r>
    </w:p>
    <w:p w:rsidR="003609FF" w:rsidRDefault="003609FF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</w:p>
    <w:p w:rsidR="00945E06" w:rsidRPr="00C0702D" w:rsidRDefault="00945E06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в соответствии с этими требованиями.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</w:rPr>
      </w:pPr>
      <w:r w:rsidRPr="00C0702D">
        <w:rPr>
          <w:b w:val="0"/>
          <w:i w:val="0"/>
          <w:sz w:val="24"/>
          <w:szCs w:val="24"/>
        </w:rPr>
        <w:tab/>
        <w:t xml:space="preserve">Текущий контроль осуществляется в течение академического семестра </w:t>
      </w:r>
      <w:r w:rsidRPr="00C0702D">
        <w:rPr>
          <w:rStyle w:val="a3"/>
          <w:color w:val="000000"/>
          <w:sz w:val="24"/>
          <w:szCs w:val="24"/>
        </w:rPr>
        <w:t xml:space="preserve">по результатам выполнения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индивидуальных заданий; по результатам выполнения контрольной работы</w:t>
      </w:r>
      <w:r w:rsidRPr="00C0702D">
        <w:rPr>
          <w:b w:val="0"/>
          <w:i w:val="0"/>
          <w:sz w:val="24"/>
          <w:szCs w:val="24"/>
        </w:rPr>
        <w:t xml:space="preserve">, на практических занятиях путем проведения устного опроса. </w:t>
      </w:r>
      <w:r w:rsidRPr="00C0702D">
        <w:rPr>
          <w:rStyle w:val="a3"/>
          <w:color w:val="000000"/>
          <w:sz w:val="24"/>
          <w:szCs w:val="24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   В качестве оценочных средств на протяжении семестра используется тестирование.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</w:t>
      </w:r>
      <w:r w:rsidRPr="00C0702D">
        <w:rPr>
          <w:b w:val="0"/>
          <w:i w:val="0"/>
          <w:sz w:val="24"/>
          <w:szCs w:val="24"/>
        </w:rPr>
        <w:t>Промежуточная аттестация по дисциплине – это форма контроля, проводимая по завершении изучения дисциплины в семестре.</w:t>
      </w:r>
      <w:r w:rsidR="00AD11B5">
        <w:rPr>
          <w:rStyle w:val="a3"/>
          <w:color w:val="000000"/>
          <w:sz w:val="24"/>
          <w:szCs w:val="24"/>
        </w:rPr>
        <w:tab/>
        <w:t xml:space="preserve">По итогам курса </w:t>
      </w:r>
      <w:r w:rsidRPr="00C0702D">
        <w:rPr>
          <w:b w:val="0"/>
          <w:i w:val="0"/>
          <w:sz w:val="24"/>
          <w:szCs w:val="24"/>
        </w:rPr>
        <w:t xml:space="preserve">студенты проходят итоговый контроль. </w:t>
      </w:r>
      <w:r w:rsidR="003609FF">
        <w:rPr>
          <w:rStyle w:val="a3"/>
          <w:color w:val="000000"/>
          <w:sz w:val="24"/>
          <w:szCs w:val="24"/>
        </w:rPr>
        <w:t>Форма проведения - зачет</w:t>
      </w:r>
      <w:r w:rsidRPr="00C0702D">
        <w:rPr>
          <w:rStyle w:val="a3"/>
          <w:color w:val="000000"/>
          <w:sz w:val="24"/>
          <w:szCs w:val="24"/>
        </w:rPr>
        <w:t xml:space="preserve"> в виде устного ответа по утвержденным экзаменационным билетам, сформулированным с учетом содержания учебной дисциплины. 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t>2. ОПИСАНИЕ ПОКАЗАТЕЛЕЙ И КРИТЕРИЕВ ОЦЕНИВАНИЯ КОМПЕТЕНЦИЙ</w:t>
      </w: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</w:p>
    <w:p w:rsidR="00601C7B" w:rsidRPr="00C0702D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proofErr w:type="spellStart"/>
      <w:r w:rsidRPr="00C0702D">
        <w:rPr>
          <w:rStyle w:val="a3"/>
          <w:color w:val="000000"/>
          <w:sz w:val="24"/>
          <w:szCs w:val="24"/>
        </w:rPr>
        <w:t>Сформированность</w:t>
      </w:r>
      <w:proofErr w:type="spellEnd"/>
      <w:r w:rsidRPr="00C0702D">
        <w:rPr>
          <w:rStyle w:val="a3"/>
          <w:color w:val="000000"/>
          <w:sz w:val="24"/>
          <w:szCs w:val="24"/>
        </w:rPr>
        <w:t xml:space="preserve"> каждой компетенции в рамках освоения данной дисциплины оценивается во время консультаций и практических занятий по шкале «зачтено» - «не зачтено». Текущий контроль по дисциплине проводится в виде контрольных заданий по отдельным темам дисциплины, проверки заданий, выполняемых самостоятельно и на практических занятиях, проверки выполнения переводов. Формирование у обучающихся во время обучения в семестре указанных выше компетенций на этапах практических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служат основанием для </w:t>
      </w:r>
      <w:proofErr w:type="gramStart"/>
      <w:r w:rsidRPr="00C0702D">
        <w:rPr>
          <w:rStyle w:val="a3"/>
          <w:color w:val="000000"/>
          <w:sz w:val="24"/>
          <w:szCs w:val="24"/>
        </w:rPr>
        <w:t>допуска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обучающегося к этапу промежуточной аттестации – зачету и экзамену.</w:t>
      </w:r>
    </w:p>
    <w:p w:rsidR="00601C7B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Целью проведения промежуточной аттестации (зачета и экзамена) является проверка общекультурных компетенций, приобретенных студентом при изучении </w:t>
      </w:r>
      <w:r w:rsidRPr="00C0702D">
        <w:rPr>
          <w:rStyle w:val="a3"/>
          <w:color w:val="000000"/>
          <w:sz w:val="24"/>
          <w:szCs w:val="24"/>
        </w:rPr>
        <w:lastRenderedPageBreak/>
        <w:t>дисциплины «</w:t>
      </w:r>
      <w:r>
        <w:rPr>
          <w:rStyle w:val="a3"/>
          <w:color w:val="000000"/>
          <w:sz w:val="24"/>
          <w:szCs w:val="24"/>
        </w:rPr>
        <w:t>Французский язык</w:t>
      </w:r>
      <w:r w:rsidRPr="00C0702D">
        <w:rPr>
          <w:rStyle w:val="a3"/>
          <w:color w:val="000000"/>
          <w:sz w:val="24"/>
          <w:szCs w:val="24"/>
        </w:rPr>
        <w:t>».</w:t>
      </w:r>
      <w:r w:rsidRPr="00D03340">
        <w:t xml:space="preserve"> </w:t>
      </w:r>
      <w:r w:rsidRPr="00D03340">
        <w:rPr>
          <w:rStyle w:val="a3"/>
          <w:color w:val="000000"/>
          <w:sz w:val="24"/>
          <w:szCs w:val="24"/>
        </w:rPr>
        <w:t>С</w:t>
      </w:r>
      <w:r w:rsidRPr="00D03340">
        <w:rPr>
          <w:rStyle w:val="a3"/>
          <w:color w:val="000000"/>
          <w:sz w:val="24"/>
          <w:szCs w:val="24"/>
        </w:rPr>
        <w:tab/>
        <w:t>целью оценки уровня освоения дисциплины на зачете используется система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зачтено». Зачет проводится в форме обсуждения качества представленной письменной работы – реальной научной статьи или ее шаблона – в группе слушателей курса. Окончательное решение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 принимает преподаватель курса на основании приведенных ниже критериев.</w:t>
      </w:r>
    </w:p>
    <w:p w:rsidR="00601C7B" w:rsidRPr="003B6381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6"/>
        <w:gridCol w:w="4626"/>
      </w:tblGrid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Представленная   научная   статья   (или ее   шаблон)   соответствует требованиям международных и отечественных рецензируемых научных журналов.  Каждый  раздел  статьи  структурирован  и  написан  согласно правилам риторики научного текста на французском языке. Метаданные научной статьи имеют независимый характер и в полной мере отражают содержание научного исследования.</w:t>
            </w:r>
          </w:p>
        </w:tc>
      </w:tr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«не 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01C7B">
              <w:rPr>
                <w:rFonts w:ascii="Times New Roman" w:eastAsia="Times New Roman" w:hAnsi="Times New Roman" w:cs="Times New Roman" w:hint="cs"/>
                <w:lang w:eastAsia="ar-SA"/>
              </w:rPr>
              <w:t>Обучающийся</w:t>
            </w:r>
            <w:proofErr w:type="gramEnd"/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 xml:space="preserve">   имеет   пробелы   по   отдельным   теоретическим   разделам вариативной дисциплины и не владеет основными умениями и навыками.</w:t>
            </w:r>
          </w:p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Написано менее 50% требуемого текста. Представленный текст содержит лексико-грамматические ошибки, препятствующие эффективному последующему извлечению информации.</w:t>
            </w:r>
          </w:p>
        </w:tc>
      </w:tr>
    </w:tbl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Структура экзамена:</w:t>
      </w: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01C7B" w:rsidRPr="00C0702D" w:rsidRDefault="00601C7B" w:rsidP="00601C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аннотации предложенной статьи на французском языке.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П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еревод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научной статьи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Предлагае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для перевода научная статья  объёмом 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знаков технической направленности. На подготовку даётся 40 минут. Разрешается использование словаря при подготовке.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профессиональную тематику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01C7B" w:rsidRPr="00C0702D" w:rsidRDefault="00601C7B" w:rsidP="00601C7B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оценивания: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6"/>
        <w:gridCol w:w="4616"/>
      </w:tblGrid>
      <w:tr w:rsidR="00601C7B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«отлично»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правильно решил учебную задачу: при передаче на русском языке основного содержания текста по специальности полно и точно передал основную информацию; продемонстрировал знание бытовой лексики и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 переводе текста с иностранного языка на русский правильно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перевел лексические единицы,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родной;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(10 – 15 предложений), грамотность оформления высказывания, логичность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«хорошо»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в основном правильно решил учебную задачу: при передаче на русском языке основного содержания текста по специальности в целом полно и точно передал основную информацию; продемонстрировал знание бытовой лексики и основных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3-4 ошибки),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3-4 ошибки);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(7 – 10 предложений), грамотность оформления высказывания, логичность высказывания.</w:t>
            </w:r>
          </w:p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основном решил учебную задачу: при передаче на русском языке основного содержания текста по специальности передал основную информацию; продемонстрировал знание бытовой лексики и некоторых терминов, базовые социокультурные знания,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необходимые для понимания текста, не всегда связность передачи содержания, не всегда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5 – 8 ошибок),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5 – 8 ошибок);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(5 – 7 предложений), однако, высказывание не всегда построено грамотно и логично.</w:t>
            </w:r>
          </w:p>
          <w:p w:rsidR="00601C7B" w:rsidRPr="000A7523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«неудовлетворительно»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не решил учебную задачу: при передаче на русском языке основного содержания текста по специальности не передал основную информацию; продемонстрировал отсутствие знания бытовой лексики и терминов, социокультурных знаний, необходимых для понимания текста, связности передачи содержания, логичности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неправильно перевел лексические единицы (допустил более 8 ошибок), не продемонстрировал соблюдения грамматических, синтаксических, орфографических правил при переводе с иностранного языка на родной, соблюдения языковой нормы и стиля при переводе с иностранного языка на родной (допустил более 8 ошибок); не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не продемонстрировал объема лексического запаса (менее 5 предложений), грамотности оформления высказывания, логичности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01C7B" w:rsidRDefault="00601C7B" w:rsidP="00601C7B">
      <w:pPr>
        <w:suppressAutoHyphens/>
        <w:spacing w:after="0" w:line="240" w:lineRule="auto"/>
        <w:contextualSpacing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68735F">
        <w:rPr>
          <w:rFonts w:ascii="Times New Roman" w:eastAsia="Times New Roman" w:hAnsi="Times New Roman" w:cs="Times New Roman"/>
          <w:b/>
          <w:bCs/>
          <w:iCs/>
          <w:lang w:eastAsia="ar-SA"/>
        </w:rPr>
        <w:t>3. ПАСПОРТ ОЦЕНОЧНЫХ МАТЕРИАЛОВ ПО ДИСЦИПЛИНЕ (МОДУЛЮ)</w:t>
      </w: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Pr="0068735F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393"/>
        <w:gridCol w:w="1843"/>
        <w:gridCol w:w="1417"/>
      </w:tblGrid>
      <w:tr w:rsidR="00601C7B" w:rsidRPr="00161BA2" w:rsidTr="00862B48">
        <w:trPr>
          <w:cantSplit/>
          <w:trHeight w:val="45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61BA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61BA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pStyle w:val="a7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601C7B" w:rsidRPr="00161BA2" w:rsidRDefault="00601C7B" w:rsidP="00862B4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61BA2"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Код 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hanging="108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контролируемой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компетенции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601C7B" w:rsidRPr="00161BA2" w:rsidTr="00862B48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1</w:t>
            </w:r>
          </w:p>
          <w:p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Стиль письменной академической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601C7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Требования международных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рецензируемых журналов к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 xml:space="preserve">публикациям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601C7B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 xml:space="preserve">Введение к научной статье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4</w:t>
            </w:r>
          </w:p>
          <w:p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Раздел научной статьи «Методы»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«Результаты».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«Обсуждение результатов».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Метаданные научной статьи.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161BA2">
              <w:rPr>
                <w:rFonts w:ascii="Times New Roman" w:hAnsi="Times New Roman" w:cs="Times New Roman"/>
              </w:rPr>
              <w:t xml:space="preserve"> 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Эссе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Деловая переписка.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161BA2">
              <w:rPr>
                <w:rFonts w:ascii="Times New Roman" w:hAnsi="Times New Roman" w:cs="Times New Roman"/>
              </w:rPr>
              <w:t>Составление резюме.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УК-4, ОП</w:t>
            </w:r>
            <w:r w:rsidRPr="00161BA2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1, ПК-17</w:t>
            </w:r>
          </w:p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601C7B" w:rsidRDefault="00601C7B" w:rsidP="00601C7B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01C7B" w:rsidRDefault="00601C7B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45E06" w:rsidRPr="0068735F" w:rsidRDefault="00945E06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8735F">
        <w:rPr>
          <w:rFonts w:ascii="Times New Roman" w:eastAsia="Times New Roman" w:hAnsi="Times New Roman" w:cs="Times New Roman"/>
          <w:b/>
          <w:lang w:eastAsia="ar-SA"/>
        </w:rPr>
        <w:t>4. ТИПОВЫЕ КОНТРОЛЬНЫЕ ЗАДАНИЯ ИЛИ ИНЫЕ МАТЕРИАЛЫ</w:t>
      </w:r>
    </w:p>
    <w:p w:rsidR="00945E06" w:rsidRDefault="00945E06" w:rsidP="00945E06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4.1. Самостоятельная оценка достижений и тестирование</w:t>
      </w:r>
    </w:p>
    <w:p w:rsidR="00601C7B" w:rsidRDefault="00601C7B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С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целью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оценки эффективности освоения разделов курса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использу</w:t>
      </w:r>
      <w:r w:rsidR="00F74181" w:rsidRPr="00601C7B">
        <w:rPr>
          <w:b w:val="0"/>
          <w:i w:val="0"/>
          <w:sz w:val="24"/>
          <w:szCs w:val="24"/>
          <w:shd w:val="clear" w:color="auto" w:fill="FFFFFF"/>
        </w:rPr>
        <w:t>ю</w:t>
      </w:r>
      <w:r w:rsidRPr="00601C7B">
        <w:rPr>
          <w:b w:val="0"/>
          <w:i w:val="0"/>
          <w:sz w:val="24"/>
          <w:szCs w:val="24"/>
          <w:shd w:val="clear" w:color="auto" w:fill="FFFFFF"/>
        </w:rPr>
        <w:t>тся са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мостоятельная оценка достижений </w:t>
      </w:r>
      <w:r w:rsidRPr="00601C7B">
        <w:rPr>
          <w:b w:val="0"/>
          <w:i w:val="0"/>
          <w:sz w:val="24"/>
          <w:szCs w:val="24"/>
          <w:shd w:val="clear" w:color="auto" w:fill="FFFFFF"/>
        </w:rPr>
        <w:t>и тестирование. Ниже приводятся примеры каждой оценочной технологии.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8206E2" w:rsidRDefault="008206E2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20"/>
        <w:gridCol w:w="1600"/>
        <w:gridCol w:w="1220"/>
        <w:gridCol w:w="40"/>
        <w:gridCol w:w="940"/>
        <w:gridCol w:w="660"/>
      </w:tblGrid>
      <w:tr w:rsidR="0069397A" w:rsidTr="00FD393B">
        <w:trPr>
          <w:trHeight w:val="27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Опубликованная рукопись,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выдержавшая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5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процедуру рецензирования коллег.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5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4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 текст, содержащи</w:t>
            </w:r>
            <w:r w:rsidR="00096385">
              <w:rPr>
                <w:rFonts w:ascii="Times New Roman" w:eastAsia="Times New Roman" w:hAnsi="Times New Roman"/>
                <w:sz w:val="24"/>
              </w:rPr>
              <w:t>й</w:t>
            </w:r>
            <w:r w:rsidRPr="0069397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новые</w:t>
            </w:r>
            <w:proofErr w:type="gramEnd"/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результаты,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ранее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нигде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6939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представляет собой </w:t>
            </w:r>
            <w:proofErr w:type="gramStart"/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proofErr w:type="gramEnd"/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опубликованные.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01C7B" w:rsidP="0006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научная пуб</w:t>
            </w:r>
            <w:r w:rsidR="000657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икация?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FD393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отчет   о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проведенном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4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 xml:space="preserve">оригинальном 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исследовании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выполненный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69397A" w:rsidRPr="0069397A" w:rsidRDefault="00096385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огласно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определенными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критериями,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соответствие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 xml:space="preserve"> которым проверяют коллеги</w:t>
            </w:r>
            <w:r w:rsidR="003609F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Самостоятельная оценка</w:t>
      </w:r>
      <w:r w:rsidRPr="00601C7B">
        <w:rPr>
          <w:b w:val="0"/>
          <w:i w:val="0"/>
          <w:sz w:val="24"/>
          <w:szCs w:val="24"/>
          <w:shd w:val="clear" w:color="auto" w:fill="FFFFFF"/>
        </w:rPr>
        <w:t>: пример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601C7B">
        <w:rPr>
          <w:b w:val="0"/>
          <w:sz w:val="24"/>
          <w:szCs w:val="24"/>
          <w:shd w:val="clear" w:color="auto" w:fill="FFFFFF"/>
        </w:rPr>
        <w:t>Самостоятельно проанализируйте полученные знания и выработанные навыки, ответив «да» - «нет» на следующие вопросы: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Я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>познакомился со структурой, стилем и лексико-грамматическими особенностями «Введения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>» к научной статье на французском</w:t>
      </w: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языке: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1) Научился структурировать «Введение»;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2) Научился использовать времена и залог глагола в разделе «Введение», разбивать текст на абзацы и выстраивать логическую связь между предложениями;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3) Осознал необходимость особого внимания к 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французским </w:t>
      </w:r>
      <w:r w:rsidRPr="00601C7B">
        <w:rPr>
          <w:b w:val="0"/>
          <w:i w:val="0"/>
          <w:sz w:val="24"/>
          <w:szCs w:val="24"/>
          <w:shd w:val="clear" w:color="auto" w:fill="FFFFFF"/>
        </w:rPr>
        <w:t>артиклям;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4) Научился писать «Введение» к научной статье согласно предложенной модели;  Пополнил собственные глоссарии новыми словами и фразами.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776A4D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В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ходе индивидуальных консультаций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получает обратную связь от 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работы над ошибками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исправляет указанные ошибки и подает письменную работу на повторную проверку. 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:rsidR="00776A4D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t>Рекомендации слушателю:</w:t>
      </w:r>
    </w:p>
    <w:p w:rsidR="00776A4D" w:rsidRPr="008206E2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8206E2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Исправьте указанные ошибки. Проверьте логику построения текста и разделите его на два абзаца. Проанализируйте исправления, внесенные преподавателем.</w:t>
      </w:r>
    </w:p>
    <w:p w:rsidR="00222315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Вариант текста после работы над ошибками.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6A4D" w:rsidRPr="009D43F0" w:rsidTr="00776A4D">
        <w:tc>
          <w:tcPr>
            <w:tcW w:w="9242" w:type="dxa"/>
          </w:tcPr>
          <w:p w:rsidR="003609FF" w:rsidRPr="00AD11B5" w:rsidRDefault="003609FF" w:rsidP="003609FF">
            <w:pPr>
              <w:spacing w:line="238" w:lineRule="auto"/>
              <w:ind w:left="260" w:right="120"/>
              <w:jc w:val="center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AD11B5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nierie durable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durable est le proc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qui permet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utiliser les ressources sans mettre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environnement en danger ni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duire les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serves pour les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rations futures.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nierie durable requiert une approche interdisciplinaire touchant 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à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ensemble des sciences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nierie, elle 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est pas la seule responsabilit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du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 environnemental.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</w:p>
          <w:p w:rsidR="00776A4D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Tous les domaines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doivent incorporer la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dans leurs pratiques afin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am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liorer la qualit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de vie de chacun.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Initiative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UNESCO travaille avec ses partenaires au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veloppement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 cursus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tudes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nieur qui int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grerait la notion de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comme priorit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globale.</w:t>
            </w:r>
          </w:p>
        </w:tc>
      </w:tr>
    </w:tbl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0657C3" w:rsidRDefault="000657C3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0657C3" w:rsidRDefault="000657C3" w:rsidP="00065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657C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Типовые теоретические вопросы для зачета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0657C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по дисциплине</w:t>
      </w:r>
    </w:p>
    <w:p w:rsidR="000657C3" w:rsidRPr="000657C3" w:rsidRDefault="000657C3" w:rsidP="00065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22315" w:rsidRP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b/>
          <w:lang w:eastAsia="ar-SA"/>
        </w:rPr>
      </w:pPr>
      <w:r w:rsidRPr="0069397A">
        <w:rPr>
          <w:rFonts w:ascii="Times New Roman" w:hAnsi="Times New Roman" w:cs="Times New Roman"/>
          <w:iCs/>
        </w:rPr>
        <w:t>Стиль письменной академической</w:t>
      </w:r>
      <w:r>
        <w:rPr>
          <w:rFonts w:ascii="Times New Roman" w:hAnsi="Times New Roman" w:cs="Times New Roman"/>
          <w:iCs/>
        </w:rPr>
        <w:t xml:space="preserve"> </w:t>
      </w:r>
      <w:r w:rsidRPr="0069397A">
        <w:rPr>
          <w:rFonts w:ascii="Times New Roman" w:hAnsi="Times New Roman" w:cs="Times New Roman"/>
          <w:iCs/>
        </w:rPr>
        <w:t>речи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Требования международных рецензируемых журналов к публикациям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Введение к научной статье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Раздел научной статьи «Методы»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Раздел научной статьи «Результаты»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 xml:space="preserve">Раздел научной </w:t>
      </w:r>
      <w:r>
        <w:rPr>
          <w:rFonts w:ascii="Times New Roman" w:eastAsia="Times New Roman" w:hAnsi="Times New Roman" w:cs="Calibri"/>
          <w:lang w:eastAsia="ar-SA"/>
        </w:rPr>
        <w:t>статьи «Обсуждение результатов»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Метаданные научной статьи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Деловая переписка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Составление резюме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Составление мотивационного письма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Написание дружеского письма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Написание официального письма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Беседа по телефону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Основные грамматическ</w:t>
      </w:r>
      <w:r w:rsidR="00B130DC">
        <w:rPr>
          <w:rFonts w:ascii="Times New Roman" w:eastAsia="Times New Roman" w:hAnsi="Times New Roman" w:cs="Calibri"/>
          <w:lang w:eastAsia="ar-SA"/>
        </w:rPr>
        <w:t xml:space="preserve">ие </w:t>
      </w:r>
      <w:proofErr w:type="gramStart"/>
      <w:r w:rsidR="00B130DC">
        <w:rPr>
          <w:rFonts w:ascii="Times New Roman" w:eastAsia="Times New Roman" w:hAnsi="Times New Roman" w:cs="Calibri"/>
          <w:lang w:eastAsia="ar-SA"/>
        </w:rPr>
        <w:t>конструкции</w:t>
      </w:r>
      <w:proofErr w:type="gramEnd"/>
      <w:r>
        <w:rPr>
          <w:rFonts w:ascii="Times New Roman" w:eastAsia="Times New Roman" w:hAnsi="Times New Roman" w:cs="Calibri"/>
          <w:lang w:eastAsia="ar-SA"/>
        </w:rPr>
        <w:t xml:space="preserve"> применяемые в научных газетах и журналах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Аннотирование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Реферирование на французском языке, виды</w:t>
      </w:r>
    </w:p>
    <w:p w:rsidR="000657C3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Устное монологическое высказывание по специализации</w:t>
      </w:r>
    </w:p>
    <w:p w:rsidR="00B130DC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Письменное монологическое высказывание по специализации</w:t>
      </w:r>
    </w:p>
    <w:p w:rsidR="00B130DC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Времена и залог глагола</w:t>
      </w:r>
    </w:p>
    <w:p w:rsidR="00B130DC" w:rsidRPr="000657C3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Согласование в роде и числе во французском языке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E13B88" w:rsidRDefault="00E13B88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E13B88" w:rsidRDefault="00E13B88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E13B88" w:rsidRDefault="00E13B88" w:rsidP="00E13B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Типовые теоретические вопросы к экзамену по дисциплине</w:t>
      </w:r>
    </w:p>
    <w:p w:rsidR="00E13B88" w:rsidRDefault="00E13B88" w:rsidP="00E13B8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Реферирование текста статьи научного характера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Реферирование статьи по специальности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Аннотирование статьи по специализации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Аннотирование статьи в газете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Устное монологическое высказывание на заданную тему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Письменное монологическое высказывание на заданную тему 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Презентация на французском языке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Участие в дебатах на французском языке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Современные научные достижения Франции (реферирование)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Последовательный перевод</w:t>
      </w:r>
    </w:p>
    <w:p w:rsidR="00E13B88" w:rsidRDefault="00E13B88" w:rsidP="00E13B88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Французские изобретения (реферирование)</w:t>
      </w:r>
    </w:p>
    <w:p w:rsidR="00E13B88" w:rsidRPr="003609FF" w:rsidRDefault="00E13B88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Составил:</w:t>
      </w:r>
    </w:p>
    <w:p w:rsidR="002734C5" w:rsidRDefault="002734C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старший преподаватель</w:t>
      </w: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кафедры иностранных языков</w:t>
      </w:r>
      <w:r w:rsidR="002734C5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_______________   /Е.В. Тюваева</w:t>
      </w: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/</w:t>
      </w:r>
    </w:p>
    <w:p w:rsidR="00945E06" w:rsidRDefault="00945E06" w:rsidP="00945E06"/>
    <w:p w:rsidR="00C0383A" w:rsidRDefault="00C0383A"/>
    <w:sectPr w:rsidR="00C03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138B"/>
    <w:multiLevelType w:val="hybridMultilevel"/>
    <w:tmpl w:val="7F66D1D8"/>
    <w:lvl w:ilvl="0" w:tplc="2634037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11B1D20"/>
    <w:multiLevelType w:val="hybridMultilevel"/>
    <w:tmpl w:val="4150017A"/>
    <w:lvl w:ilvl="0" w:tplc="0E16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06"/>
    <w:rsid w:val="000358B6"/>
    <w:rsid w:val="000657C3"/>
    <w:rsid w:val="00096385"/>
    <w:rsid w:val="001123ED"/>
    <w:rsid w:val="0011708C"/>
    <w:rsid w:val="001A769E"/>
    <w:rsid w:val="00222315"/>
    <w:rsid w:val="002734C5"/>
    <w:rsid w:val="00343AC6"/>
    <w:rsid w:val="003609FF"/>
    <w:rsid w:val="00360A16"/>
    <w:rsid w:val="003D399D"/>
    <w:rsid w:val="005C4635"/>
    <w:rsid w:val="005F6526"/>
    <w:rsid w:val="00601C7B"/>
    <w:rsid w:val="0069397A"/>
    <w:rsid w:val="00776A4D"/>
    <w:rsid w:val="007E6982"/>
    <w:rsid w:val="008206E2"/>
    <w:rsid w:val="008675CD"/>
    <w:rsid w:val="008702CF"/>
    <w:rsid w:val="0091376A"/>
    <w:rsid w:val="00945E06"/>
    <w:rsid w:val="009A50C0"/>
    <w:rsid w:val="009D43F0"/>
    <w:rsid w:val="00AD11B5"/>
    <w:rsid w:val="00B130DC"/>
    <w:rsid w:val="00B272BB"/>
    <w:rsid w:val="00B5368F"/>
    <w:rsid w:val="00B62E13"/>
    <w:rsid w:val="00C0383A"/>
    <w:rsid w:val="00C82777"/>
    <w:rsid w:val="00D03340"/>
    <w:rsid w:val="00D268A0"/>
    <w:rsid w:val="00E13B88"/>
    <w:rsid w:val="00EB56AA"/>
    <w:rsid w:val="00EE7FD2"/>
    <w:rsid w:val="00F74181"/>
    <w:rsid w:val="00F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2023-06-09T11:15:00Z</dcterms:created>
  <dcterms:modified xsi:type="dcterms:W3CDTF">2023-06-09T11:15:00Z</dcterms:modified>
</cp:coreProperties>
</file>