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120" w:line="240" w:lineRule="auto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  <w:bookmarkStart w:id="0" w:name="_Hlk133398709"/>
      <w:bookmarkEnd w:id="0"/>
      <w:r w:rsidRPr="00CF6321">
        <w:rPr>
          <w:rFonts w:ascii="Times New Roman" w:eastAsia="Calibri" w:hAnsi="Times New Roman" w:cs="Times New Roman"/>
          <w:sz w:val="26"/>
          <w:szCs w:val="26"/>
          <w:lang w:eastAsia="ru-RU"/>
        </w:rPr>
        <w:t>ПРИЛОЖЕНИЕ</w:t>
      </w: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632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МИНИСТЕРСТВО НАУКИ И ВЫСШЕГО ОБРАЗОВАНИЯ </w:t>
      </w: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6321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РОССИЙСКОЙ ФЕДЕРАЦИИ</w:t>
      </w: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CF6321">
        <w:rPr>
          <w:rFonts w:ascii="Times New Roman" w:eastAsia="Times New Roman" w:hAnsi="Times New Roman" w:cs="Times New Roman"/>
          <w:sz w:val="26"/>
          <w:szCs w:val="26"/>
          <w:lang w:eastAsia="ar-SA"/>
        </w:rPr>
        <w:t>ФЕДЕРАЛЬНОЕ ГОСУДАРСТВЕННОЕ БЮДЖЕТНОЕ ОБРАЗОВАТЕЛЬНОЕ УЧРЕЖДЕНИЕ ВЫСШЕГО ОБРАЗОВАНИЯ</w:t>
      </w: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CF6321">
        <w:rPr>
          <w:rFonts w:ascii="Times New Roman" w:eastAsia="Times New Roman" w:hAnsi="Times New Roman" w:cs="Times New Roman"/>
          <w:sz w:val="26"/>
          <w:szCs w:val="26"/>
          <w:lang w:eastAsia="ar-SA"/>
        </w:rPr>
        <w:t>«РЯЗАНСКИЙ ГОСУДАРСТВЕННЫЙ РАДИОТЕХНИЧЕСКИЙ УНИВЕРСИТЕТ ИМЕНИ В.Ф. УТКИНА»</w:t>
      </w:r>
    </w:p>
    <w:p w:rsidR="001E1E34" w:rsidRPr="00CF6321" w:rsidRDefault="001E1E34" w:rsidP="001E1E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6321">
        <w:rPr>
          <w:rFonts w:ascii="Times New Roman" w:eastAsia="Times New Roman" w:hAnsi="Times New Roman" w:cs="Times New Roman"/>
          <w:sz w:val="26"/>
          <w:szCs w:val="26"/>
          <w:lang w:eastAsia="ru-RU"/>
        </w:rPr>
        <w:t>Кафедра «Экономика, менеджмент и организация производства»</w:t>
      </w: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E1E34" w:rsidRPr="00CF6321" w:rsidRDefault="001E1E34" w:rsidP="001E1E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  <w:r w:rsidRPr="00CF6321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>ОЦЕНОЧНЫЕ МАТЕРИАЛЫ ПО ДИСЦИПЛИНЕ</w:t>
      </w:r>
    </w:p>
    <w:p w:rsidR="001E1E34" w:rsidRPr="00CF6321" w:rsidRDefault="001E1E34" w:rsidP="001E1E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7566B" w:rsidRPr="007D404B" w:rsidRDefault="00A7566B" w:rsidP="00A756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40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Б1.О.3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7D40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УПРАВЛЕНИЕ ПРОЕКТАМИ</w:t>
      </w:r>
      <w:r w:rsidRPr="007D40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A7566B" w:rsidRPr="007D404B" w:rsidRDefault="00A7566B" w:rsidP="00A756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7566B" w:rsidRPr="007D404B" w:rsidRDefault="00A7566B" w:rsidP="00A7566B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ar-SA"/>
        </w:rPr>
      </w:pPr>
      <w:r w:rsidRPr="007D404B">
        <w:rPr>
          <w:rFonts w:ascii="Times New Roman" w:eastAsia="Times New Roman" w:hAnsi="Times New Roman" w:cs="Calibri"/>
          <w:sz w:val="28"/>
          <w:szCs w:val="28"/>
          <w:lang w:eastAsia="ar-SA"/>
        </w:rPr>
        <w:t>Направление подготовки</w:t>
      </w:r>
    </w:p>
    <w:p w:rsidR="00A7566B" w:rsidRPr="007D404B" w:rsidRDefault="00A7566B" w:rsidP="00A7566B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ar-SA"/>
        </w:rPr>
      </w:pPr>
      <w:r w:rsidRPr="007D404B">
        <w:rPr>
          <w:rFonts w:ascii="Times New Roman" w:eastAsia="Times New Roman" w:hAnsi="Times New Roman" w:cs="Calibri"/>
          <w:sz w:val="28"/>
          <w:szCs w:val="28"/>
          <w:lang w:eastAsia="ar-SA"/>
        </w:rPr>
        <w:t>38.03.01 Экономика</w:t>
      </w:r>
    </w:p>
    <w:p w:rsidR="00A7566B" w:rsidRPr="007D404B" w:rsidRDefault="00A7566B" w:rsidP="00A7566B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ar-SA"/>
        </w:rPr>
      </w:pPr>
    </w:p>
    <w:p w:rsidR="00A7566B" w:rsidRPr="007D404B" w:rsidRDefault="00A7566B" w:rsidP="00A756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0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Направленность (профиль) подготовки</w:t>
      </w:r>
    </w:p>
    <w:p w:rsidR="00A7566B" w:rsidRPr="007D404B" w:rsidRDefault="00A7566B" w:rsidP="00A7566B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ar-SA"/>
        </w:rPr>
      </w:pPr>
      <w:r w:rsidRPr="007D404B">
        <w:rPr>
          <w:rFonts w:ascii="Times New Roman" w:eastAsia="Times New Roman" w:hAnsi="Times New Roman" w:cs="Calibri"/>
          <w:sz w:val="28"/>
          <w:szCs w:val="28"/>
          <w:lang w:eastAsia="ar-SA"/>
        </w:rPr>
        <w:t>«Экономика предприятия»</w:t>
      </w:r>
    </w:p>
    <w:p w:rsidR="00A7566B" w:rsidRPr="007D404B" w:rsidRDefault="00A7566B" w:rsidP="00A7566B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ar-SA"/>
        </w:rPr>
      </w:pPr>
    </w:p>
    <w:p w:rsidR="00A7566B" w:rsidRPr="007D404B" w:rsidRDefault="00A7566B" w:rsidP="00A7566B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ar-SA"/>
        </w:rPr>
      </w:pPr>
      <w:r w:rsidRPr="007D404B">
        <w:rPr>
          <w:rFonts w:ascii="Times New Roman" w:eastAsia="Times New Roman" w:hAnsi="Times New Roman" w:cs="Calibri"/>
          <w:sz w:val="28"/>
          <w:szCs w:val="28"/>
          <w:lang w:eastAsia="ar-SA"/>
        </w:rPr>
        <w:t>Квалификация выпускника – бакалавр</w:t>
      </w:r>
    </w:p>
    <w:p w:rsidR="00A7566B" w:rsidRPr="007D404B" w:rsidRDefault="00A7566B" w:rsidP="00A7566B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A7566B" w:rsidRPr="007D404B" w:rsidRDefault="00A7566B" w:rsidP="00A7566B">
      <w:pPr>
        <w:widowControl w:val="0"/>
        <w:spacing w:after="0" w:line="240" w:lineRule="auto"/>
        <w:jc w:val="center"/>
        <w:rPr>
          <w:rFonts w:ascii="Times New Roman" w:eastAsia="Times New Roman" w:hAnsi="Times New Roman" w:cs="Calibri"/>
          <w:bCs/>
          <w:sz w:val="28"/>
          <w:szCs w:val="28"/>
          <w:lang w:eastAsia="ar-SA"/>
        </w:rPr>
      </w:pPr>
      <w:r w:rsidRPr="007D404B">
        <w:rPr>
          <w:rFonts w:ascii="Times New Roman" w:eastAsia="Times New Roman" w:hAnsi="Times New Roman" w:cs="Calibri"/>
          <w:sz w:val="28"/>
          <w:szCs w:val="28"/>
          <w:lang w:eastAsia="ar-SA"/>
        </w:rPr>
        <w:t>Форма обучения – очная</w:t>
      </w:r>
    </w:p>
    <w:p w:rsidR="001E1E34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E1E34" w:rsidRPr="00CF6321" w:rsidRDefault="001E1E34" w:rsidP="001E1E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E1E34" w:rsidRPr="00CF6321" w:rsidRDefault="001E1E34" w:rsidP="001E1E34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6321">
        <w:rPr>
          <w:rFonts w:ascii="Times New Roman" w:eastAsia="Times New Roman" w:hAnsi="Times New Roman" w:cs="Times New Roman"/>
          <w:sz w:val="28"/>
          <w:szCs w:val="28"/>
          <w:lang w:eastAsia="ru-RU"/>
        </w:rPr>
        <w:t>Рязань 202</w:t>
      </w:r>
      <w:r w:rsidR="00CE6A6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CF6321" w:rsidRDefault="00CF6321" w:rsidP="004F5999">
      <w:pPr>
        <w:widowControl w:val="0"/>
        <w:autoSpaceDE w:val="0"/>
        <w:autoSpaceDN w:val="0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br w:type="page"/>
      </w:r>
    </w:p>
    <w:p w:rsidR="004F5999" w:rsidRPr="004F5999" w:rsidRDefault="004F5999" w:rsidP="001E1E34">
      <w:pPr>
        <w:widowControl w:val="0"/>
        <w:autoSpaceDE w:val="0"/>
        <w:autoSpaceDN w:val="0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  <w:r w:rsidRPr="004F5999">
        <w:rPr>
          <w:rFonts w:ascii="Times New Roman" w:eastAsia="Times New Roman" w:hAnsi="Times New Roman" w:cs="Times New Roman"/>
          <w:b/>
          <w:bCs/>
          <w:lang w:eastAsia="ru-RU" w:bidi="ru-RU"/>
        </w:rPr>
        <w:lastRenderedPageBreak/>
        <w:t>1</w:t>
      </w:r>
      <w:r w:rsidR="00CF6321" w:rsidRPr="008802D3">
        <w:rPr>
          <w:rFonts w:ascii="Times New Roman" w:eastAsia="Times New Roman" w:hAnsi="Times New Roman" w:cs="Times New Roman"/>
          <w:b/>
          <w:bCs/>
          <w:lang w:eastAsia="ru-RU" w:bidi="ru-RU"/>
        </w:rPr>
        <w:t>.</w:t>
      </w:r>
      <w:r w:rsidRPr="004F5999">
        <w:rPr>
          <w:rFonts w:ascii="Times New Roman" w:eastAsia="Times New Roman" w:hAnsi="Times New Roman" w:cs="Times New Roman"/>
          <w:b/>
          <w:bCs/>
          <w:lang w:eastAsia="ru-RU" w:bidi="ru-RU"/>
        </w:rPr>
        <w:t xml:space="preserve"> ОБЩИЕ ПОЛОЖЕНИЯ</w:t>
      </w:r>
    </w:p>
    <w:p w:rsidR="004F5999" w:rsidRPr="004F5999" w:rsidRDefault="004F5999" w:rsidP="001E1E34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</w:p>
    <w:p w:rsidR="004F5999" w:rsidRPr="004F5999" w:rsidRDefault="004F5999" w:rsidP="001E1E34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4F5999">
        <w:rPr>
          <w:rFonts w:ascii="Times New Roman" w:eastAsia="Times New Roman" w:hAnsi="Times New Roman" w:cs="Times New Roman"/>
          <w:lang w:eastAsia="zh-CN"/>
        </w:rPr>
        <w:t>Оценочные материалы – это совокупность учебно-методических материалов (практических заданий, описаний форм и процедур проверки), предназначенных для оценки качества освоения обучающимися данной дисциплины как части ОПОП.</w:t>
      </w:r>
    </w:p>
    <w:p w:rsidR="004F5999" w:rsidRPr="004F5999" w:rsidRDefault="004F5999" w:rsidP="001E1E34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4F5999">
        <w:rPr>
          <w:rFonts w:ascii="Times New Roman" w:eastAsia="Times New Roman" w:hAnsi="Times New Roman" w:cs="Times New Roman"/>
          <w:lang w:eastAsia="zh-CN"/>
        </w:rPr>
        <w:t>Цель – оценить соответствие знаний, умений и владений, приобретенных обучающимся в процессе изучения дисциплины, целям и требованиям ОПОП в ходе проведения промежуточной аттестации.</w:t>
      </w:r>
    </w:p>
    <w:p w:rsidR="004F5999" w:rsidRPr="004F5999" w:rsidRDefault="004F5999" w:rsidP="001E1E34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4F5999">
        <w:rPr>
          <w:rFonts w:ascii="Times New Roman" w:eastAsia="Times New Roman" w:hAnsi="Times New Roman" w:cs="Times New Roman"/>
          <w:lang w:eastAsia="zh-CN"/>
        </w:rPr>
        <w:t>Основная задача – обеспечить оценку уровня сформированности компетенций, закрепленных за дисциплиной.</w:t>
      </w:r>
    </w:p>
    <w:p w:rsidR="00FF19C6" w:rsidRPr="00FF19C6" w:rsidRDefault="004F5999" w:rsidP="001E1E34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4F5999">
        <w:rPr>
          <w:rFonts w:ascii="Times New Roman" w:eastAsia="Times New Roman" w:hAnsi="Times New Roman" w:cs="Times New Roman"/>
          <w:lang w:eastAsia="zh-CN"/>
        </w:rPr>
        <w:t>Контроль знаний обучающихся проводится в форме промежуточной аттестации</w:t>
      </w:r>
      <w:r w:rsidR="00D42BF6">
        <w:rPr>
          <w:rFonts w:ascii="Times New Roman" w:eastAsia="Times New Roman" w:hAnsi="Times New Roman" w:cs="Times New Roman"/>
          <w:lang w:eastAsia="zh-CN"/>
        </w:rPr>
        <w:t xml:space="preserve"> – экзамена</w:t>
      </w:r>
      <w:r w:rsidRPr="004F5999">
        <w:rPr>
          <w:rFonts w:ascii="Times New Roman" w:eastAsia="Times New Roman" w:hAnsi="Times New Roman" w:cs="Times New Roman"/>
          <w:lang w:eastAsia="zh-CN"/>
        </w:rPr>
        <w:t xml:space="preserve">. </w:t>
      </w:r>
      <w:r w:rsidR="00D42BF6" w:rsidRPr="00D42BF6">
        <w:rPr>
          <w:rFonts w:ascii="Times New Roman" w:eastAsia="Times New Roman" w:hAnsi="Times New Roman" w:cs="Times New Roman"/>
          <w:lang w:eastAsia="zh-CN"/>
        </w:rPr>
        <w:t>Форма проведения – тестирование, кейсы, теоретические вопросы.</w:t>
      </w:r>
    </w:p>
    <w:p w:rsidR="004F5999" w:rsidRPr="004F5999" w:rsidRDefault="004F5999" w:rsidP="001E1E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</w:p>
    <w:p w:rsidR="00CF6321" w:rsidRPr="004F5999" w:rsidRDefault="00CF6321" w:rsidP="001E1E34">
      <w:pPr>
        <w:widowControl w:val="0"/>
        <w:autoSpaceDE w:val="0"/>
        <w:autoSpaceDN w:val="0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  <w:r w:rsidRPr="008802D3">
        <w:rPr>
          <w:rFonts w:ascii="Times New Roman" w:eastAsia="Times New Roman" w:hAnsi="Times New Roman" w:cs="Times New Roman"/>
          <w:b/>
          <w:bCs/>
          <w:lang w:eastAsia="ru-RU" w:bidi="ru-RU"/>
        </w:rPr>
        <w:t>2.</w:t>
      </w:r>
      <w:r w:rsidRPr="004F5999">
        <w:rPr>
          <w:rFonts w:ascii="Times New Roman" w:eastAsia="Times New Roman" w:hAnsi="Times New Roman" w:cs="Times New Roman"/>
          <w:b/>
          <w:bCs/>
          <w:lang w:eastAsia="ru-RU" w:bidi="ru-RU"/>
        </w:rPr>
        <w:t xml:space="preserve"> ПАСПОРТ ОЦЕНОЧНЫХ МАТЕРИАЛОВ ПО ДИСЦИПЛИНЕ</w:t>
      </w:r>
    </w:p>
    <w:p w:rsidR="00CF6321" w:rsidRPr="004F5999" w:rsidRDefault="00CF6321" w:rsidP="001E1E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tbl>
      <w:tblPr>
        <w:tblW w:w="955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4310"/>
        <w:gridCol w:w="2551"/>
        <w:gridCol w:w="2694"/>
      </w:tblGrid>
      <w:tr w:rsidR="00CF6321" w:rsidRPr="004F5999" w:rsidTr="001E1E34">
        <w:tc>
          <w:tcPr>
            <w:tcW w:w="4310" w:type="dxa"/>
            <w:vAlign w:val="center"/>
          </w:tcPr>
          <w:p w:rsidR="00CF6321" w:rsidRPr="004F5999" w:rsidRDefault="00CF6321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 w:bidi="ru-RU"/>
              </w:rPr>
            </w:pPr>
            <w:r w:rsidRPr="004F5999"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>Контролируемые разделы (темы)</w:t>
            </w:r>
          </w:p>
          <w:p w:rsidR="00CF6321" w:rsidRPr="004F5999" w:rsidRDefault="00CF6321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 w:bidi="ru-RU"/>
              </w:rPr>
            </w:pPr>
            <w:r w:rsidRPr="004F5999"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>дисциплины</w:t>
            </w:r>
          </w:p>
        </w:tc>
        <w:tc>
          <w:tcPr>
            <w:tcW w:w="2551" w:type="dxa"/>
            <w:vAlign w:val="center"/>
          </w:tcPr>
          <w:p w:rsidR="00CF6321" w:rsidRPr="004F5999" w:rsidRDefault="00CF6321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 w:bidi="ru-RU"/>
              </w:rPr>
            </w:pPr>
            <w:r w:rsidRPr="004F5999"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>Код контролируемой компетенции (или её части)</w:t>
            </w:r>
          </w:p>
        </w:tc>
        <w:tc>
          <w:tcPr>
            <w:tcW w:w="2694" w:type="dxa"/>
            <w:vAlign w:val="center"/>
          </w:tcPr>
          <w:p w:rsidR="00CF6321" w:rsidRPr="004F5999" w:rsidRDefault="00CF6321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 w:bidi="ru-RU"/>
              </w:rPr>
            </w:pPr>
            <w:r w:rsidRPr="004F5999"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>Вид, метод, форма оценочного мероприятия</w:t>
            </w:r>
          </w:p>
        </w:tc>
      </w:tr>
      <w:tr w:rsidR="007D191C" w:rsidRPr="006D29D4" w:rsidTr="001E1E34">
        <w:tc>
          <w:tcPr>
            <w:tcW w:w="4310" w:type="dxa"/>
          </w:tcPr>
          <w:p w:rsidR="007D191C" w:rsidRPr="00C00680" w:rsidRDefault="006D29D4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00680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Тема 1. </w:t>
            </w:r>
            <w:r w:rsidR="00CF0B4A" w:rsidRPr="00CF0B4A">
              <w:rPr>
                <w:rFonts w:ascii="Times New Roman" w:eastAsia="Times New Roman" w:hAnsi="Times New Roman" w:cs="Times New Roman"/>
                <w:lang w:eastAsia="ru-RU" w:bidi="ru-RU"/>
              </w:rPr>
              <w:t>Введение в управление проектами</w:t>
            </w:r>
          </w:p>
        </w:tc>
        <w:tc>
          <w:tcPr>
            <w:tcW w:w="2551" w:type="dxa"/>
          </w:tcPr>
          <w:p w:rsidR="007D191C" w:rsidRPr="00AF505C" w:rsidRDefault="00C00680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F505C">
              <w:rPr>
                <w:rFonts w:ascii="Times New Roman" w:eastAsia="Times New Roman" w:hAnsi="Times New Roman" w:cs="Times New Roman"/>
                <w:lang w:val="en-US" w:eastAsia="ru-RU" w:bidi="ru-RU"/>
              </w:rPr>
              <w:t>УК-2.1</w:t>
            </w:r>
          </w:p>
        </w:tc>
        <w:tc>
          <w:tcPr>
            <w:tcW w:w="2694" w:type="dxa"/>
            <w:vAlign w:val="center"/>
          </w:tcPr>
          <w:p w:rsidR="007D191C" w:rsidRPr="00B63359" w:rsidRDefault="00513E70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B63359">
              <w:rPr>
                <w:rFonts w:ascii="Times New Roman" w:eastAsia="Times New Roman" w:hAnsi="Times New Roman" w:cs="Times New Roman"/>
                <w:lang w:eastAsia="ru-RU" w:bidi="ru-RU"/>
              </w:rPr>
              <w:t>Экзамен</w:t>
            </w:r>
          </w:p>
        </w:tc>
      </w:tr>
      <w:tr w:rsidR="007D191C" w:rsidRPr="006D29D4" w:rsidTr="001E1E34">
        <w:tc>
          <w:tcPr>
            <w:tcW w:w="4310" w:type="dxa"/>
          </w:tcPr>
          <w:p w:rsidR="007D191C" w:rsidRPr="00C00680" w:rsidRDefault="006D29D4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00680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Тема 2. </w:t>
            </w:r>
            <w:r w:rsidR="00CF0B4A" w:rsidRPr="00CF0B4A">
              <w:rPr>
                <w:rFonts w:ascii="Times New Roman" w:eastAsia="Times New Roman" w:hAnsi="Times New Roman" w:cs="Times New Roman"/>
                <w:lang w:eastAsia="ru-RU" w:bidi="ru-RU"/>
              </w:rPr>
              <w:t>Основные признаки проекта, программы проектов, портфеля проектов</w:t>
            </w:r>
          </w:p>
        </w:tc>
        <w:tc>
          <w:tcPr>
            <w:tcW w:w="2551" w:type="dxa"/>
          </w:tcPr>
          <w:p w:rsidR="007D191C" w:rsidRPr="00AF505C" w:rsidRDefault="00C00680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F505C">
              <w:rPr>
                <w:rFonts w:ascii="Times New Roman" w:eastAsia="Times New Roman" w:hAnsi="Times New Roman" w:cs="Times New Roman"/>
                <w:lang w:val="en-US" w:eastAsia="ru-RU" w:bidi="ru-RU"/>
              </w:rPr>
              <w:t>УК-2.1</w:t>
            </w:r>
          </w:p>
        </w:tc>
        <w:tc>
          <w:tcPr>
            <w:tcW w:w="2694" w:type="dxa"/>
            <w:vAlign w:val="center"/>
          </w:tcPr>
          <w:p w:rsidR="007D191C" w:rsidRPr="00B63359" w:rsidRDefault="00513E70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B63359">
              <w:rPr>
                <w:rFonts w:ascii="Times New Roman" w:eastAsia="Times New Roman" w:hAnsi="Times New Roman" w:cs="Times New Roman"/>
                <w:lang w:eastAsia="ru-RU" w:bidi="ru-RU"/>
              </w:rPr>
              <w:t>Экзамен</w:t>
            </w:r>
          </w:p>
        </w:tc>
      </w:tr>
      <w:tr w:rsidR="00CF0B4A" w:rsidRPr="006D29D4" w:rsidTr="001E1E34">
        <w:tc>
          <w:tcPr>
            <w:tcW w:w="4310" w:type="dxa"/>
          </w:tcPr>
          <w:p w:rsidR="00CF0B4A" w:rsidRPr="00C00680" w:rsidRDefault="00CF0B4A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00680">
              <w:rPr>
                <w:rFonts w:ascii="Times New Roman" w:eastAsia="Times New Roman" w:hAnsi="Times New Roman" w:cs="Times New Roman"/>
                <w:lang w:eastAsia="ru-RU" w:bidi="ru-RU"/>
              </w:rPr>
              <w:t>Тема 3. Процессы управления проектами</w:t>
            </w:r>
          </w:p>
        </w:tc>
        <w:tc>
          <w:tcPr>
            <w:tcW w:w="2551" w:type="dxa"/>
          </w:tcPr>
          <w:p w:rsidR="00CF0B4A" w:rsidRPr="00AF505C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F505C">
              <w:rPr>
                <w:rFonts w:ascii="Times New Roman" w:eastAsia="Times New Roman" w:hAnsi="Times New Roman" w:cs="Times New Roman"/>
                <w:lang w:eastAsia="ru-RU" w:bidi="ru-RU"/>
              </w:rPr>
              <w:t>УК-2.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 xml:space="preserve">2, 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>УК-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>3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>.1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>,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>УК-3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>2,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УК-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>3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>3</w:t>
            </w:r>
          </w:p>
        </w:tc>
        <w:tc>
          <w:tcPr>
            <w:tcW w:w="2694" w:type="dxa"/>
            <w:vAlign w:val="center"/>
          </w:tcPr>
          <w:p w:rsidR="00CF0B4A" w:rsidRPr="00B63359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B63359">
              <w:rPr>
                <w:rFonts w:ascii="Times New Roman" w:eastAsia="Times New Roman" w:hAnsi="Times New Roman" w:cs="Times New Roman"/>
                <w:lang w:eastAsia="ru-RU" w:bidi="ru-RU"/>
              </w:rPr>
              <w:t>Экзамен</w:t>
            </w:r>
          </w:p>
        </w:tc>
      </w:tr>
      <w:tr w:rsidR="00CF0B4A" w:rsidRPr="006D29D4" w:rsidTr="001E1E34">
        <w:tc>
          <w:tcPr>
            <w:tcW w:w="4310" w:type="dxa"/>
          </w:tcPr>
          <w:p w:rsidR="00CF0B4A" w:rsidRPr="00513E70" w:rsidRDefault="00CF0B4A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513E70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Тема 4. 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>Оценка экономической эффективности инвестиционных проектов</w:t>
            </w:r>
          </w:p>
        </w:tc>
        <w:tc>
          <w:tcPr>
            <w:tcW w:w="2551" w:type="dxa"/>
          </w:tcPr>
          <w:p w:rsidR="00CF0B4A" w:rsidRPr="00AF505C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F505C">
              <w:rPr>
                <w:rFonts w:ascii="Times New Roman" w:eastAsia="Times New Roman" w:hAnsi="Times New Roman" w:cs="Times New Roman"/>
                <w:lang w:val="en-US" w:eastAsia="ru-RU" w:bidi="ru-RU"/>
              </w:rPr>
              <w:t>УК-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>10</w:t>
            </w:r>
            <w:r w:rsidRPr="00AF505C">
              <w:rPr>
                <w:rFonts w:ascii="Times New Roman" w:eastAsia="Times New Roman" w:hAnsi="Times New Roman" w:cs="Times New Roman"/>
                <w:lang w:val="en-US" w:eastAsia="ru-RU" w:bidi="ru-RU"/>
              </w:rPr>
              <w:t>.2</w:t>
            </w:r>
          </w:p>
        </w:tc>
        <w:tc>
          <w:tcPr>
            <w:tcW w:w="2694" w:type="dxa"/>
            <w:vAlign w:val="center"/>
          </w:tcPr>
          <w:p w:rsidR="00CF0B4A" w:rsidRPr="00B63359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B63359">
              <w:rPr>
                <w:rFonts w:ascii="Times New Roman" w:eastAsia="Times New Roman" w:hAnsi="Times New Roman" w:cs="Times New Roman"/>
                <w:lang w:eastAsia="ru-RU" w:bidi="ru-RU"/>
              </w:rPr>
              <w:t>Экзамен</w:t>
            </w:r>
          </w:p>
        </w:tc>
      </w:tr>
      <w:tr w:rsidR="00CF0B4A" w:rsidRPr="006D29D4" w:rsidTr="001E1E34">
        <w:tc>
          <w:tcPr>
            <w:tcW w:w="4310" w:type="dxa"/>
          </w:tcPr>
          <w:p w:rsidR="00CF0B4A" w:rsidRPr="00FD25A4" w:rsidRDefault="00CF0B4A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D25A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Тема 5. 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>Корпоративное управление проектами</w:t>
            </w:r>
          </w:p>
        </w:tc>
        <w:tc>
          <w:tcPr>
            <w:tcW w:w="2551" w:type="dxa"/>
          </w:tcPr>
          <w:p w:rsidR="00CF0B4A" w:rsidRPr="00AF505C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lang w:eastAsia="ru-RU" w:bidi="ru-RU"/>
              </w:rPr>
              <w:t xml:space="preserve">УК-2.1 </w:t>
            </w:r>
          </w:p>
        </w:tc>
        <w:tc>
          <w:tcPr>
            <w:tcW w:w="2694" w:type="dxa"/>
            <w:vAlign w:val="center"/>
          </w:tcPr>
          <w:p w:rsidR="00CF0B4A" w:rsidRPr="00B63359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B63359">
              <w:rPr>
                <w:rFonts w:ascii="Times New Roman" w:eastAsia="Times New Roman" w:hAnsi="Times New Roman" w:cs="Times New Roman"/>
                <w:lang w:eastAsia="ru-RU" w:bidi="ru-RU"/>
              </w:rPr>
              <w:t>Экзамен</w:t>
            </w:r>
          </w:p>
        </w:tc>
      </w:tr>
      <w:tr w:rsidR="00CF0B4A" w:rsidRPr="006D29D4" w:rsidTr="001E1E34">
        <w:tc>
          <w:tcPr>
            <w:tcW w:w="4310" w:type="dxa"/>
          </w:tcPr>
          <w:p w:rsidR="00CF0B4A" w:rsidRPr="00CF0B4A" w:rsidRDefault="00CF0B4A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D25A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Тема 6. 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>Современные методологии управления проектами</w:t>
            </w:r>
          </w:p>
        </w:tc>
        <w:tc>
          <w:tcPr>
            <w:tcW w:w="2551" w:type="dxa"/>
          </w:tcPr>
          <w:p w:rsidR="00CF0B4A" w:rsidRPr="00AF505C" w:rsidRDefault="00CF0B4A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lang w:eastAsia="ru-RU" w:bidi="ru-RU"/>
              </w:rPr>
              <w:t>УК-2.1</w:t>
            </w:r>
          </w:p>
        </w:tc>
        <w:tc>
          <w:tcPr>
            <w:tcW w:w="2694" w:type="dxa"/>
            <w:vAlign w:val="center"/>
          </w:tcPr>
          <w:p w:rsidR="00CF0B4A" w:rsidRPr="00B63359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B63359">
              <w:rPr>
                <w:rFonts w:ascii="Times New Roman" w:eastAsia="Times New Roman" w:hAnsi="Times New Roman" w:cs="Times New Roman"/>
                <w:lang w:eastAsia="ru-RU" w:bidi="ru-RU"/>
              </w:rPr>
              <w:t>Экзамен</w:t>
            </w:r>
          </w:p>
        </w:tc>
      </w:tr>
      <w:tr w:rsidR="00CF0B4A" w:rsidRPr="006D29D4" w:rsidTr="001E1E34">
        <w:tc>
          <w:tcPr>
            <w:tcW w:w="4310" w:type="dxa"/>
          </w:tcPr>
          <w:p w:rsidR="00CF0B4A" w:rsidRPr="00FD25A4" w:rsidRDefault="00CF0B4A" w:rsidP="001E1E3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D25A4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Тема 7. </w:t>
            </w:r>
            <w:r w:rsidRPr="00CF0B4A">
              <w:rPr>
                <w:rFonts w:ascii="Times New Roman" w:eastAsia="Times New Roman" w:hAnsi="Times New Roman" w:cs="Times New Roman"/>
                <w:lang w:eastAsia="ru-RU" w:bidi="ru-RU"/>
              </w:rPr>
              <w:t>Программные продукты для автоматизации процесса управления проектами</w:t>
            </w:r>
          </w:p>
        </w:tc>
        <w:tc>
          <w:tcPr>
            <w:tcW w:w="2551" w:type="dxa"/>
          </w:tcPr>
          <w:p w:rsidR="00CF0B4A" w:rsidRPr="00AF505C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lang w:eastAsia="ru-RU" w:bidi="ru-RU"/>
              </w:rPr>
              <w:t>УК-2.3</w:t>
            </w:r>
          </w:p>
        </w:tc>
        <w:tc>
          <w:tcPr>
            <w:tcW w:w="2694" w:type="dxa"/>
            <w:vAlign w:val="center"/>
          </w:tcPr>
          <w:p w:rsidR="00CF0B4A" w:rsidRPr="00B63359" w:rsidRDefault="00CF0B4A" w:rsidP="00CF0B4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B63359">
              <w:rPr>
                <w:rFonts w:ascii="Times New Roman" w:eastAsia="Times New Roman" w:hAnsi="Times New Roman" w:cs="Times New Roman"/>
                <w:lang w:eastAsia="ru-RU" w:bidi="ru-RU"/>
              </w:rPr>
              <w:t>Экзамен</w:t>
            </w:r>
          </w:p>
        </w:tc>
      </w:tr>
    </w:tbl>
    <w:p w:rsidR="00CF6321" w:rsidRDefault="00CF6321" w:rsidP="001E1E34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1E1E34" w:rsidRPr="008802D3" w:rsidRDefault="001E1E34" w:rsidP="001E1E34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4F5999" w:rsidRPr="004F5999" w:rsidRDefault="00CF6321" w:rsidP="001E1E34">
      <w:pPr>
        <w:widowControl w:val="0"/>
        <w:autoSpaceDE w:val="0"/>
        <w:autoSpaceDN w:val="0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  <w:r w:rsidRPr="008802D3">
        <w:rPr>
          <w:rFonts w:ascii="Times New Roman" w:eastAsia="Times New Roman" w:hAnsi="Times New Roman" w:cs="Times New Roman"/>
          <w:b/>
          <w:bCs/>
          <w:lang w:eastAsia="ru-RU" w:bidi="ru-RU"/>
        </w:rPr>
        <w:t>3.</w:t>
      </w:r>
      <w:r w:rsidR="004F5999" w:rsidRPr="004F5999">
        <w:rPr>
          <w:rFonts w:ascii="Times New Roman" w:eastAsia="Times New Roman" w:hAnsi="Times New Roman" w:cs="Times New Roman"/>
          <w:b/>
          <w:bCs/>
          <w:lang w:eastAsia="ru-RU" w:bidi="ru-RU"/>
        </w:rPr>
        <w:t xml:space="preserve"> ОПИСАНИЕ ПОКАЗАТЕЛЕЙ И КРИТЕРИЕВ ОЦЕНИВАНИЯ КОМПЕТЕНЦИЙ</w:t>
      </w:r>
    </w:p>
    <w:p w:rsidR="00CF6321" w:rsidRPr="008802D3" w:rsidRDefault="00CF6321" w:rsidP="001E1E34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</w:p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  <w:r w:rsidRPr="00D42BF6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Описание критериев и шкалы оценивания промежуточной аттестации</w:t>
      </w:r>
    </w:p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kern w:val="1"/>
          <w:lang w:eastAsia="ar-SA"/>
        </w:rPr>
      </w:pPr>
    </w:p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D42BF6">
        <w:rPr>
          <w:rFonts w:ascii="Times New Roman" w:eastAsia="Times New Roman" w:hAnsi="Times New Roman" w:cs="Times New Roman"/>
          <w:i/>
          <w:iCs/>
          <w:kern w:val="1"/>
          <w:lang w:eastAsia="ar-SA"/>
        </w:rPr>
        <w:t>а) описание критериев и шкалы оценивания тестирования:</w:t>
      </w:r>
    </w:p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</w:p>
    <w:tbl>
      <w:tblPr>
        <w:tblW w:w="9694" w:type="dxa"/>
        <w:tblInd w:w="-60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3034"/>
        <w:gridCol w:w="6660"/>
      </w:tblGrid>
      <w:tr w:rsidR="00D42BF6" w:rsidRPr="00D42BF6" w:rsidTr="00D42BF6">
        <w:trPr>
          <w:tblHeader/>
        </w:trPr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Шкала оценивания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Критерий</w:t>
            </w:r>
          </w:p>
        </w:tc>
      </w:tr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5 баллов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(эталонный уровень)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уровень усвоения материала, предусмотренного программой: процент верных ответов на тестовые вопросы от 85 до 100%</w:t>
            </w:r>
          </w:p>
        </w:tc>
      </w:tr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4 балла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(продвинутый уровень)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уровень усвоения материала, предусмотренного программой: процент верных ответов на тестовые вопросы от 75 до 84%</w:t>
            </w:r>
          </w:p>
        </w:tc>
      </w:tr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3 балла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(пороговый уровень)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уровень усвоения материала, предусмотренного программой: процент верных ответов на тестовые вопросы от 65 до 74%</w:t>
            </w:r>
          </w:p>
        </w:tc>
      </w:tr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0 баллов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уровень усвоения материала, предусмотренного программой: процент верных ответов на тестовые вопросы от 0 до 64%</w:t>
            </w:r>
          </w:p>
        </w:tc>
      </w:tr>
    </w:tbl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</w:p>
    <w:p w:rsidR="00D42BF6" w:rsidRPr="00D42BF6" w:rsidRDefault="00D42BF6" w:rsidP="00D42BF6">
      <w:pPr>
        <w:widowControl w:val="0"/>
        <w:tabs>
          <w:tab w:val="left" w:pos="1134"/>
        </w:tabs>
        <w:suppressAutoHyphens/>
        <w:spacing w:after="0" w:line="240" w:lineRule="auto"/>
        <w:ind w:firstLine="709"/>
        <w:rPr>
          <w:rFonts w:ascii="Times New Roman" w:eastAsia="Lucida Sans Unicode" w:hAnsi="Times New Roman" w:cs="Times New Roman"/>
          <w:bCs/>
          <w:kern w:val="2"/>
          <w:lang w:eastAsia="ar-SA"/>
        </w:rPr>
      </w:pPr>
      <w:r w:rsidRPr="00D42BF6">
        <w:rPr>
          <w:rFonts w:ascii="Times New Roman" w:eastAsia="Lucida Sans Unicode" w:hAnsi="Times New Roman" w:cs="Times New Roman"/>
          <w:i/>
          <w:kern w:val="2"/>
          <w:lang w:eastAsia="ar-SA"/>
        </w:rPr>
        <w:t>б) описание критериев и шкалы оценивания практического задания:</w:t>
      </w:r>
    </w:p>
    <w:p w:rsidR="00D42BF6" w:rsidRPr="00D42BF6" w:rsidRDefault="00D42BF6" w:rsidP="00D42BF6">
      <w:pPr>
        <w:widowControl w:val="0"/>
        <w:tabs>
          <w:tab w:val="left" w:pos="1134"/>
        </w:tabs>
        <w:suppressAutoHyphens/>
        <w:spacing w:after="0" w:line="240" w:lineRule="auto"/>
        <w:ind w:firstLine="760"/>
        <w:rPr>
          <w:rFonts w:ascii="Times New Roman" w:eastAsia="Lucida Sans Unicode" w:hAnsi="Times New Roman" w:cs="Times New Roman"/>
          <w:kern w:val="2"/>
          <w:lang w:eastAsia="ar-SA"/>
        </w:rPr>
      </w:pPr>
    </w:p>
    <w:tbl>
      <w:tblPr>
        <w:tblW w:w="9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3032"/>
        <w:gridCol w:w="6658"/>
      </w:tblGrid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  <w:t>Шкала оценивания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  <w:t>Критерий</w:t>
            </w:r>
          </w:p>
        </w:tc>
      </w:tr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5 балла</w:t>
            </w:r>
          </w:p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(эталонный уровень)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0D3652" w:rsidP="00D42BF6">
            <w:pPr>
              <w:widowControl w:val="0"/>
              <w:tabs>
                <w:tab w:val="left" w:pos="1134"/>
              </w:tabs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Задание</w:t>
            </w:r>
            <w:r w:rsidR="00D42BF6"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 xml:space="preserve"> реш</w:t>
            </w: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ено</w:t>
            </w:r>
            <w:r w:rsidR="00D42BF6"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 xml:space="preserve"> верно</w:t>
            </w:r>
          </w:p>
        </w:tc>
      </w:tr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4  балла</w:t>
            </w:r>
          </w:p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lastRenderedPageBreak/>
              <w:t>(продвинутый уровень)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0D3652" w:rsidP="00D42BF6">
            <w:pPr>
              <w:widowControl w:val="0"/>
              <w:tabs>
                <w:tab w:val="left" w:pos="1134"/>
              </w:tabs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lastRenderedPageBreak/>
              <w:t>Задание</w:t>
            </w: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 xml:space="preserve"> реш</w:t>
            </w: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ено</w:t>
            </w: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 xml:space="preserve"> </w:t>
            </w:r>
            <w:r w:rsidR="00D42BF6"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верно, но имеются 1-2  неточности</w:t>
            </w:r>
          </w:p>
        </w:tc>
      </w:tr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lastRenderedPageBreak/>
              <w:t>1 балл</w:t>
            </w:r>
          </w:p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(пороговый уровень)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0D3652" w:rsidP="00D42BF6">
            <w:pPr>
              <w:widowControl w:val="0"/>
              <w:tabs>
                <w:tab w:val="left" w:pos="1134"/>
              </w:tabs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Задание</w:t>
            </w: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 xml:space="preserve"> реш</w:t>
            </w: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ено</w:t>
            </w: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 xml:space="preserve"> </w:t>
            </w:r>
            <w:r w:rsidR="00D42BF6"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верно, с дополнительными наводящими вопросами преподавателя</w:t>
            </w:r>
          </w:p>
        </w:tc>
      </w:tr>
      <w:tr w:rsidR="00D42BF6" w:rsidRPr="00D42BF6" w:rsidTr="00D42BF6"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tabs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0 баллов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0D3652" w:rsidP="00D42BF6">
            <w:pPr>
              <w:widowControl w:val="0"/>
              <w:tabs>
                <w:tab w:val="left" w:pos="1134"/>
              </w:tabs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Задание</w:t>
            </w: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 xml:space="preserve"> </w:t>
            </w: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 xml:space="preserve">не </w:t>
            </w:r>
            <w:r w:rsidRPr="00D42BF6"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реш</w:t>
            </w:r>
            <w:r>
              <w:rPr>
                <w:rFonts w:ascii="Times New Roman" w:eastAsia="Lucida Sans Unicode" w:hAnsi="Times New Roman" w:cs="Times New Roman"/>
                <w:kern w:val="2"/>
                <w:lang w:eastAsia="ar-SA"/>
              </w:rPr>
              <w:t>ено</w:t>
            </w:r>
          </w:p>
        </w:tc>
      </w:tr>
    </w:tbl>
    <w:p w:rsidR="00D42BF6" w:rsidRPr="00D42BF6" w:rsidRDefault="00D42BF6" w:rsidP="00D42BF6">
      <w:pPr>
        <w:widowControl w:val="0"/>
        <w:tabs>
          <w:tab w:val="left" w:pos="1134"/>
        </w:tabs>
        <w:suppressAutoHyphens/>
        <w:spacing w:after="0" w:line="240" w:lineRule="auto"/>
        <w:ind w:firstLine="709"/>
        <w:rPr>
          <w:rFonts w:ascii="Times New Roman" w:eastAsia="Lucida Sans Unicode" w:hAnsi="Times New Roman" w:cs="Times New Roman"/>
          <w:kern w:val="2"/>
          <w:lang w:eastAsia="ar-SA"/>
        </w:rPr>
      </w:pPr>
    </w:p>
    <w:p w:rsidR="00D42BF6" w:rsidRPr="00D42BF6" w:rsidRDefault="00D42BF6" w:rsidP="00D42BF6">
      <w:pPr>
        <w:widowControl w:val="0"/>
        <w:autoSpaceDE w:val="0"/>
        <w:autoSpaceDN w:val="0"/>
        <w:spacing w:after="0" w:line="240" w:lineRule="auto"/>
        <w:ind w:right="1298" w:firstLine="709"/>
        <w:outlineLvl w:val="1"/>
        <w:rPr>
          <w:rFonts w:ascii="Times New Roman" w:eastAsia="Times New Roman" w:hAnsi="Times New Roman" w:cs="Times New Roman"/>
          <w:bCs/>
          <w:i/>
          <w:lang w:eastAsia="ru-RU" w:bidi="ru-RU"/>
        </w:rPr>
      </w:pPr>
      <w:r w:rsidRPr="00D42BF6">
        <w:rPr>
          <w:rFonts w:ascii="Times New Roman" w:eastAsia="Times New Roman" w:hAnsi="Times New Roman" w:cs="Times New Roman"/>
          <w:bCs/>
          <w:i/>
          <w:lang w:eastAsia="ru-RU" w:bidi="ru-RU"/>
        </w:rPr>
        <w:t>в) описание критериев и шкалы оценивания теоретического вопроса:</w:t>
      </w:r>
    </w:p>
    <w:p w:rsidR="00D42BF6" w:rsidRPr="00D42BF6" w:rsidRDefault="00D42BF6" w:rsidP="00D42BF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82"/>
        <w:gridCol w:w="6521"/>
      </w:tblGrid>
      <w:tr w:rsidR="00D42BF6" w:rsidRPr="00D42BF6" w:rsidTr="00D42BF6"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autoSpaceDN w:val="0"/>
              <w:spacing w:after="0" w:line="240" w:lineRule="auto"/>
              <w:ind w:left="539"/>
              <w:rPr>
                <w:rFonts w:ascii="Times New Roman" w:eastAsia="Times New Roman" w:hAnsi="Times New Roman" w:cs="Times New Roman"/>
                <w:b/>
                <w:lang w:bidi="ru-RU"/>
              </w:rPr>
            </w:pPr>
            <w:r w:rsidRPr="00D42BF6">
              <w:rPr>
                <w:rFonts w:ascii="Times New Roman" w:eastAsia="Times New Roman" w:hAnsi="Times New Roman" w:cs="Times New Roman"/>
                <w:b/>
                <w:lang w:bidi="ru-RU"/>
              </w:rPr>
              <w:t>Шкала оценивания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autoSpaceDN w:val="0"/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b/>
                <w:lang w:bidi="ru-RU"/>
              </w:rPr>
            </w:pPr>
            <w:r w:rsidRPr="00D42BF6">
              <w:rPr>
                <w:rFonts w:ascii="Times New Roman" w:eastAsia="Times New Roman" w:hAnsi="Times New Roman" w:cs="Times New Roman"/>
                <w:b/>
                <w:lang w:bidi="ru-RU"/>
              </w:rPr>
              <w:t>Критерий</w:t>
            </w:r>
          </w:p>
        </w:tc>
      </w:tr>
      <w:tr w:rsidR="00D42BF6" w:rsidRPr="00D42BF6" w:rsidTr="00D42BF6"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5 баллов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(эталонный уровень)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lang w:bidi="ru-RU"/>
              </w:rPr>
            </w:pPr>
            <w:r w:rsidRPr="00D42BF6">
              <w:rPr>
                <w:rFonts w:ascii="Times New Roman" w:eastAsia="Times New Roman" w:hAnsi="Times New Roman" w:cs="Times New Roman"/>
                <w:lang w:bidi="ru-RU"/>
              </w:rPr>
              <w:t>выставляется студенту, который дал полный ответ на вопрос, показал глубокие систематизированные знания, смог привести примеры, ответил на дополнительные вопросы преподавателя</w:t>
            </w:r>
          </w:p>
        </w:tc>
      </w:tr>
      <w:tr w:rsidR="00D42BF6" w:rsidRPr="00D42BF6" w:rsidTr="00D42BF6"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3 балла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(продвинутый уровень)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autoSpaceDN w:val="0"/>
              <w:spacing w:after="0" w:line="240" w:lineRule="auto"/>
              <w:ind w:left="57" w:right="43"/>
              <w:jc w:val="both"/>
              <w:rPr>
                <w:rFonts w:ascii="Times New Roman" w:eastAsia="Times New Roman" w:hAnsi="Times New Roman" w:cs="Times New Roman"/>
                <w:lang w:bidi="ru-RU"/>
              </w:rPr>
            </w:pPr>
            <w:r w:rsidRPr="00D42BF6">
              <w:rPr>
                <w:rFonts w:ascii="Times New Roman" w:eastAsia="Times New Roman" w:hAnsi="Times New Roman" w:cs="Times New Roman"/>
                <w:lang w:bidi="ru-RU"/>
              </w:rPr>
              <w:t>выставляется студенту, который дал полный ответ на вопрос, но на некоторые дополнительные вопросы преподавателя ответил только с помощью наводящих вопросов</w:t>
            </w:r>
          </w:p>
        </w:tc>
      </w:tr>
      <w:tr w:rsidR="00D42BF6" w:rsidRPr="00D42BF6" w:rsidTr="00D42BF6"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1 балла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(пороговый уровень)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lang w:bidi="ru-RU"/>
              </w:rPr>
            </w:pPr>
            <w:r w:rsidRPr="00D42BF6">
              <w:rPr>
                <w:rFonts w:ascii="Times New Roman" w:eastAsia="Times New Roman" w:hAnsi="Times New Roman" w:cs="Times New Roman"/>
                <w:lang w:bidi="ru-RU"/>
              </w:rPr>
              <w:t xml:space="preserve">выставляется студенту, который дал неполный ответ на вопрос в билете и смог ответить на дополнительные вопросы только с помощью преподавателя </w:t>
            </w:r>
          </w:p>
        </w:tc>
      </w:tr>
      <w:tr w:rsidR="00D42BF6" w:rsidRPr="00D42BF6" w:rsidTr="00D42BF6"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0 баллов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BF6" w:rsidRPr="00D42BF6" w:rsidRDefault="00D42BF6" w:rsidP="00D42BF6">
            <w:pPr>
              <w:widowControl w:val="0"/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lang w:bidi="ru-RU"/>
              </w:rPr>
            </w:pPr>
            <w:r w:rsidRPr="00D42BF6">
              <w:rPr>
                <w:rFonts w:ascii="Times New Roman" w:eastAsia="Times New Roman" w:hAnsi="Times New Roman" w:cs="Times New Roman"/>
                <w:lang w:bidi="ru-RU"/>
              </w:rPr>
              <w:t>выставляется студенту, который не смог ответить на вопрос</w:t>
            </w:r>
          </w:p>
        </w:tc>
      </w:tr>
    </w:tbl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</w:p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D42BF6">
        <w:rPr>
          <w:rFonts w:ascii="Times New Roman" w:eastAsia="Times New Roman" w:hAnsi="Times New Roman" w:cs="Times New Roman"/>
          <w:i/>
          <w:iCs/>
          <w:kern w:val="1"/>
          <w:shd w:val="clear" w:color="auto" w:fill="FFFFFF"/>
          <w:lang w:eastAsia="ar-SA"/>
        </w:rPr>
        <w:t xml:space="preserve">На </w:t>
      </w:r>
      <w:r>
        <w:rPr>
          <w:rFonts w:ascii="Times New Roman" w:eastAsia="Times New Roman" w:hAnsi="Times New Roman" w:cs="Times New Roman"/>
          <w:i/>
          <w:iCs/>
          <w:kern w:val="1"/>
          <w:shd w:val="clear" w:color="auto" w:fill="FFFFFF"/>
          <w:lang w:eastAsia="ar-SA"/>
        </w:rPr>
        <w:t>экзамен</w:t>
      </w:r>
      <w:r w:rsidRPr="00D42BF6">
        <w:rPr>
          <w:rFonts w:ascii="Times New Roman" w:eastAsia="Times New Roman" w:hAnsi="Times New Roman" w:cs="Times New Roman"/>
          <w:i/>
          <w:iCs/>
          <w:kern w:val="1"/>
          <w:shd w:val="clear" w:color="auto" w:fill="FFFFFF"/>
          <w:lang w:eastAsia="ar-SA"/>
        </w:rPr>
        <w:t xml:space="preserve"> </w:t>
      </w:r>
      <w:r w:rsidRPr="00D42BF6"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 xml:space="preserve">выносится тест, </w:t>
      </w:r>
      <w:r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>2</w:t>
      </w:r>
      <w:r w:rsidRPr="00D42BF6"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 xml:space="preserve"> теоретически</w:t>
      </w:r>
      <w:r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>х</w:t>
      </w:r>
      <w:r w:rsidRPr="00D42BF6"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 xml:space="preserve"> вопрос</w:t>
      </w:r>
      <w:r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>а</w:t>
      </w:r>
      <w:r w:rsidRPr="00D42BF6"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 xml:space="preserve">, </w:t>
      </w:r>
      <w:r w:rsidR="000D3652"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>2 практических залания</w:t>
      </w:r>
      <w:r w:rsidRPr="00D42BF6">
        <w:rPr>
          <w:rFonts w:ascii="Times New Roman" w:eastAsia="Times New Roman" w:hAnsi="Times New Roman" w:cs="Times New Roman"/>
          <w:iCs/>
          <w:kern w:val="1"/>
          <w:shd w:val="clear" w:color="auto" w:fill="FFFFFF"/>
          <w:lang w:eastAsia="ar-SA"/>
        </w:rPr>
        <w:t>. С</w:t>
      </w:r>
      <w:r w:rsidRPr="00D42BF6">
        <w:rPr>
          <w:rFonts w:ascii="Times New Roman" w:eastAsia="Times New Roman" w:hAnsi="Times New Roman" w:cs="Times New Roman"/>
          <w:kern w:val="1"/>
          <w:lang w:eastAsia="ar-SA"/>
        </w:rPr>
        <w:t xml:space="preserve">тудент может набрать максимум </w:t>
      </w:r>
      <w:r>
        <w:rPr>
          <w:rFonts w:ascii="Times New Roman" w:eastAsia="Times New Roman" w:hAnsi="Times New Roman" w:cs="Times New Roman"/>
          <w:kern w:val="1"/>
          <w:lang w:eastAsia="ar-SA"/>
        </w:rPr>
        <w:t>20</w:t>
      </w:r>
      <w:r w:rsidRPr="00D42BF6">
        <w:rPr>
          <w:rFonts w:ascii="Times New Roman" w:eastAsia="Times New Roman" w:hAnsi="Times New Roman" w:cs="Times New Roman"/>
          <w:kern w:val="1"/>
          <w:lang w:eastAsia="ar-SA"/>
        </w:rPr>
        <w:t xml:space="preserve"> баллов. Итоговый суммарный балл студента, полученный при прохождении промежуточной аттестации, переводится в традиционную форму по системе «отлично», «хорошо», «удовлетворительно», «неудовлетворительно».</w:t>
      </w:r>
    </w:p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</w:p>
    <w:tbl>
      <w:tblPr>
        <w:tblW w:w="9632" w:type="dxa"/>
        <w:tblInd w:w="2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2915"/>
        <w:gridCol w:w="2126"/>
        <w:gridCol w:w="4591"/>
      </w:tblGrid>
      <w:tr w:rsidR="00D42BF6" w:rsidRPr="00D42BF6" w:rsidTr="00D42BF6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Шкала оценивания</w:t>
            </w:r>
          </w:p>
        </w:tc>
        <w:tc>
          <w:tcPr>
            <w:tcW w:w="6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b/>
                <w:bCs/>
                <w:kern w:val="1"/>
                <w:lang w:eastAsia="ar-SA"/>
              </w:rPr>
              <w:t>Критерий</w:t>
            </w:r>
          </w:p>
        </w:tc>
      </w:tr>
      <w:tr w:rsidR="00D42BF6" w:rsidRPr="00D42BF6" w:rsidTr="00D42BF6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Отлично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(эталонный уровень)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8</w:t>
            </w: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20</w:t>
            </w: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баллов</w:t>
            </w:r>
          </w:p>
        </w:tc>
        <w:tc>
          <w:tcPr>
            <w:tcW w:w="4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Обязательным условием является выполнение всех предусмотренных в течение семестра заданий (на практических работах и при самостоятельной работе)</w:t>
            </w:r>
          </w:p>
        </w:tc>
      </w:tr>
      <w:tr w:rsidR="00D42BF6" w:rsidRPr="00D42BF6" w:rsidTr="00D42BF6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Хорошо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(продвинутый уровень)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3</w:t>
            </w: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1</w:t>
            </w: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7 баллов</w:t>
            </w:r>
          </w:p>
        </w:tc>
        <w:tc>
          <w:tcPr>
            <w:tcW w:w="4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</w:p>
        </w:tc>
      </w:tr>
      <w:tr w:rsidR="00D42BF6" w:rsidRPr="00D42BF6" w:rsidTr="00D42BF6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Удовлетворительно</w:t>
            </w:r>
          </w:p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(пороговый уровень)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9</w:t>
            </w: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12</w:t>
            </w: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баллов</w:t>
            </w:r>
          </w:p>
        </w:tc>
        <w:tc>
          <w:tcPr>
            <w:tcW w:w="4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</w:p>
        </w:tc>
      </w:tr>
      <w:tr w:rsidR="00D42BF6" w:rsidRPr="00D42BF6" w:rsidTr="00D42BF6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2BF6">
              <w:rPr>
                <w:rFonts w:ascii="Times New Roman" w:eastAsia="Times New Roman" w:hAnsi="Times New Roman" w:cs="Times New Roman"/>
                <w:iCs/>
                <w:lang w:eastAsia="ru-RU"/>
              </w:rPr>
              <w:t>Неудовлетворительно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0</w:t>
            </w: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8</w:t>
            </w: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баллов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BF6" w:rsidRPr="00D42BF6" w:rsidRDefault="00D42BF6" w:rsidP="00D42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D42BF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Студент не выполнил всех предусмотренных в течение семестра текущих заданий (на практических работах и при самостоятельной работе)</w:t>
            </w:r>
          </w:p>
        </w:tc>
      </w:tr>
    </w:tbl>
    <w:p w:rsidR="00D42BF6" w:rsidRPr="00D42BF6" w:rsidRDefault="00D42BF6" w:rsidP="00D42B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</w:p>
    <w:p w:rsidR="001E1E34" w:rsidRDefault="001E1E34" w:rsidP="001E1E34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</w:p>
    <w:p w:rsidR="00CF0B4A" w:rsidRPr="00CF0B4A" w:rsidRDefault="00CF0B4A" w:rsidP="00CF0B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kern w:val="1"/>
          <w:lang w:eastAsia="ar-SA"/>
        </w:rPr>
      </w:pPr>
      <w:r w:rsidRPr="00CF0B4A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4. ТИПОВЫЕ КОНТРОЛЬНЫЕ ЗАДАНИЯ ИЛИ ИНЫЕ МАТЕРИАЛЫ</w:t>
      </w:r>
    </w:p>
    <w:p w:rsidR="00CF0B4A" w:rsidRPr="00CF0B4A" w:rsidRDefault="00CF0B4A" w:rsidP="00CF0B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</w:p>
    <w:p w:rsidR="00CF0B4A" w:rsidRPr="00CF0B4A" w:rsidRDefault="00CF0B4A" w:rsidP="00CF0B4A">
      <w:pPr>
        <w:widowControl w:val="0"/>
        <w:shd w:val="clear" w:color="auto" w:fill="FFFFFF"/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kern w:val="1"/>
          <w:lang w:eastAsia="ar-SA"/>
        </w:rPr>
      </w:pPr>
      <w:r w:rsidRPr="00CF0B4A">
        <w:rPr>
          <w:rFonts w:ascii="Times New Roman" w:eastAsia="Times New Roman" w:hAnsi="Times New Roman" w:cs="Times New Roman"/>
          <w:b/>
          <w:bCs/>
          <w:i/>
          <w:iCs/>
          <w:kern w:val="1"/>
          <w:lang w:eastAsia="ar-SA"/>
        </w:rPr>
        <w:t>4.1. Промежуточная аттестация</w:t>
      </w:r>
    </w:p>
    <w:p w:rsidR="00CF0B4A" w:rsidRPr="00CF0B4A" w:rsidRDefault="00CF0B4A" w:rsidP="00CF0B4A">
      <w:pPr>
        <w:widowControl w:val="0"/>
        <w:shd w:val="clear" w:color="auto" w:fill="FFFFFF"/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kern w:val="1"/>
          <w:lang w:eastAsia="ar-SA"/>
        </w:rPr>
      </w:pPr>
    </w:p>
    <w:tbl>
      <w:tblPr>
        <w:tblW w:w="9694" w:type="dxa"/>
        <w:tblInd w:w="-60" w:type="dxa"/>
        <w:tblLayout w:type="fixed"/>
        <w:tblLook w:val="0000"/>
      </w:tblPr>
      <w:tblGrid>
        <w:gridCol w:w="1758"/>
        <w:gridCol w:w="7936"/>
      </w:tblGrid>
      <w:tr w:rsidR="00CF0B4A" w:rsidRPr="00CF0B4A" w:rsidTr="00CF0B4A"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Коды компетенций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Результаты освоения ОПОП</w:t>
            </w:r>
          </w:p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Содержание компетенций</w:t>
            </w:r>
          </w:p>
        </w:tc>
      </w:tr>
      <w:tr w:rsidR="00CF0B4A" w:rsidRPr="00CF0B4A" w:rsidTr="00CF0B4A">
        <w:tblPrEx>
          <w:tblCellMar>
            <w:left w:w="57" w:type="dxa"/>
            <w:right w:w="57" w:type="dxa"/>
          </w:tblCellMar>
        </w:tblPrEx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УК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.1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Формулирует в рамках поставленной цели проекта совокупность задач, обеспечивающих ее достижение на основе действующих  правовых норм, имеющихся ресурсов и ограничений</w:t>
            </w:r>
          </w:p>
        </w:tc>
      </w:tr>
    </w:tbl>
    <w:p w:rsidR="009B539B" w:rsidRDefault="009B539B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а) типовые тестовые вопросы закрытого типа:</w:t>
      </w: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040170" w:rsidRPr="00040170" w:rsidRDefault="0004017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1. Планирование проекта начинается с процедуры: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анализ и оценка выполнения работ;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определение целей проекта и состава работ;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расчет расписания (определение сроков выполнения работ);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сравнение текущего расписания и данных по ресурсам с директивным графиком.</w:t>
      </w:r>
    </w:p>
    <w:p w:rsidR="00040170" w:rsidRPr="00040170" w:rsidRDefault="0004017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2. Что понимают под управлением проектами?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деятельность управленческого персонала проекта;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lastRenderedPageBreak/>
        <w:t>- приложение знаний, навыков, методов и средств к работам проекта для достижения целей проекта при соблюдении или превышении потребностей или ожиданий участников проекта;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управление персоналом, вовлеченным в реализацию проекта;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управление сроками, стоимостью, рисками, качеством, и другими параметрами проекта;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формирование воздействий, обеспечивающих реализацию намеченных планов.</w:t>
      </w:r>
    </w:p>
    <w:p w:rsidR="00040170" w:rsidRPr="00040170" w:rsidRDefault="0004017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3</w:t>
      </w: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Матрица стейкхолдеров позволяет определить 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частоту коммуникаций со стейкхолдерами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стратегию работы со стейкхолдерами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характер передаваемой информации</w:t>
      </w:r>
    </w:p>
    <w:p w:rsidR="00040170" w:rsidRPr="00115993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115993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все ответы верны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040170" w:rsidRPr="00040170" w:rsidRDefault="0004017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4. Интегрирующим документом при управлении проектом является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договор;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соглашение о неразглашении коммерческой тайны;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план проекта;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рабочая документация.</w:t>
      </w:r>
    </w:p>
    <w:p w:rsidR="00040170" w:rsidRPr="00040170" w:rsidRDefault="0004017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5</w:t>
      </w: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Контрольные показатели для исполнителей проекта должны быть:  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достижимыми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измеримыми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SMART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релевантными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нет правильного ответа </w:t>
      </w:r>
    </w:p>
    <w:p w:rsidR="00040170" w:rsidRPr="00040170" w:rsidRDefault="0004017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6. Проектом НЕ является 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внедрение системы электронного документооборота компании.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разработка системы управления очередью.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- конвейерное производство автомобиля. 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строительство олимпийского объекта.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040170" w:rsidRPr="00040170" w:rsidRDefault="003252B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7</w:t>
      </w:r>
      <w:r w:rsidR="00040170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Инвестор и заказчик проекта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всегда одно и то же лицо;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могут быть одним и тем же лицом;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всегда разные лица;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ни то, и ни другое.</w:t>
      </w:r>
    </w:p>
    <w:p w:rsidR="005A44AA" w:rsidRPr="00040170" w:rsidRDefault="005A44AA" w:rsidP="005A44AA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8</w:t>
      </w: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Что составляет жизненный цикл проекта?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время от зарождения идеи до утилизации результатов;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время от начала проекта до его полного завершения;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запланированные работы проекта;</w:t>
      </w:r>
    </w:p>
    <w:p w:rsidR="005A44AA" w:rsidRPr="005A44AA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5A44AA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набор последовательных фаз, количество и состав которых определяется потребностями управления проектом;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совокупность операций в ходе его реализации.</w:t>
      </w:r>
    </w:p>
    <w:p w:rsidR="005A44AA" w:rsidRPr="00040170" w:rsidRDefault="005A44AA" w:rsidP="005A44AA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9</w:t>
      </w: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Фазы жизненного цикла проекта:</w:t>
      </w:r>
    </w:p>
    <w:p w:rsidR="005A44AA" w:rsidRPr="005A44AA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5A44AA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инициализация, планирование, реализация, завершение;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планирование, строительство, сдача объекта, эксплуатация;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строительство, сдача, эксплуатация, реконструкция.</w:t>
      </w: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б) типовые тестовые вопросы открытого типа:</w:t>
      </w: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040170" w:rsidRPr="00040170" w:rsidRDefault="00115993" w:rsidP="003252B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115993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</w:t>
      </w:r>
      <w:r w:rsidR="00040170" w:rsidRPr="00115993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</w:t>
      </w:r>
      <w:r w:rsidRPr="00115993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К</w:t>
      </w:r>
      <w:r w:rsidR="00040170" w:rsidRPr="00115993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омплекс взаимосвязанных мероприятий, предназначенных для достижения в течение заданного периода времени и при установленном бюджете поставленных целей</w:t>
      </w:r>
      <w:r w:rsidRPr="00115993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– это _________</w:t>
      </w:r>
      <w:r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 (проект)</w:t>
      </w:r>
    </w:p>
    <w:p w:rsidR="00115993" w:rsidRPr="005C2D8A" w:rsidRDefault="00115993" w:rsidP="00325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5C2D8A">
        <w:rPr>
          <w:rFonts w:ascii="Times New Roman" w:hAnsi="Times New Roman" w:cs="Times New Roman"/>
          <w:color w:val="000000"/>
        </w:rPr>
        <w:t>2</w:t>
      </w:r>
      <w:r w:rsidR="003252B0">
        <w:rPr>
          <w:rFonts w:ascii="Times New Roman" w:hAnsi="Times New Roman" w:cs="Times New Roman"/>
          <w:color w:val="000000"/>
        </w:rPr>
        <w:t>. С</w:t>
      </w:r>
      <w:r w:rsidRPr="005C2D8A">
        <w:rPr>
          <w:rFonts w:ascii="Times New Roman" w:hAnsi="Times New Roman" w:cs="Times New Roman"/>
          <w:color w:val="000000"/>
        </w:rPr>
        <w:t>овокупность  продуктов  и  услуг,  производство  которых  должно  быть обеспечено в результате зав</w:t>
      </w:r>
      <w:r w:rsidR="003252B0">
        <w:rPr>
          <w:rFonts w:ascii="Times New Roman" w:hAnsi="Times New Roman" w:cs="Times New Roman"/>
          <w:color w:val="000000"/>
        </w:rPr>
        <w:t xml:space="preserve">ершения осуществляемого проекта – это __________ </w:t>
      </w:r>
      <w:r w:rsidR="003252B0" w:rsidRPr="003252B0">
        <w:rPr>
          <w:rFonts w:ascii="Times New Roman" w:hAnsi="Times New Roman" w:cs="Times New Roman"/>
          <w:b/>
          <w:color w:val="000000"/>
        </w:rPr>
        <w:t>(предметная область проекта)</w:t>
      </w:r>
    </w:p>
    <w:p w:rsidR="003252B0" w:rsidRPr="003252B0" w:rsidRDefault="003252B0" w:rsidP="00325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252B0">
        <w:rPr>
          <w:rFonts w:ascii="Times New Roman" w:hAnsi="Times New Roman" w:cs="Times New Roman"/>
          <w:color w:val="000000"/>
        </w:rPr>
        <w:t xml:space="preserve">3. </w:t>
      </w:r>
      <w:r>
        <w:rPr>
          <w:rFonts w:ascii="Times New Roman" w:hAnsi="Times New Roman" w:cs="Times New Roman"/>
          <w:color w:val="000000"/>
        </w:rPr>
        <w:t>М</w:t>
      </w:r>
      <w:r w:rsidRPr="003252B0">
        <w:rPr>
          <w:rFonts w:ascii="Times New Roman" w:hAnsi="Times New Roman" w:cs="Times New Roman"/>
          <w:color w:val="000000"/>
        </w:rPr>
        <w:t xml:space="preserve">инимальный элемент </w:t>
      </w:r>
      <w:r>
        <w:rPr>
          <w:rFonts w:ascii="Times New Roman" w:hAnsi="Times New Roman" w:cs="Times New Roman"/>
          <w:color w:val="000000"/>
        </w:rPr>
        <w:t>и</w:t>
      </w:r>
      <w:r w:rsidRPr="003252B0">
        <w:rPr>
          <w:rFonts w:ascii="Times New Roman" w:hAnsi="Times New Roman" w:cs="Times New Roman"/>
          <w:color w:val="000000"/>
        </w:rPr>
        <w:t>ерархическ</w:t>
      </w:r>
      <w:r>
        <w:rPr>
          <w:rFonts w:ascii="Times New Roman" w:hAnsi="Times New Roman" w:cs="Times New Roman"/>
          <w:color w:val="000000"/>
        </w:rPr>
        <w:t>ой структуры</w:t>
      </w:r>
      <w:r w:rsidRPr="003252B0">
        <w:rPr>
          <w:rFonts w:ascii="Times New Roman" w:hAnsi="Times New Roman" w:cs="Times New Roman"/>
          <w:color w:val="000000"/>
        </w:rPr>
        <w:t xml:space="preserve"> работ – это (</w:t>
      </w:r>
      <w:r w:rsidRPr="003252B0">
        <w:rPr>
          <w:rFonts w:ascii="Times New Roman" w:hAnsi="Times New Roman" w:cs="Times New Roman"/>
          <w:b/>
          <w:color w:val="000000"/>
        </w:rPr>
        <w:t>работа проекта</w:t>
      </w:r>
      <w:r w:rsidRPr="003252B0">
        <w:rPr>
          <w:rFonts w:ascii="Times New Roman" w:hAnsi="Times New Roman" w:cs="Times New Roman"/>
          <w:color w:val="000000"/>
        </w:rPr>
        <w:t>);</w:t>
      </w:r>
    </w:p>
    <w:p w:rsidR="003252B0" w:rsidRPr="003252B0" w:rsidRDefault="003252B0" w:rsidP="00325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</w:t>
      </w:r>
      <w:r w:rsidRPr="005C2D8A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В</w:t>
      </w:r>
      <w:r w:rsidRPr="003252B0">
        <w:rPr>
          <w:rFonts w:ascii="Times New Roman" w:hAnsi="Times New Roman" w:cs="Times New Roman"/>
          <w:color w:val="000000"/>
        </w:rPr>
        <w:t>ременной промежуток между моментом появления, зарождения проекта и моментом его ликвидации, завершения – это ______________ (</w:t>
      </w:r>
      <w:r w:rsidRPr="003252B0">
        <w:rPr>
          <w:rFonts w:ascii="Times New Roman" w:hAnsi="Times New Roman" w:cs="Times New Roman"/>
          <w:b/>
          <w:color w:val="000000"/>
        </w:rPr>
        <w:t>жизненный цикл проекта</w:t>
      </w:r>
      <w:r w:rsidRPr="003252B0">
        <w:rPr>
          <w:rFonts w:ascii="Times New Roman" w:hAnsi="Times New Roman" w:cs="Times New Roman"/>
          <w:color w:val="000000"/>
        </w:rPr>
        <w:t>)</w:t>
      </w:r>
    </w:p>
    <w:p w:rsidR="005A44AA" w:rsidRPr="003252B0" w:rsidRDefault="005A44AA" w:rsidP="005A44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>5</w:t>
      </w:r>
      <w:r w:rsidRPr="005C2D8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М</w:t>
      </w:r>
      <w:r w:rsidRPr="005C2D8A">
        <w:rPr>
          <w:rFonts w:ascii="Times New Roman" w:hAnsi="Times New Roman" w:cs="Times New Roman"/>
        </w:rPr>
        <w:t>етодам</w:t>
      </w:r>
      <w:r>
        <w:rPr>
          <w:rFonts w:ascii="Times New Roman" w:hAnsi="Times New Roman" w:cs="Times New Roman"/>
        </w:rPr>
        <w:t>и</w:t>
      </w:r>
      <w:r w:rsidRPr="005C2D8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структуризация </w:t>
      </w:r>
      <w:r w:rsidRPr="005A44AA">
        <w:rPr>
          <w:rFonts w:ascii="Times New Roman" w:hAnsi="Times New Roman" w:cs="Times New Roman"/>
          <w:color w:val="000000"/>
        </w:rPr>
        <w:t>проекта</w:t>
      </w:r>
      <w:r>
        <w:rPr>
          <w:rFonts w:ascii="Times New Roman" w:hAnsi="Times New Roman" w:cs="Times New Roman"/>
        </w:rPr>
        <w:t xml:space="preserve"> являются _________________ (</w:t>
      </w:r>
      <w:r w:rsidRPr="003252B0">
        <w:rPr>
          <w:rFonts w:ascii="Times New Roman" w:hAnsi="Times New Roman" w:cs="Times New Roman"/>
          <w:b/>
        </w:rPr>
        <w:t xml:space="preserve">планирование «сверху-вниз» </w:t>
      </w:r>
      <w:r>
        <w:rPr>
          <w:rFonts w:ascii="Times New Roman" w:hAnsi="Times New Roman" w:cs="Times New Roman"/>
          <w:b/>
        </w:rPr>
        <w:t>и «снизу-вверх»)</w:t>
      </w:r>
    </w:p>
    <w:p w:rsidR="00040170" w:rsidRDefault="00DE6160" w:rsidP="00DE61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r w:rsidRPr="00DE6160">
        <w:rPr>
          <w:rFonts w:ascii="Times New Roman" w:hAnsi="Times New Roman" w:cs="Times New Roman"/>
        </w:rPr>
        <w:t>Организационная структура, при которой возможно перераспределение человеческих ресурсов между проектами без реорганизации существующей структуры – это ___________ структура (</w:t>
      </w:r>
      <w:r w:rsidRPr="00DE6160">
        <w:rPr>
          <w:rFonts w:ascii="Times New Roman" w:hAnsi="Times New Roman" w:cs="Times New Roman"/>
          <w:b/>
          <w:bCs/>
        </w:rPr>
        <w:t>матричная</w:t>
      </w:r>
      <w:r w:rsidRPr="00DE6160">
        <w:rPr>
          <w:rFonts w:ascii="Times New Roman" w:hAnsi="Times New Roman" w:cs="Times New Roman"/>
        </w:rPr>
        <w:t>)</w:t>
      </w:r>
    </w:p>
    <w:p w:rsidR="00DE6160" w:rsidRPr="00DE6160" w:rsidRDefault="00DE6160" w:rsidP="00DE61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К</w:t>
      </w:r>
      <w:r w:rsidRPr="00DE6160">
        <w:rPr>
          <w:rFonts w:ascii="Times New Roman" w:hAnsi="Times New Roman" w:cs="Times New Roman"/>
        </w:rPr>
        <w:t xml:space="preserve">лючевое событие проекта, используемое для осуществления контроля над ходом его реализации – это ___________ </w:t>
      </w:r>
      <w:r w:rsidRPr="00DE6160">
        <w:rPr>
          <w:rFonts w:ascii="Times New Roman" w:hAnsi="Times New Roman" w:cs="Times New Roman"/>
          <w:b/>
          <w:bCs/>
        </w:rPr>
        <w:t>проекта</w:t>
      </w:r>
      <w:r w:rsidRPr="00DE6160">
        <w:rPr>
          <w:rFonts w:ascii="Times New Roman" w:hAnsi="Times New Roman" w:cs="Times New Roman"/>
        </w:rPr>
        <w:t xml:space="preserve"> (веха)</w:t>
      </w:r>
    </w:p>
    <w:p w:rsidR="00DE6160" w:rsidRPr="00DE6160" w:rsidRDefault="00DE6160" w:rsidP="00DE61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DE6160" w:rsidRDefault="00DE6160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tbl>
      <w:tblPr>
        <w:tblW w:w="9694" w:type="dxa"/>
        <w:tblInd w:w="-60" w:type="dxa"/>
        <w:tblLayout w:type="fixed"/>
        <w:tblLook w:val="0000"/>
      </w:tblPr>
      <w:tblGrid>
        <w:gridCol w:w="1758"/>
        <w:gridCol w:w="7936"/>
      </w:tblGrid>
      <w:tr w:rsidR="00CF0B4A" w:rsidRPr="00CF0B4A" w:rsidTr="00CF0B4A"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Коды компетенций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Результаты освоения ОПОП</w:t>
            </w:r>
          </w:p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Содержание компетенций</w:t>
            </w:r>
          </w:p>
        </w:tc>
      </w:tr>
      <w:tr w:rsidR="00CF0B4A" w:rsidRPr="00CF0B4A" w:rsidTr="00CF0B4A">
        <w:tblPrEx>
          <w:tblCellMar>
            <w:left w:w="57" w:type="dxa"/>
            <w:right w:w="57" w:type="dxa"/>
          </w:tblCellMar>
        </w:tblPrEx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УК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Выбирает оптимальный способ решения профессиональных задач, учитывая ресурсы и ограничения в сфере профессиональной деятельности, действующие правовые нормы</w:t>
            </w:r>
          </w:p>
        </w:tc>
      </w:tr>
    </w:tbl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а) типовые тестовые вопросы закрытого типа: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3252B0" w:rsidRPr="00040170" w:rsidRDefault="003252B0" w:rsidP="003252B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</w:t>
      </w: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Создание календарного плана проекта позволяет 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контролировать выполнение проекта в срок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распределять ресурсные потребности в зависимости от периодов реализации проекта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координировать работу команды проекта</w:t>
      </w:r>
    </w:p>
    <w:p w:rsidR="003252B0" w:rsidRPr="003252B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все ответы верны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3252B0" w:rsidRPr="00040170" w:rsidRDefault="003252B0" w:rsidP="003252B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2</w:t>
      </w: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Назовите формы и средства отображения календарных планов: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списки работ с датами и иными деталями;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линейные диаграммы;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логические сети;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диаграммы Ганта;</w:t>
      </w:r>
    </w:p>
    <w:p w:rsidR="003252B0" w:rsidRPr="003252B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все выше перечисленное.</w:t>
      </w:r>
    </w:p>
    <w:p w:rsidR="003252B0" w:rsidRPr="0004017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040170" w:rsidRPr="00040170" w:rsidRDefault="003252B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3</w:t>
      </w:r>
      <w:r w:rsidR="00040170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Что называется диаграммой Гантта?</w:t>
      </w:r>
    </w:p>
    <w:p w:rsidR="00040170" w:rsidRPr="003252B0" w:rsidRDefault="00040170" w:rsidP="00DE6160">
      <w:pPr>
        <w:widowControl w:val="0"/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горизонтальная линейная диаграмма</w:t>
      </w:r>
      <w:r w:rsidR="00DE616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,</w:t>
      </w: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 на которой задачи проекта представляются протяженными во времени отрезками, характеризующимися датами начала и окончания, взаимосвязями, задержкам и, возможно, другими временными параметрами;</w:t>
      </w:r>
    </w:p>
    <w:p w:rsidR="00040170" w:rsidRPr="00040170" w:rsidRDefault="00040170" w:rsidP="00DE6160">
      <w:pPr>
        <w:widowControl w:val="0"/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график выполнения работ проекта;</w:t>
      </w:r>
    </w:p>
    <w:p w:rsidR="00040170" w:rsidRPr="00040170" w:rsidRDefault="00040170" w:rsidP="00DE6160">
      <w:pPr>
        <w:widowControl w:val="0"/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диаграмма, отражающая причинно-следственные взаимосвязи проекта;</w:t>
      </w:r>
    </w:p>
    <w:p w:rsidR="00040170" w:rsidRPr="00040170" w:rsidRDefault="00040170" w:rsidP="00DE6160">
      <w:pPr>
        <w:widowControl w:val="0"/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любое схематичное представление логических взаимосвязей между операциями проекта;</w:t>
      </w:r>
    </w:p>
    <w:p w:rsidR="00040170" w:rsidRPr="00040170" w:rsidRDefault="00040170" w:rsidP="00DE6160">
      <w:pPr>
        <w:widowControl w:val="0"/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сетевая диаграмма проекта.</w:t>
      </w:r>
    </w:p>
    <w:p w:rsidR="00040170" w:rsidRPr="00040170" w:rsidRDefault="003252B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4</w:t>
      </w:r>
      <w:r w:rsidR="00115993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На диаграмме Ган</w:t>
      </w:r>
      <w:r w:rsidR="00040170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та обязательно отражаются 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зависимости между работами проекта</w:t>
      </w:r>
    </w:p>
    <w:p w:rsidR="00040170" w:rsidRPr="003252B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длительности работ проекта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ответственные за выполнение работы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 ответы верны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040170" w:rsidRPr="00040170" w:rsidRDefault="003252B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5</w:t>
      </w:r>
      <w:r w:rsidR="00040170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Что включают в процесс управления проектом по временным параметрам?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процесс планирования проекта по временным параметрам, воплощение идей проекта по временным параметрам, анализ результатов выполнения проекта по временным параметрам, корректировка действий в выполнении проекта по временным параметрам;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концепция управления проектом по временным параметрам, календарное планирование проекта, контроль выполнения проекта по временным параметрам, анализ и регулирование процесса выполнения проекта по временным параметрам, закрытие управления проектом по временным параметрам;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планирование, инициализация, реализация, завершение проекта по временным параметрам;</w:t>
      </w:r>
    </w:p>
    <w:p w:rsidR="00040170" w:rsidRPr="003252B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- управление проектом по временным параметрам, календарное планирование проекта, бухгалтерский учет проекта, анализ и регулирование проекта, закрытие проекта по </w:t>
      </w: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lastRenderedPageBreak/>
        <w:t>временным параметрам.</w:t>
      </w:r>
    </w:p>
    <w:p w:rsidR="00040170" w:rsidRPr="00040170" w:rsidRDefault="005A44AA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6</w:t>
      </w:r>
      <w:r w:rsidR="00040170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Время, на которое работа может быть задержана без задержки раннего старта ее последующих работ, это: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резерв работы с открытым концом;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отрицательный сдвиг;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полный сдвиг;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свободный сдвиг;</w:t>
      </w:r>
    </w:p>
    <w:p w:rsidR="00040170" w:rsidRPr="003252B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резерв времени.</w:t>
      </w:r>
    </w:p>
    <w:p w:rsidR="00115993" w:rsidRPr="005C2D8A" w:rsidRDefault="005A44AA" w:rsidP="001159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115993" w:rsidRPr="00FD4C04">
        <w:rPr>
          <w:rFonts w:ascii="Times New Roman" w:hAnsi="Times New Roman" w:cs="Times New Roman"/>
        </w:rPr>
        <w:t xml:space="preserve">. Календарное планирование </w:t>
      </w:r>
      <w:r>
        <w:rPr>
          <w:rFonts w:ascii="Times New Roman" w:hAnsi="Times New Roman" w:cs="Times New Roman"/>
        </w:rPr>
        <w:t>НЕ</w:t>
      </w:r>
      <w:r w:rsidR="00115993" w:rsidRPr="00FD4C04">
        <w:rPr>
          <w:rFonts w:ascii="Times New Roman" w:hAnsi="Times New Roman" w:cs="Times New Roman"/>
        </w:rPr>
        <w:t xml:space="preserve"> включает в себя:</w:t>
      </w:r>
      <w:r w:rsidR="00115993" w:rsidRPr="005C2D8A">
        <w:rPr>
          <w:rFonts w:ascii="Times New Roman" w:hAnsi="Times New Roman" w:cs="Times New Roman"/>
        </w:rPr>
        <w:t xml:space="preserve"> </w:t>
      </w:r>
    </w:p>
    <w:p w:rsidR="00115993" w:rsidRPr="003252B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3252B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планирование содержания проекта; </w:t>
      </w:r>
    </w:p>
    <w:p w:rsidR="00115993" w:rsidRPr="003252B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3252B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определение последовательности работ и построение сетевого графика; </w:t>
      </w:r>
    </w:p>
    <w:p w:rsidR="00115993" w:rsidRPr="003252B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3252B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планирование сроков, длительностей и логических связей работ и построение диаграммы Ганта; </w:t>
      </w:r>
    </w:p>
    <w:p w:rsidR="00115993" w:rsidRPr="003252B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3252B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определение потребностей в ресурсах (люди, машины, механизмы, материалы и т.д.)</w:t>
      </w:r>
      <w:r w:rsidRPr="003252B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</w:t>
      </w:r>
      <w:r w:rsidR="00115993" w:rsidRPr="003252B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и расчет затрат и трудозатрат по проекту; </w:t>
      </w:r>
    </w:p>
    <w:p w:rsidR="00115993" w:rsidRPr="003252B0" w:rsidRDefault="003252B0" w:rsidP="003252B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- </w:t>
      </w:r>
      <w:r w:rsidR="00115993"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определение с</w:t>
      </w:r>
      <w:r w:rsidRPr="003252B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ебестоимости продукта проекта</w:t>
      </w:r>
    </w:p>
    <w:p w:rsidR="00115993" w:rsidRPr="005C2D8A" w:rsidRDefault="005A44AA" w:rsidP="001159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115993" w:rsidRPr="005C2D8A">
        <w:rPr>
          <w:rFonts w:ascii="Times New Roman" w:hAnsi="Times New Roman" w:cs="Times New Roman"/>
        </w:rPr>
        <w:t xml:space="preserve">. Что является основной целью сетевого планирования: </w:t>
      </w:r>
    </w:p>
    <w:p w:rsidR="00115993" w:rsidRPr="005A44AA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A44AA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управление трудозатратами проекта; </w:t>
      </w:r>
    </w:p>
    <w:p w:rsidR="00115993" w:rsidRPr="005A44AA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A44AA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снижение до минимума времени реализации проекта – верный ответ; </w:t>
      </w:r>
    </w:p>
    <w:p w:rsidR="00115993" w:rsidRPr="005A44AA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A44AA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максимизация прибыли от проекта; </w:t>
      </w:r>
    </w:p>
    <w:p w:rsidR="00115993" w:rsidRPr="005A44AA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A44AA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определение последовательностей выполнения работ; </w:t>
      </w:r>
    </w:p>
    <w:p w:rsidR="00115993" w:rsidRPr="005A44AA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A44AA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моделирование структуры проекта. </w:t>
      </w:r>
    </w:p>
    <w:p w:rsidR="005A44AA" w:rsidRPr="00040170" w:rsidRDefault="008F0AEF" w:rsidP="005A44AA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9</w:t>
      </w:r>
      <w:r w:rsidR="005A44AA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Какие из перечисленных рисков относятся к внутренним?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политические;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природные;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социальные;</w:t>
      </w:r>
    </w:p>
    <w:p w:rsidR="005A44AA" w:rsidRPr="008F0AEF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технологические;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экономические.</w:t>
      </w:r>
    </w:p>
    <w:p w:rsidR="005A44AA" w:rsidRPr="00040170" w:rsidRDefault="008F0AEF" w:rsidP="005A44AA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10</w:t>
      </w:r>
      <w:r w:rsidR="005A44AA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Какие из перечисленных рисков относятся к внешним?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организационные;</w:t>
      </w:r>
    </w:p>
    <w:p w:rsidR="005A44AA" w:rsidRPr="008F0AEF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политические;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проектные;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технологические;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технические.</w:t>
      </w:r>
    </w:p>
    <w:p w:rsidR="005A44AA" w:rsidRPr="00040170" w:rsidRDefault="008F0AEF" w:rsidP="005A44AA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11</w:t>
      </w:r>
      <w:r w:rsidR="005A44AA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В управление качеством проекта НЕ входит 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качество продукта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качество процесса управления проектом</w:t>
      </w:r>
    </w:p>
    <w:p w:rsidR="005A44AA" w:rsidRPr="008F0AEF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качество используемых материалов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5A44AA" w:rsidRPr="00040170" w:rsidRDefault="005A44AA" w:rsidP="005A44AA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 ответы верны</w:t>
      </w:r>
    </w:p>
    <w:p w:rsidR="00115993" w:rsidRPr="005C2D8A" w:rsidRDefault="00115993" w:rsidP="001159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б) типовые тестовые вопросы открытого типа: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5A44AA" w:rsidRPr="005A44AA" w:rsidRDefault="005A44AA" w:rsidP="005A44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5A44AA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1.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________________ </w:t>
      </w:r>
      <w:r w:rsidRPr="005A44AA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– это наиболее длинный непрерывный путь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работ в проекте (</w:t>
      </w:r>
      <w:r w:rsidRPr="005A44AA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критический путь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)</w:t>
      </w:r>
    </w:p>
    <w:p w:rsidR="005A44AA" w:rsidRPr="005A44AA" w:rsidRDefault="005A44AA" w:rsidP="005A44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5A44AA">
        <w:rPr>
          <w:rFonts w:ascii="Times New Roman" w:hAnsi="Times New Roman" w:cs="Times New Roman"/>
        </w:rPr>
        <w:t xml:space="preserve">. </w:t>
      </w:r>
      <w:r w:rsidRPr="005A44AA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Работа, для которой задержка ее начала приведет к задержке срока окончания проекта в целом</w:t>
      </w:r>
      <w:r w:rsidRPr="005A44AA">
        <w:rPr>
          <w:rFonts w:ascii="Times New Roman" w:hAnsi="Times New Roman" w:cs="Times New Roman"/>
        </w:rPr>
        <w:t xml:space="preserve"> называется ____________ (</w:t>
      </w:r>
      <w:r w:rsidRPr="005A44AA">
        <w:rPr>
          <w:rFonts w:ascii="Times New Roman" w:hAnsi="Times New Roman" w:cs="Times New Roman"/>
          <w:b/>
        </w:rPr>
        <w:t>критической</w:t>
      </w:r>
      <w:r w:rsidRPr="005A44AA">
        <w:rPr>
          <w:rFonts w:ascii="Times New Roman" w:hAnsi="Times New Roman" w:cs="Times New Roman"/>
        </w:rPr>
        <w:t>)</w:t>
      </w:r>
    </w:p>
    <w:p w:rsidR="005A44AA" w:rsidRPr="005A44AA" w:rsidRDefault="005A44AA" w:rsidP="005A44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</w:t>
      </w:r>
      <w:r w:rsidRPr="005A44AA">
        <w:rPr>
          <w:rFonts w:ascii="Times New Roman" w:hAnsi="Times New Roman" w:cs="Times New Roman"/>
          <w:color w:val="000000"/>
        </w:rPr>
        <w:t>. Сокращение одного или большего количества действий (операций) на критическом пути ведет к __________ времени работы над проектом (</w:t>
      </w:r>
      <w:r w:rsidRPr="005A44AA">
        <w:rPr>
          <w:rFonts w:ascii="Times New Roman" w:hAnsi="Times New Roman" w:cs="Times New Roman"/>
          <w:b/>
          <w:color w:val="000000"/>
        </w:rPr>
        <w:t>сокращению</w:t>
      </w:r>
      <w:r w:rsidRPr="005A44AA">
        <w:rPr>
          <w:rFonts w:ascii="Times New Roman" w:hAnsi="Times New Roman" w:cs="Times New Roman"/>
          <w:color w:val="000000"/>
        </w:rPr>
        <w:t xml:space="preserve">); </w:t>
      </w:r>
    </w:p>
    <w:p w:rsidR="005A44AA" w:rsidRPr="005A44AA" w:rsidRDefault="005A44AA" w:rsidP="005A44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>
        <w:rPr>
          <w:rFonts w:ascii="Times New Roman" w:hAnsi="Times New Roman" w:cs="Times New Roman"/>
        </w:rPr>
        <w:t>4</w:t>
      </w:r>
      <w:r w:rsidRPr="005C2D8A">
        <w:rPr>
          <w:rFonts w:ascii="Times New Roman" w:hAnsi="Times New Roman" w:cs="Times New Roman"/>
        </w:rPr>
        <w:t>. Основная цель «метода критического пути» заключается в</w:t>
      </w:r>
      <w:r>
        <w:rPr>
          <w:rFonts w:ascii="Times New Roman" w:hAnsi="Times New Roman" w:cs="Times New Roman"/>
        </w:rPr>
        <w:t xml:space="preserve"> _____________ (</w:t>
      </w:r>
      <w:r w:rsidRPr="005A44AA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минимизации</w:t>
      </w:r>
      <w:r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 сроков проекта)</w:t>
      </w:r>
    </w:p>
    <w:p w:rsidR="005A44AA" w:rsidRPr="003252B0" w:rsidRDefault="005A44AA" w:rsidP="005A44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5</w:t>
      </w: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</w:t>
      </w:r>
      <w:r w:rsidR="00DE616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Е</w:t>
      </w: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сли зад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ержать работы критического пути, то произойдет _____________ (</w:t>
      </w:r>
      <w:r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задержка всего проекта)</w:t>
      </w:r>
    </w:p>
    <w:p w:rsidR="002A1143" w:rsidRPr="002A1143" w:rsidRDefault="002A1143" w:rsidP="002A11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hAnsi="Times New Roman" w:cs="Times New Roman"/>
          <w:bCs/>
          <w:color w:val="000000"/>
          <w:kern w:val="2"/>
          <w:lang w:eastAsia="ar-SA"/>
        </w:rPr>
        <w:t>6</w:t>
      </w:r>
      <w:r w:rsidRPr="002A1143">
        <w:rPr>
          <w:rFonts w:ascii="Times New Roman" w:hAnsi="Times New Roman" w:cs="Times New Roman"/>
          <w:bCs/>
          <w:color w:val="000000"/>
          <w:kern w:val="2"/>
          <w:lang w:eastAsia="ar-SA"/>
        </w:rPr>
        <w:t xml:space="preserve">. </w:t>
      </w:r>
      <w:r w:rsidRPr="002A1143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Наглядное</w:t>
      </w:r>
      <w:r w:rsidRPr="002A1143">
        <w:rPr>
          <w:rFonts w:ascii="Times New Roman" w:hAnsi="Times New Roman" w:cs="Times New Roman"/>
          <w:color w:val="000000"/>
          <w:kern w:val="2"/>
          <w:lang w:eastAsia="ar-SA"/>
        </w:rPr>
        <w:t xml:space="preserve"> изображение в виде графиков и схем всей иерархической структуры работ проекта – это ______________ (</w:t>
      </w:r>
      <w:r>
        <w:rPr>
          <w:rFonts w:ascii="Times New Roman" w:hAnsi="Times New Roman" w:cs="Times New Roman"/>
          <w:b/>
          <w:bCs/>
          <w:color w:val="000000"/>
          <w:kern w:val="2"/>
          <w:lang w:eastAsia="ar-SA"/>
        </w:rPr>
        <w:t>с</w:t>
      </w:r>
      <w:r w:rsidRPr="002A1143">
        <w:rPr>
          <w:rFonts w:ascii="Times New Roman" w:hAnsi="Times New Roman" w:cs="Times New Roman"/>
          <w:b/>
          <w:bCs/>
          <w:color w:val="000000"/>
          <w:kern w:val="2"/>
          <w:lang w:eastAsia="ar-SA"/>
        </w:rPr>
        <w:t>труктурная декомпозиция проекта)</w:t>
      </w:r>
    </w:p>
    <w:p w:rsidR="005A44AA" w:rsidRPr="00E378CC" w:rsidRDefault="00E378CC" w:rsidP="00E378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7. П</w:t>
      </w:r>
      <w:r w:rsidRPr="00E378C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роцесс определения, документирования и управления потребностями и требованиями заинтересованных сторон для достижения целей проекта – это ________________ (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с</w:t>
      </w:r>
      <w:r w:rsidRPr="00E378C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бор требований)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Pr="002A421B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sz w:val="22"/>
          <w:szCs w:val="22"/>
        </w:rPr>
      </w:pPr>
      <w:r w:rsidRPr="002A421B">
        <w:rPr>
          <w:b/>
          <w:bCs/>
          <w:i/>
          <w:iCs/>
          <w:sz w:val="22"/>
          <w:szCs w:val="22"/>
        </w:rPr>
        <w:t>в) типовые расчетные задания: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2A421B" w:rsidRPr="002E21B2" w:rsidRDefault="002A421B" w:rsidP="002A421B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</w:rPr>
      </w:pPr>
      <w:r w:rsidRPr="00FD25A4">
        <w:rPr>
          <w:rFonts w:ascii="Times New Roman" w:hAnsi="Times New Roman" w:cs="Times New Roman"/>
          <w:b/>
        </w:rPr>
        <w:t>1</w:t>
      </w:r>
      <w:r w:rsidRPr="002E21B2">
        <w:rPr>
          <w:rFonts w:ascii="Times New Roman" w:hAnsi="Times New Roman" w:cs="Times New Roman"/>
          <w:b/>
        </w:rPr>
        <w:t>.</w:t>
      </w:r>
      <w:r w:rsidRPr="00FD25A4">
        <w:rPr>
          <w:rFonts w:ascii="Times New Roman" w:hAnsi="Times New Roman" w:cs="Times New Roman"/>
        </w:rPr>
        <w:t xml:space="preserve"> </w:t>
      </w:r>
      <w:r w:rsidRPr="002E21B2">
        <w:rPr>
          <w:rFonts w:ascii="Times New Roman" w:hAnsi="Times New Roman" w:cs="Times New Roman"/>
        </w:rPr>
        <w:t>На основе приведенных ниже данных постройте сетевую модель проекта и определите критический</w:t>
      </w:r>
      <w:r w:rsidRPr="00FD25A4">
        <w:rPr>
          <w:rFonts w:ascii="Times New Roman" w:hAnsi="Times New Roman" w:cs="Times New Roman"/>
        </w:rPr>
        <w:t xml:space="preserve"> </w:t>
      </w:r>
      <w:r w:rsidRPr="002E21B2">
        <w:rPr>
          <w:rFonts w:ascii="Times New Roman" w:hAnsi="Times New Roman" w:cs="Times New Roman"/>
        </w:rPr>
        <w:t>путь</w:t>
      </w:r>
      <w:r w:rsidRPr="00FD25A4">
        <w:rPr>
          <w:rFonts w:ascii="Times New Roman" w:hAnsi="Times New Roman" w:cs="Times New Roman"/>
        </w:rPr>
        <w:t xml:space="preserve"> </w:t>
      </w:r>
      <w:r w:rsidRPr="002E21B2">
        <w:rPr>
          <w:rFonts w:ascii="Times New Roman" w:hAnsi="Times New Roman" w:cs="Times New Roman"/>
        </w:rPr>
        <w:t>и</w:t>
      </w:r>
      <w:r w:rsidRPr="00FD25A4">
        <w:rPr>
          <w:rFonts w:ascii="Times New Roman" w:hAnsi="Times New Roman" w:cs="Times New Roman"/>
        </w:rPr>
        <w:t xml:space="preserve"> </w:t>
      </w:r>
      <w:r w:rsidRPr="002E21B2">
        <w:rPr>
          <w:rFonts w:ascii="Times New Roman" w:hAnsi="Times New Roman" w:cs="Times New Roman"/>
        </w:rPr>
        <w:t>резервы</w:t>
      </w:r>
      <w:r w:rsidRPr="00FD25A4">
        <w:rPr>
          <w:rFonts w:ascii="Times New Roman" w:hAnsi="Times New Roman" w:cs="Times New Roman"/>
        </w:rPr>
        <w:t xml:space="preserve"> </w:t>
      </w:r>
      <w:r w:rsidRPr="002E21B2">
        <w:rPr>
          <w:rFonts w:ascii="Times New Roman" w:hAnsi="Times New Roman" w:cs="Times New Roman"/>
        </w:rPr>
        <w:t>времени</w:t>
      </w:r>
      <w:r w:rsidRPr="00FD25A4">
        <w:rPr>
          <w:rFonts w:ascii="Times New Roman" w:hAnsi="Times New Roman" w:cs="Times New Roman"/>
        </w:rPr>
        <w:t xml:space="preserve"> </w:t>
      </w:r>
      <w:r w:rsidRPr="002E21B2">
        <w:rPr>
          <w:rFonts w:ascii="Times New Roman" w:hAnsi="Times New Roman" w:cs="Times New Roman"/>
        </w:rPr>
        <w:t>для</w:t>
      </w:r>
      <w:r w:rsidRPr="00FD25A4">
        <w:rPr>
          <w:rFonts w:ascii="Times New Roman" w:hAnsi="Times New Roman" w:cs="Times New Roman"/>
        </w:rPr>
        <w:t xml:space="preserve"> </w:t>
      </w:r>
      <w:r w:rsidRPr="002E21B2">
        <w:rPr>
          <w:rFonts w:ascii="Times New Roman" w:hAnsi="Times New Roman" w:cs="Times New Roman"/>
        </w:rPr>
        <w:t>операций.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00"/>
        <w:gridCol w:w="2988"/>
        <w:gridCol w:w="3123"/>
      </w:tblGrid>
      <w:tr w:rsidR="002A421B" w:rsidRPr="002E21B2" w:rsidTr="00282856">
        <w:trPr>
          <w:trHeight w:hRule="exact" w:val="293"/>
        </w:trPr>
        <w:tc>
          <w:tcPr>
            <w:tcW w:w="290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03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Предш</w:t>
            </w:r>
            <w:r w:rsidRPr="002E21B2">
              <w:rPr>
                <w:rFonts w:ascii="Times New Roman" w:hAnsi="Times New Roman" w:cs="Times New Roman"/>
                <w:spacing w:val="-2"/>
              </w:rPr>
              <w:t>е</w:t>
            </w:r>
            <w:r w:rsidRPr="002E21B2">
              <w:rPr>
                <w:rFonts w:ascii="Times New Roman" w:hAnsi="Times New Roman" w:cs="Times New Roman"/>
              </w:rPr>
              <w:t>ств</w:t>
            </w:r>
            <w:r w:rsidRPr="002E21B2">
              <w:rPr>
                <w:rFonts w:ascii="Times New Roman" w:hAnsi="Times New Roman" w:cs="Times New Roman"/>
                <w:spacing w:val="-4"/>
              </w:rPr>
              <w:t>у</w:t>
            </w:r>
            <w:r w:rsidRPr="002E21B2">
              <w:rPr>
                <w:rFonts w:ascii="Times New Roman" w:hAnsi="Times New Roman" w:cs="Times New Roman"/>
              </w:rPr>
              <w:t>ющ</w:t>
            </w:r>
            <w:r w:rsidRPr="002E21B2">
              <w:rPr>
                <w:rFonts w:ascii="Times New Roman" w:hAnsi="Times New Roman" w:cs="Times New Roman"/>
                <w:spacing w:val="1"/>
              </w:rPr>
              <w:t>а</w:t>
            </w:r>
            <w:r w:rsidRPr="002E21B2">
              <w:rPr>
                <w:rFonts w:ascii="Times New Roman" w:hAnsi="Times New Roman" w:cs="Times New Roman"/>
              </w:rPr>
              <w:t>я ра</w:t>
            </w:r>
            <w:r w:rsidRPr="002E21B2">
              <w:rPr>
                <w:rFonts w:ascii="Times New Roman" w:hAnsi="Times New Roman" w:cs="Times New Roman"/>
                <w:spacing w:val="-3"/>
              </w:rPr>
              <w:t>б</w:t>
            </w:r>
            <w:r w:rsidRPr="002E21B2">
              <w:rPr>
                <w:rFonts w:ascii="Times New Roman" w:hAnsi="Times New Roman" w:cs="Times New Roman"/>
              </w:rPr>
              <w:t>ота</w:t>
            </w: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99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Продо</w:t>
            </w:r>
            <w:r w:rsidRPr="002E21B2">
              <w:rPr>
                <w:rFonts w:ascii="Times New Roman" w:hAnsi="Times New Roman" w:cs="Times New Roman"/>
                <w:spacing w:val="-3"/>
              </w:rPr>
              <w:t>л</w:t>
            </w:r>
            <w:r w:rsidRPr="002E21B2">
              <w:rPr>
                <w:rFonts w:ascii="Times New Roman" w:hAnsi="Times New Roman" w:cs="Times New Roman"/>
              </w:rPr>
              <w:t>жительн</w:t>
            </w:r>
            <w:r w:rsidRPr="002E21B2">
              <w:rPr>
                <w:rFonts w:ascii="Times New Roman" w:hAnsi="Times New Roman" w:cs="Times New Roman"/>
                <w:spacing w:val="-3"/>
              </w:rPr>
              <w:t>о</w:t>
            </w:r>
            <w:r w:rsidRPr="002E21B2">
              <w:rPr>
                <w:rFonts w:ascii="Times New Roman" w:hAnsi="Times New Roman" w:cs="Times New Roman"/>
              </w:rPr>
              <w:t>сть</w:t>
            </w:r>
          </w:p>
        </w:tc>
      </w:tr>
      <w:tr w:rsidR="002A421B" w:rsidRPr="002E21B2" w:rsidTr="00282856">
        <w:trPr>
          <w:trHeight w:hRule="exact" w:val="269"/>
        </w:trPr>
        <w:tc>
          <w:tcPr>
            <w:tcW w:w="290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77" w:right="1479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1</w:t>
            </w:r>
          </w:p>
        </w:tc>
      </w:tr>
      <w:tr w:rsidR="002A421B" w:rsidRPr="002E21B2" w:rsidTr="00282856">
        <w:trPr>
          <w:trHeight w:hRule="exact" w:val="269"/>
        </w:trPr>
        <w:tc>
          <w:tcPr>
            <w:tcW w:w="290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386" w:right="1387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77" w:right="1479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3</w:t>
            </w:r>
          </w:p>
        </w:tc>
      </w:tr>
      <w:tr w:rsidR="002A421B" w:rsidRPr="002E21B2" w:rsidTr="00282856">
        <w:trPr>
          <w:trHeight w:hRule="exact" w:val="276"/>
        </w:trPr>
        <w:tc>
          <w:tcPr>
            <w:tcW w:w="290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386" w:right="1387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S</w:t>
            </w:r>
          </w:p>
        </w:tc>
      </w:tr>
      <w:tr w:rsidR="002A421B" w:rsidRPr="002E21B2" w:rsidTr="00282856">
        <w:trPr>
          <w:trHeight w:hRule="exact" w:val="269"/>
        </w:trPr>
        <w:tc>
          <w:tcPr>
            <w:tcW w:w="290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77" w:right="1479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1</w:t>
            </w:r>
          </w:p>
        </w:tc>
      </w:tr>
      <w:tr w:rsidR="002A421B" w:rsidRPr="002E21B2" w:rsidTr="00282856">
        <w:trPr>
          <w:trHeight w:hRule="exact" w:val="276"/>
        </w:trPr>
        <w:tc>
          <w:tcPr>
            <w:tcW w:w="290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Б, В</w:t>
            </w: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77" w:right="1479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4</w:t>
            </w:r>
          </w:p>
        </w:tc>
      </w:tr>
      <w:tr w:rsidR="002A421B" w:rsidRPr="002E21B2" w:rsidTr="00282856">
        <w:trPr>
          <w:trHeight w:hRule="exact" w:val="269"/>
        </w:trPr>
        <w:tc>
          <w:tcPr>
            <w:tcW w:w="290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77" w:right="1479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1</w:t>
            </w:r>
          </w:p>
        </w:tc>
      </w:tr>
      <w:tr w:rsidR="002A421B" w:rsidRPr="002E21B2" w:rsidTr="00282856">
        <w:trPr>
          <w:trHeight w:hRule="exact" w:val="307"/>
        </w:trPr>
        <w:tc>
          <w:tcPr>
            <w:tcW w:w="290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Г,Д, Е</w:t>
            </w: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B" w:rsidRPr="002E21B2" w:rsidRDefault="002A421B" w:rsidP="0028285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77" w:right="1479"/>
              <w:jc w:val="center"/>
              <w:rPr>
                <w:rFonts w:ascii="Times New Roman" w:hAnsi="Times New Roman" w:cs="Times New Roman"/>
              </w:rPr>
            </w:pPr>
            <w:r w:rsidRPr="002E21B2">
              <w:rPr>
                <w:rFonts w:ascii="Times New Roman" w:hAnsi="Times New Roman" w:cs="Times New Roman"/>
              </w:rPr>
              <w:t>1</w:t>
            </w:r>
          </w:p>
        </w:tc>
      </w:tr>
    </w:tbl>
    <w:p w:rsidR="002A421B" w:rsidRDefault="002A421B" w:rsidP="002A421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2A421B" w:rsidRPr="00FD25A4" w:rsidRDefault="002A421B" w:rsidP="002A421B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Pr="002E21B2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Pr="002E21B2">
        <w:rPr>
          <w:rFonts w:ascii="Times New Roman" w:hAnsi="Times New Roman" w:cs="Times New Roman"/>
        </w:rPr>
        <w:t>По данным сетевой модели определите продолжительность и резервы</w:t>
      </w:r>
      <w:r>
        <w:rPr>
          <w:rFonts w:ascii="Times New Roman" w:hAnsi="Times New Roman" w:cs="Times New Roman"/>
        </w:rPr>
        <w:t xml:space="preserve"> времени работ про</w:t>
      </w:r>
      <w:r w:rsidRPr="002E21B2">
        <w:rPr>
          <w:rFonts w:ascii="Times New Roman" w:hAnsi="Times New Roman" w:cs="Times New Roman"/>
        </w:rPr>
        <w:t>екта. Что произойдет если продолжительность операции</w:t>
      </w:r>
      <w:r>
        <w:rPr>
          <w:rFonts w:ascii="Times New Roman" w:hAnsi="Times New Roman" w:cs="Times New Roman"/>
        </w:rPr>
        <w:t xml:space="preserve"> </w:t>
      </w:r>
      <w:r w:rsidRPr="002E21B2">
        <w:rPr>
          <w:rFonts w:ascii="Times New Roman" w:hAnsi="Times New Roman" w:cs="Times New Roman"/>
        </w:rPr>
        <w:t>«В» увеличится на один день.</w:t>
      </w:r>
    </w:p>
    <w:p w:rsidR="002A421B" w:rsidRDefault="002A421B" w:rsidP="002A421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noProof/>
          <w:color w:val="FF0000"/>
          <w:lang w:eastAsia="ru-RU"/>
        </w:rPr>
        <w:drawing>
          <wp:inline distT="0" distB="0" distL="0" distR="0">
            <wp:extent cx="3441177" cy="1350335"/>
            <wp:effectExtent l="0" t="0" r="698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751" b="12335"/>
                    <a:stretch/>
                  </pic:blipFill>
                  <pic:spPr bwMode="auto">
                    <a:xfrm>
                      <a:off x="0" y="0"/>
                      <a:ext cx="3451211" cy="135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2A421B" w:rsidRDefault="002A421B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tbl>
      <w:tblPr>
        <w:tblW w:w="9694" w:type="dxa"/>
        <w:tblInd w:w="-60" w:type="dxa"/>
        <w:tblLayout w:type="fixed"/>
        <w:tblLook w:val="0000"/>
      </w:tblPr>
      <w:tblGrid>
        <w:gridCol w:w="1758"/>
        <w:gridCol w:w="7936"/>
      </w:tblGrid>
      <w:tr w:rsidR="00CF0B4A" w:rsidRPr="00CF0B4A" w:rsidTr="00CF0B4A"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Коды компетенций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Результаты освоения ОПОП</w:t>
            </w:r>
          </w:p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Содержание компетенций</w:t>
            </w:r>
          </w:p>
        </w:tc>
      </w:tr>
      <w:tr w:rsidR="00CF0B4A" w:rsidRPr="00CF0B4A" w:rsidTr="00CF0B4A">
        <w:tblPrEx>
          <w:tblCellMar>
            <w:left w:w="57" w:type="dxa"/>
            <w:right w:w="57" w:type="dxa"/>
          </w:tblCellMar>
        </w:tblPrEx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УК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3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Разрабатывает проекты с учетом действующих правовых норм, имеющихся ресурсов и ограничений</w:t>
            </w:r>
          </w:p>
        </w:tc>
      </w:tr>
    </w:tbl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а) типовые тестовые вопросы закрытого типа: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115993" w:rsidRPr="005C2D8A" w:rsidRDefault="00115993" w:rsidP="008F0A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5C2D8A">
        <w:rPr>
          <w:rFonts w:ascii="Times New Roman" w:hAnsi="Times New Roman" w:cs="Times New Roman"/>
        </w:rPr>
        <w:t xml:space="preserve">. Моделирование проектов в Microsoft Project не позволяет решить следующую задачу: </w:t>
      </w:r>
    </w:p>
    <w:p w:rsidR="00115993" w:rsidRPr="008F0AEF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- </w:t>
      </w:r>
      <w:r w:rsidRPr="008F0AEF">
        <w:rPr>
          <w:rFonts w:ascii="Times New Roman" w:hAnsi="Times New Roman" w:cs="Times New Roman"/>
          <w:b/>
        </w:rPr>
        <w:t>р</w:t>
      </w:r>
      <w:r w:rsidR="00115993" w:rsidRPr="008F0AEF">
        <w:rPr>
          <w:rFonts w:ascii="Times New Roman" w:hAnsi="Times New Roman" w:cs="Times New Roman"/>
          <w:b/>
        </w:rPr>
        <w:t>ассчитать инвестиционную привлекат</w:t>
      </w:r>
      <w:r w:rsidRPr="008F0AEF">
        <w:rPr>
          <w:rFonts w:ascii="Times New Roman" w:hAnsi="Times New Roman" w:cs="Times New Roman"/>
          <w:b/>
        </w:rPr>
        <w:t>ельность проекта</w:t>
      </w:r>
      <w:r>
        <w:rPr>
          <w:rFonts w:ascii="Times New Roman" w:hAnsi="Times New Roman" w:cs="Times New Roman"/>
          <w:b/>
        </w:rPr>
        <w:t>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>рассчитать бюджет проекта и распределение за</w:t>
      </w:r>
      <w:r w:rsidR="00115993">
        <w:rPr>
          <w:rFonts w:ascii="Times New Roman" w:hAnsi="Times New Roman" w:cs="Times New Roman"/>
        </w:rPr>
        <w:t>планированных затрат во времени;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>рассчитать распределение во времени потребностей проекта в осн</w:t>
      </w:r>
      <w:r w:rsidR="00115993">
        <w:rPr>
          <w:rFonts w:ascii="Times New Roman" w:hAnsi="Times New Roman" w:cs="Times New Roman"/>
        </w:rPr>
        <w:t>овных материалах и оборудовании;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>определить оптимальный состав ресурсов (людей и механизмов) проекта и распределение во времени их плановой загрузки и</w:t>
      </w:r>
      <w:r w:rsidR="00115993">
        <w:rPr>
          <w:rFonts w:ascii="Times New Roman" w:hAnsi="Times New Roman" w:cs="Times New Roman"/>
        </w:rPr>
        <w:t xml:space="preserve"> количественного состава;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>разработать оптимальную схему финансирования работ, поставок материалов и оборудования</w:t>
      </w:r>
      <w:r w:rsidR="00115993">
        <w:rPr>
          <w:rFonts w:ascii="Times New Roman" w:hAnsi="Times New Roman" w:cs="Times New Roman"/>
        </w:rPr>
        <w:t>.</w:t>
      </w:r>
      <w:r w:rsidR="00115993" w:rsidRPr="005C2D8A">
        <w:rPr>
          <w:rFonts w:ascii="Times New Roman" w:hAnsi="Times New Roman" w:cs="Times New Roman"/>
        </w:rPr>
        <w:t xml:space="preserve">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115993" w:rsidRPr="005C2D8A">
        <w:rPr>
          <w:rFonts w:ascii="Times New Roman" w:hAnsi="Times New Roman" w:cs="Times New Roman"/>
        </w:rPr>
        <w:t xml:space="preserve">. Какое представление отсутствует в MS Project: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 xml:space="preserve">диаграмма Ганта;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 xml:space="preserve">использование Ресурсов;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 xml:space="preserve"> использование задач;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 xml:space="preserve">сетевой график; </w:t>
      </w:r>
    </w:p>
    <w:p w:rsidR="00115993" w:rsidRPr="008F0AEF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8F0AEF">
        <w:rPr>
          <w:rFonts w:ascii="Times New Roman" w:hAnsi="Times New Roman" w:cs="Times New Roman"/>
          <w:b/>
        </w:rPr>
        <w:t xml:space="preserve">сеть </w:t>
      </w:r>
      <w:r w:rsidR="00115993" w:rsidRPr="008F0AEF">
        <w:rPr>
          <w:rFonts w:ascii="Times New Roman" w:hAnsi="Times New Roman" w:cs="Times New Roman"/>
          <w:b/>
          <w:lang w:val="en-US"/>
        </w:rPr>
        <w:t>PERT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115993" w:rsidRPr="005C2D8A">
        <w:rPr>
          <w:rFonts w:ascii="Times New Roman" w:hAnsi="Times New Roman" w:cs="Times New Roman"/>
        </w:rPr>
        <w:t xml:space="preserve">. Какое представление является основным в MS Project: </w:t>
      </w:r>
    </w:p>
    <w:p w:rsidR="00115993" w:rsidRPr="008F0AEF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8F0AEF">
        <w:rPr>
          <w:rFonts w:ascii="Times New Roman" w:hAnsi="Times New Roman" w:cs="Times New Roman"/>
          <w:b/>
        </w:rPr>
        <w:t>диаграмма Ганта;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>использование Ресурсов</w:t>
      </w:r>
      <w:r w:rsidR="00115993">
        <w:rPr>
          <w:rFonts w:ascii="Times New Roman" w:hAnsi="Times New Roman" w:cs="Times New Roman"/>
        </w:rPr>
        <w:t>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>использование задач</w:t>
      </w:r>
      <w:r w:rsidR="00115993">
        <w:rPr>
          <w:rFonts w:ascii="Times New Roman" w:hAnsi="Times New Roman" w:cs="Times New Roman"/>
        </w:rPr>
        <w:t>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>сетевой график</w:t>
      </w:r>
      <w:r w:rsidR="00115993">
        <w:rPr>
          <w:rFonts w:ascii="Times New Roman" w:hAnsi="Times New Roman" w:cs="Times New Roman"/>
        </w:rPr>
        <w:t>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 xml:space="preserve">сеть </w:t>
      </w:r>
      <w:r w:rsidR="00115993" w:rsidRPr="005C2D8A">
        <w:rPr>
          <w:rFonts w:ascii="Times New Roman" w:hAnsi="Times New Roman" w:cs="Times New Roman"/>
          <w:lang w:val="en-US"/>
        </w:rPr>
        <w:t>PERT</w:t>
      </w:r>
      <w:r w:rsidR="00115993" w:rsidRPr="005C2D8A">
        <w:rPr>
          <w:rFonts w:ascii="Times New Roman" w:hAnsi="Times New Roman" w:cs="Times New Roman"/>
        </w:rPr>
        <w:t xml:space="preserve">.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4</w:t>
      </w:r>
      <w:r w:rsidR="00115993" w:rsidRPr="005C2D8A">
        <w:rPr>
          <w:rFonts w:ascii="Times New Roman" w:hAnsi="Times New Roman" w:cs="Times New Roman"/>
          <w:color w:val="000000"/>
        </w:rPr>
        <w:t xml:space="preserve">. Какие </w:t>
      </w:r>
      <w:r w:rsidR="00115993" w:rsidRPr="008F0AEF">
        <w:rPr>
          <w:rFonts w:ascii="Times New Roman" w:hAnsi="Times New Roman" w:cs="Times New Roman"/>
        </w:rPr>
        <w:t>ресурсы</w:t>
      </w:r>
      <w:r w:rsidR="00115993" w:rsidRPr="005C2D8A">
        <w:rPr>
          <w:rFonts w:ascii="Times New Roman" w:hAnsi="Times New Roman" w:cs="Times New Roman"/>
          <w:color w:val="000000"/>
        </w:rPr>
        <w:t xml:space="preserve"> не используются в MS Project: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  <w:color w:val="000000"/>
        </w:rPr>
        <w:t xml:space="preserve">трудовые;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 xml:space="preserve">материальные;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</w:rPr>
        <w:t xml:space="preserve">затратные; </w:t>
      </w:r>
    </w:p>
    <w:p w:rsidR="00115993" w:rsidRPr="00DE6160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</w:rPr>
      </w:pPr>
      <w:r w:rsidRPr="00DE6160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 xml:space="preserve">- </w:t>
      </w:r>
      <w:r w:rsidR="00115993" w:rsidRPr="008F0AEF">
        <w:rPr>
          <w:rFonts w:ascii="Times New Roman" w:hAnsi="Times New Roman" w:cs="Times New Roman"/>
          <w:b/>
        </w:rPr>
        <w:t>про</w:t>
      </w:r>
      <w:r w:rsidRPr="008F0AEF">
        <w:rPr>
          <w:rFonts w:ascii="Times New Roman" w:hAnsi="Times New Roman" w:cs="Times New Roman"/>
          <w:b/>
        </w:rPr>
        <w:t>изводственные</w:t>
      </w:r>
    </w:p>
    <w:p w:rsidR="00F319EF" w:rsidRPr="00DE6160" w:rsidRDefault="00F319EF" w:rsidP="00F319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DE6160">
        <w:rPr>
          <w:rFonts w:ascii="Times New Roman" w:hAnsi="Times New Roman" w:cs="Times New Roman"/>
          <w:color w:val="000000"/>
        </w:rPr>
        <w:t xml:space="preserve">5. </w:t>
      </w:r>
      <w:r w:rsidRPr="00F319EF">
        <w:rPr>
          <w:rFonts w:ascii="Times New Roman" w:hAnsi="Times New Roman" w:cs="Times New Roman"/>
          <w:color w:val="000000"/>
        </w:rPr>
        <w:t>К</w:t>
      </w:r>
      <w:r w:rsidRPr="00DE6160">
        <w:rPr>
          <w:rFonts w:ascii="Times New Roman" w:hAnsi="Times New Roman" w:cs="Times New Roman"/>
          <w:color w:val="000000"/>
        </w:rPr>
        <w:t xml:space="preserve"> </w:t>
      </w:r>
      <w:r w:rsidRPr="00F319EF">
        <w:rPr>
          <w:rFonts w:ascii="Times New Roman" w:hAnsi="Times New Roman" w:cs="Times New Roman"/>
          <w:color w:val="000000"/>
        </w:rPr>
        <w:t>системам</w:t>
      </w:r>
      <w:r w:rsidRPr="00DE6160">
        <w:rPr>
          <w:rFonts w:ascii="Times New Roman" w:hAnsi="Times New Roman" w:cs="Times New Roman"/>
          <w:color w:val="000000"/>
        </w:rPr>
        <w:t xml:space="preserve"> </w:t>
      </w:r>
      <w:r w:rsidRPr="00F319EF">
        <w:rPr>
          <w:rFonts w:ascii="Times New Roman" w:hAnsi="Times New Roman" w:cs="Times New Roman"/>
          <w:color w:val="000000"/>
        </w:rPr>
        <w:t>управления</w:t>
      </w:r>
      <w:r w:rsidRPr="00DE6160">
        <w:rPr>
          <w:rFonts w:ascii="Times New Roman" w:hAnsi="Times New Roman" w:cs="Times New Roman"/>
          <w:color w:val="000000"/>
        </w:rPr>
        <w:t xml:space="preserve"> </w:t>
      </w:r>
      <w:r w:rsidRPr="00F319EF">
        <w:rPr>
          <w:rFonts w:ascii="Times New Roman" w:hAnsi="Times New Roman" w:cs="Times New Roman"/>
          <w:color w:val="000000"/>
        </w:rPr>
        <w:t>проектами</w:t>
      </w:r>
      <w:r w:rsidRPr="00DE6160">
        <w:rPr>
          <w:rFonts w:ascii="Times New Roman" w:hAnsi="Times New Roman" w:cs="Times New Roman"/>
          <w:color w:val="000000"/>
        </w:rPr>
        <w:t xml:space="preserve"> </w:t>
      </w:r>
      <w:r w:rsidRPr="00F319EF">
        <w:rPr>
          <w:rFonts w:ascii="Times New Roman" w:hAnsi="Times New Roman" w:cs="Times New Roman"/>
          <w:color w:val="000000"/>
        </w:rPr>
        <w:t>относятся</w:t>
      </w:r>
      <w:r w:rsidRPr="00DE6160">
        <w:rPr>
          <w:rFonts w:ascii="Times New Roman" w:hAnsi="Times New Roman" w:cs="Times New Roman"/>
          <w:color w:val="000000"/>
        </w:rPr>
        <w:t>:</w:t>
      </w:r>
    </w:p>
    <w:p w:rsidR="00F319EF" w:rsidRPr="00F319EF" w:rsidRDefault="00F319EF" w:rsidP="00F319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color w:val="000000"/>
          <w:lang w:val="en-US"/>
        </w:rPr>
      </w:pPr>
      <w:r w:rsidRPr="00F319EF">
        <w:rPr>
          <w:rFonts w:ascii="Times New Roman" w:eastAsia="Times New Roman" w:hAnsi="Times New Roman" w:cs="Times New Roman"/>
          <w:b/>
          <w:color w:val="000000"/>
          <w:kern w:val="2"/>
          <w:lang w:val="en-US" w:eastAsia="ar-SA"/>
        </w:rPr>
        <w:t xml:space="preserve">- </w:t>
      </w:r>
      <w:r w:rsidRPr="00F319EF">
        <w:rPr>
          <w:rFonts w:ascii="Times New Roman" w:hAnsi="Times New Roman" w:cs="Times New Roman"/>
          <w:b/>
          <w:color w:val="000000"/>
          <w:lang w:val="en-US"/>
        </w:rPr>
        <w:t>Spider Project Professional </w:t>
      </w:r>
    </w:p>
    <w:p w:rsidR="00F319EF" w:rsidRPr="00F319EF" w:rsidRDefault="00F319EF" w:rsidP="00F319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color w:val="000000"/>
          <w:lang w:val="en-US"/>
        </w:rPr>
      </w:pPr>
      <w:r w:rsidRPr="00F319EF">
        <w:rPr>
          <w:rFonts w:ascii="Times New Roman" w:eastAsia="Times New Roman" w:hAnsi="Times New Roman" w:cs="Times New Roman"/>
          <w:b/>
          <w:color w:val="000000"/>
          <w:kern w:val="2"/>
          <w:lang w:val="en-US" w:eastAsia="ar-SA"/>
        </w:rPr>
        <w:t xml:space="preserve">- </w:t>
      </w:r>
      <w:r w:rsidRPr="00F319EF">
        <w:rPr>
          <w:rFonts w:ascii="Times New Roman" w:hAnsi="Times New Roman" w:cs="Times New Roman"/>
          <w:b/>
          <w:color w:val="000000"/>
          <w:lang w:val="en-US"/>
        </w:rPr>
        <w:t>SureTrack Project Manager </w:t>
      </w:r>
    </w:p>
    <w:p w:rsidR="00F319EF" w:rsidRPr="00F319EF" w:rsidRDefault="00F319EF" w:rsidP="00F319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color w:val="000000"/>
          <w:lang w:val="en-US"/>
        </w:rPr>
      </w:pPr>
      <w:r w:rsidRPr="00F319EF">
        <w:rPr>
          <w:rFonts w:ascii="Times New Roman" w:eastAsia="Times New Roman" w:hAnsi="Times New Roman" w:cs="Times New Roman"/>
          <w:b/>
          <w:color w:val="000000"/>
          <w:kern w:val="2"/>
          <w:lang w:val="en-US" w:eastAsia="ar-SA"/>
        </w:rPr>
        <w:t xml:space="preserve">- </w:t>
      </w:r>
      <w:r w:rsidRPr="00F319EF">
        <w:rPr>
          <w:rFonts w:ascii="Times New Roman" w:hAnsi="Times New Roman" w:cs="Times New Roman"/>
          <w:b/>
          <w:color w:val="000000"/>
          <w:lang w:val="en-US"/>
        </w:rPr>
        <w:t>OpenPlan Professional </w:t>
      </w:r>
    </w:p>
    <w:p w:rsidR="00F319EF" w:rsidRPr="00F319EF" w:rsidRDefault="00F319EF" w:rsidP="00F319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  <w:lang w:val="en-US"/>
        </w:rPr>
      </w:pPr>
      <w:r w:rsidRPr="00F319EF">
        <w:rPr>
          <w:rFonts w:ascii="Times New Roman" w:eastAsia="Times New Roman" w:hAnsi="Times New Roman" w:cs="Times New Roman"/>
          <w:color w:val="000000"/>
          <w:kern w:val="2"/>
          <w:lang w:val="en-US" w:eastAsia="ar-SA"/>
        </w:rPr>
        <w:t xml:space="preserve">- </w:t>
      </w:r>
      <w:r w:rsidRPr="00F319EF">
        <w:rPr>
          <w:rFonts w:ascii="Times New Roman" w:hAnsi="Times New Roman" w:cs="Times New Roman"/>
          <w:color w:val="000000"/>
          <w:lang w:val="en-US"/>
        </w:rPr>
        <w:t>Project Expert </w:t>
      </w:r>
    </w:p>
    <w:p w:rsidR="00F319EF" w:rsidRPr="00F319EF" w:rsidRDefault="00F319EF" w:rsidP="00F319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  <w:lang w:val="en-US"/>
        </w:rPr>
      </w:pPr>
      <w:r w:rsidRPr="00F319EF">
        <w:rPr>
          <w:rFonts w:ascii="Times New Roman" w:eastAsia="Times New Roman" w:hAnsi="Times New Roman" w:cs="Times New Roman"/>
          <w:color w:val="000000"/>
          <w:kern w:val="2"/>
          <w:lang w:val="en-US" w:eastAsia="ar-SA"/>
        </w:rPr>
        <w:t xml:space="preserve">- </w:t>
      </w:r>
      <w:r w:rsidRPr="00F319EF">
        <w:rPr>
          <w:rFonts w:ascii="Times New Roman" w:hAnsi="Times New Roman" w:cs="Times New Roman"/>
          <w:color w:val="000000"/>
          <w:lang w:val="en-US"/>
        </w:rPr>
        <w:t>Oracle Project Solution </w:t>
      </w:r>
    </w:p>
    <w:p w:rsidR="008F0AEF" w:rsidRPr="00F319EF" w:rsidRDefault="008F0AEF" w:rsidP="00F319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б) типовые тестовые вопросы открытого типа:</w:t>
      </w:r>
    </w:p>
    <w:p w:rsidR="00E378CC" w:rsidRDefault="00A35651" w:rsidP="00E378C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E378CC" w:rsidRPr="00A35651">
        <w:rPr>
          <w:rFonts w:ascii="Times New Roman" w:hAnsi="Times New Roman" w:cs="Times New Roman"/>
        </w:rPr>
        <w:t>Инструмент, поддерживающий процессы управления проектами за счет их автоматизации с помощью программного обеспечения</w:t>
      </w:r>
      <w:r w:rsidR="00E378CC" w:rsidRPr="00DF778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="00E378CC">
        <w:rPr>
          <w:rFonts w:ascii="Times New Roman" w:hAnsi="Times New Roman" w:cs="Times New Roman"/>
        </w:rPr>
        <w:t xml:space="preserve"> это _____________ (</w:t>
      </w:r>
      <w:r w:rsidRPr="00A35651">
        <w:rPr>
          <w:rFonts w:ascii="Times New Roman" w:hAnsi="Times New Roman" w:cs="Times New Roman"/>
          <w:b/>
          <w:bCs/>
        </w:rPr>
        <w:t>и</w:t>
      </w:r>
      <w:r w:rsidR="00E378CC" w:rsidRPr="00A35651">
        <w:rPr>
          <w:rFonts w:ascii="Times New Roman" w:hAnsi="Times New Roman" w:cs="Times New Roman"/>
          <w:b/>
          <w:bCs/>
        </w:rPr>
        <w:t>нформационная система управления проектами</w:t>
      </w:r>
      <w:r w:rsidR="00E378CC">
        <w:rPr>
          <w:rFonts w:ascii="Times New Roman" w:hAnsi="Times New Roman" w:cs="Times New Roman"/>
        </w:rPr>
        <w:t>)</w:t>
      </w:r>
    </w:p>
    <w:p w:rsidR="00E378CC" w:rsidRDefault="00A35651" w:rsidP="00E378C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E378CC">
        <w:rPr>
          <w:rFonts w:ascii="Times New Roman" w:hAnsi="Times New Roman" w:cs="Times New Roman"/>
        </w:rPr>
        <w:t>Назовите отечественные информационные системы управления проектами: ____________ (</w:t>
      </w:r>
      <w:r w:rsidR="00E378CC" w:rsidRPr="00A35651">
        <w:rPr>
          <w:rFonts w:ascii="Times New Roman" w:hAnsi="Times New Roman" w:cs="Times New Roman"/>
          <w:b/>
          <w:bCs/>
        </w:rPr>
        <w:t>Битрикс24, Advanta, АИС «Проектное управление»</w:t>
      </w:r>
      <w:r w:rsidRPr="00A35651">
        <w:rPr>
          <w:rFonts w:ascii="Times New Roman" w:hAnsi="Times New Roman" w:cs="Times New Roman"/>
          <w:b/>
          <w:bCs/>
        </w:rPr>
        <w:t xml:space="preserve"> и др.</w:t>
      </w:r>
      <w:r w:rsidR="00E378CC">
        <w:rPr>
          <w:rFonts w:ascii="Times New Roman" w:hAnsi="Times New Roman" w:cs="Times New Roman"/>
        </w:rPr>
        <w:t>)</w:t>
      </w:r>
    </w:p>
    <w:p w:rsidR="00E378CC" w:rsidRDefault="00A35651" w:rsidP="00E378C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Единственный </w:t>
      </w:r>
      <w:r w:rsidRPr="00A35651">
        <w:rPr>
          <w:rFonts w:ascii="Times New Roman" w:hAnsi="Times New Roman" w:cs="Times New Roman"/>
        </w:rPr>
        <w:t>пакет управления проектами, который полностью поддерживает стандарт PMBOK Guide – это _____________ (</w:t>
      </w:r>
      <w:r w:rsidRPr="00A35651">
        <w:rPr>
          <w:rFonts w:ascii="Times New Roman" w:hAnsi="Times New Roman" w:cs="Times New Roman"/>
          <w:b/>
          <w:bCs/>
        </w:rPr>
        <w:t>Spider Project</w:t>
      </w:r>
      <w:r w:rsidRPr="00A35651">
        <w:rPr>
          <w:rFonts w:ascii="Times New Roman" w:hAnsi="Times New Roman" w:cs="Times New Roman"/>
        </w:rPr>
        <w:t>)</w:t>
      </w:r>
    </w:p>
    <w:p w:rsidR="00A35651" w:rsidRDefault="00A35651" w:rsidP="00E378C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Pr="00A35651">
        <w:rPr>
          <w:rFonts w:ascii="Times New Roman" w:hAnsi="Times New Roman" w:cs="Times New Roman"/>
        </w:rPr>
        <w:t>К классу Opensource систем, что означает возможность бесплатного использования данного программного обеспечения, относится программный продукт управления проектами ______________ (</w:t>
      </w:r>
      <w:r w:rsidRPr="00A35651">
        <w:rPr>
          <w:rFonts w:ascii="Times New Roman" w:hAnsi="Times New Roman" w:cs="Times New Roman"/>
          <w:b/>
          <w:bCs/>
        </w:rPr>
        <w:t>ProjectLibre</w:t>
      </w:r>
      <w:r w:rsidRPr="00A35651">
        <w:rPr>
          <w:rFonts w:ascii="Times New Roman" w:hAnsi="Times New Roman" w:cs="Times New Roman"/>
        </w:rPr>
        <w:t xml:space="preserve">) </w:t>
      </w:r>
    </w:p>
    <w:p w:rsidR="00A35651" w:rsidRDefault="00A35651" w:rsidP="00E378C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tbl>
      <w:tblPr>
        <w:tblW w:w="9694" w:type="dxa"/>
        <w:tblInd w:w="-60" w:type="dxa"/>
        <w:tblLayout w:type="fixed"/>
        <w:tblLook w:val="0000"/>
      </w:tblPr>
      <w:tblGrid>
        <w:gridCol w:w="1758"/>
        <w:gridCol w:w="7936"/>
      </w:tblGrid>
      <w:tr w:rsidR="00CF0B4A" w:rsidRPr="00CF0B4A" w:rsidTr="00CF0B4A"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Коды компетенций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Результаты освоения ОПОП</w:t>
            </w:r>
          </w:p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Содержание компетенций</w:t>
            </w:r>
          </w:p>
        </w:tc>
      </w:tr>
      <w:tr w:rsidR="00CF0B4A" w:rsidRPr="00CF0B4A" w:rsidTr="00CF0B4A">
        <w:tblPrEx>
          <w:tblCellMar>
            <w:left w:w="57" w:type="dxa"/>
            <w:right w:w="57" w:type="dxa"/>
          </w:tblCellMar>
        </w:tblPrEx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УК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3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.1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Убедительно выстраивает систему аргументов при взаимодействии в команде. Влияет на принятие решений</w:t>
            </w:r>
          </w:p>
        </w:tc>
      </w:tr>
    </w:tbl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а) типовые тестовые вопросы закрытого типа: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E72F8" w:rsidRPr="00CE72F8" w:rsidRDefault="008F0AEF" w:rsidP="00CE72F8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</w:t>
      </w:r>
      <w:r w:rsidR="00CE72F8"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Кто является участником проекта?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исполнители проекта;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лица или организации, вовлеченные в исполнение проекта, либо зависящие от его результатов или исполнения;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люди, непосредственно участвующие в работах проекта;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организации, непосредственно вовлеченные в исполнение работ проекта;</w:t>
      </w:r>
    </w:p>
    <w:p w:rsidR="00CE72F8" w:rsidRPr="008F0AEF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члены команды управления проектом и исполнители.</w:t>
      </w:r>
    </w:p>
    <w:p w:rsidR="00CE72F8" w:rsidRPr="00CE72F8" w:rsidRDefault="008F0AEF" w:rsidP="00CE72F8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2</w:t>
      </w:r>
      <w:r w:rsidR="00CE72F8"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На фазе реализации проекта больше всего рискуют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 участники проекта;</w:t>
      </w:r>
    </w:p>
    <w:p w:rsidR="00CE72F8" w:rsidRPr="008F0AEF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инвесторы и заказчики;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подрядчики.</w:t>
      </w:r>
    </w:p>
    <w:p w:rsidR="00264BFC" w:rsidRDefault="00264BFC" w:rsidP="00264BFC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3. 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Коммуникативные технологии – это способы …</w:t>
      </w:r>
    </w:p>
    <w:p w:rsidR="00264BFC" w:rsidRDefault="00264BFC" w:rsidP="00264BFC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сбора и обработки данных</w:t>
      </w:r>
    </w:p>
    <w:p w:rsidR="00264BFC" w:rsidRDefault="00264BFC" w:rsidP="00264BFC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описания коммуникаций</w:t>
      </w:r>
    </w:p>
    <w:p w:rsidR="00CF0B4A" w:rsidRPr="00264BFC" w:rsidRDefault="00264BFC" w:rsidP="00264BFC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</w:pPr>
      <w:r w:rsidRPr="00264BFC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- осуществления коммуникаций</w:t>
      </w:r>
    </w:p>
    <w:p w:rsidR="00210C24" w:rsidRPr="00210C24" w:rsidRDefault="00210C24" w:rsidP="00210C24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4.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К факторам снижения эмоционального напряжения относится …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перебивание партнера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</w:pPr>
      <w:r w:rsidRPr="00210C24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- подчеркивание общности с партнером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резкое убыстрение темпа речи</w:t>
      </w:r>
    </w:p>
    <w:p w:rsidR="00264BFC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</w:pPr>
      <w:r w:rsidRPr="00210C24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- предложение конкретного выхода из ситуации</w:t>
      </w:r>
    </w:p>
    <w:p w:rsidR="00210C24" w:rsidRPr="00210C24" w:rsidRDefault="00210C24" w:rsidP="00210C24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5.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К ритуализированным прикосновениям относится …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</w:pPr>
      <w:r w:rsidRPr="00210C24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- рукопожатие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похлопывание по плечу</w:t>
      </w:r>
    </w:p>
    <w:p w:rsidR="00264BFC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прикосновения к собеседнику в процессе разговора</w:t>
      </w:r>
    </w:p>
    <w:p w:rsidR="00210C24" w:rsidRPr="00210C24" w:rsidRDefault="00210C24" w:rsidP="00210C24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lastRenderedPageBreak/>
        <w:t xml:space="preserve">6.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При проведении совещания следует убедиться, что подчиненные …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</w:pPr>
      <w:r w:rsidRPr="00210C24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- понимают, что они должны сделать после совещания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достаточно активны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оформили протокол совещания</w:t>
      </w:r>
    </w:p>
    <w:p w:rsidR="00210C24" w:rsidRPr="00210C24" w:rsidRDefault="00210C24" w:rsidP="00210C24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7.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Техники вербализации – это …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</w:pPr>
      <w:r w:rsidRPr="00210C24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- повторение, перефразирование и интерпретация</w:t>
      </w:r>
    </w:p>
    <w:p w:rsidR="00210C24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информирование, убеждение и констатация</w:t>
      </w:r>
    </w:p>
    <w:p w:rsidR="00264BFC" w:rsidRPr="00210C24" w:rsidRDefault="00210C24" w:rsidP="00210C24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210C24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слушание, говорение и фасилитация</w:t>
      </w:r>
    </w:p>
    <w:p w:rsidR="00210C24" w:rsidRDefault="00210C24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б) типовые тестовые вопросы открытого типа: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E72F8" w:rsidRPr="00CE72F8" w:rsidRDefault="00CE72F8" w:rsidP="00CE72F8">
      <w:pPr>
        <w:widowControl w:val="0"/>
        <w:numPr>
          <w:ilvl w:val="0"/>
          <w:numId w:val="5"/>
        </w:numPr>
        <w:tabs>
          <w:tab w:val="num" w:pos="317"/>
          <w:tab w:val="left" w:pos="993"/>
        </w:tabs>
        <w:autoSpaceDN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Предложите решение проблемы, возникшей п</w:t>
      </w:r>
      <w:r w:rsidR="008F0AEF">
        <w:rPr>
          <w:rFonts w:ascii="Times New Roman" w:eastAsia="Calibri" w:hAnsi="Times New Roman" w:cs="Times New Roman"/>
          <w:color w:val="000000"/>
          <w:kern w:val="2"/>
        </w:rPr>
        <w:t>р</w:t>
      </w:r>
      <w:r w:rsidRPr="00CE72F8">
        <w:rPr>
          <w:rFonts w:ascii="Times New Roman" w:eastAsia="Calibri" w:hAnsi="Times New Roman" w:cs="Times New Roman"/>
          <w:color w:val="000000"/>
          <w:kern w:val="2"/>
        </w:rPr>
        <w:t>и реализации проекта. Проблема:</w:t>
      </w:r>
    </w:p>
    <w:p w:rsidR="00CE72F8" w:rsidRPr="00CE72F8" w:rsidRDefault="00CE72F8" w:rsidP="00CE72F8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Требования, спецификации, технические задания сформулированы нечетко, туманно, противоречиво.</w:t>
      </w:r>
    </w:p>
    <w:p w:rsidR="00CE72F8" w:rsidRPr="00CE72F8" w:rsidRDefault="00CE72F8" w:rsidP="00CE72F8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Итоговое понимание требований затруднено</w:t>
      </w:r>
    </w:p>
    <w:p w:rsidR="00CE72F8" w:rsidRPr="008F0AEF" w:rsidRDefault="00CE72F8" w:rsidP="00CE72F8">
      <w:pPr>
        <w:widowControl w:val="0"/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b/>
          <w:i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i/>
          <w:color w:val="000000"/>
          <w:kern w:val="2"/>
        </w:rPr>
        <w:t>Ответ:</w:t>
      </w:r>
    </w:p>
    <w:p w:rsidR="00CE72F8" w:rsidRPr="008F0AEF" w:rsidRDefault="00CE72F8" w:rsidP="00CE72F8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Возможно, при постановке задачи внутри организации-заказчика был конфликт.</w:t>
      </w:r>
    </w:p>
    <w:p w:rsidR="00CE72F8" w:rsidRPr="008F0AEF" w:rsidRDefault="00CE72F8" w:rsidP="00CE72F8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Проект порожден не полностью понятными обстоятельствами</w:t>
      </w:r>
    </w:p>
    <w:p w:rsidR="00CE72F8" w:rsidRPr="008F0AEF" w:rsidRDefault="00CE72F8" w:rsidP="00CE72F8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В любом случае рекомендуется выяснить историю проекта, ситуацию в организации-заказчике, выстроить максимально плотную коммуникацию с ней, и максимально полно собрать требования.</w:t>
      </w:r>
    </w:p>
    <w:p w:rsidR="008F0AEF" w:rsidRPr="00CE72F8" w:rsidRDefault="008F0AEF" w:rsidP="008F0AEF">
      <w:pPr>
        <w:widowControl w:val="0"/>
        <w:numPr>
          <w:ilvl w:val="0"/>
          <w:numId w:val="5"/>
        </w:numPr>
        <w:tabs>
          <w:tab w:val="num" w:pos="317"/>
          <w:tab w:val="left" w:pos="993"/>
        </w:tabs>
        <w:autoSpaceDN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Предложите решение проблемы, возникшей п</w:t>
      </w:r>
      <w:r>
        <w:rPr>
          <w:rFonts w:ascii="Times New Roman" w:eastAsia="Calibri" w:hAnsi="Times New Roman" w:cs="Times New Roman"/>
          <w:color w:val="000000"/>
          <w:kern w:val="2"/>
        </w:rPr>
        <w:t>р</w:t>
      </w:r>
      <w:r w:rsidRPr="00CE72F8">
        <w:rPr>
          <w:rFonts w:ascii="Times New Roman" w:eastAsia="Calibri" w:hAnsi="Times New Roman" w:cs="Times New Roman"/>
          <w:color w:val="000000"/>
          <w:kern w:val="2"/>
        </w:rPr>
        <w:t>и реализации проекта. Проблема:</w:t>
      </w:r>
    </w:p>
    <w:p w:rsidR="008F0AEF" w:rsidRPr="00CE72F8" w:rsidRDefault="008F0AEF" w:rsidP="008F0AEF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Требования идут постоянно, изменяются.</w:t>
      </w:r>
    </w:p>
    <w:p w:rsidR="008F0AEF" w:rsidRPr="00CE72F8" w:rsidRDefault="008F0AEF" w:rsidP="008F0AEF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Появляются противоречивые требования от различных частей организации-заказчика</w:t>
      </w:r>
    </w:p>
    <w:p w:rsidR="008F0AEF" w:rsidRPr="00CE72F8" w:rsidRDefault="008F0AEF" w:rsidP="008F0AEF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Сроки близятся, а задача так и не поставлена окончательно</w:t>
      </w:r>
    </w:p>
    <w:p w:rsidR="008F0AEF" w:rsidRPr="008F0AEF" w:rsidRDefault="008F0AEF" w:rsidP="008F0AEF">
      <w:pPr>
        <w:widowControl w:val="0"/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b/>
          <w:i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i/>
          <w:color w:val="000000"/>
          <w:kern w:val="2"/>
        </w:rPr>
        <w:t>Ответ:</w:t>
      </w:r>
    </w:p>
    <w:p w:rsidR="008F0AEF" w:rsidRPr="008F0AEF" w:rsidRDefault="008F0AEF" w:rsidP="008F0AEF">
      <w:pPr>
        <w:widowControl w:val="0"/>
        <w:numPr>
          <w:ilvl w:val="0"/>
          <w:numId w:val="6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Документируйте требования</w:t>
      </w:r>
    </w:p>
    <w:p w:rsidR="008F0AEF" w:rsidRPr="008F0AEF" w:rsidRDefault="008F0AEF" w:rsidP="008F0AEF">
      <w:pPr>
        <w:widowControl w:val="0"/>
        <w:numPr>
          <w:ilvl w:val="0"/>
          <w:numId w:val="6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Ведите протоколы замечаний</w:t>
      </w:r>
    </w:p>
    <w:p w:rsidR="008F0AEF" w:rsidRPr="008F0AEF" w:rsidRDefault="008F0AEF" w:rsidP="008F0AEF">
      <w:pPr>
        <w:widowControl w:val="0"/>
        <w:numPr>
          <w:ilvl w:val="0"/>
          <w:numId w:val="6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Документируйте и утверждайте изменения</w:t>
      </w:r>
    </w:p>
    <w:p w:rsidR="008F0AEF" w:rsidRPr="008F0AEF" w:rsidRDefault="008F0AEF" w:rsidP="008F0AEF">
      <w:pPr>
        <w:widowControl w:val="0"/>
        <w:numPr>
          <w:ilvl w:val="0"/>
          <w:numId w:val="6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Пробуйте все же утвердить ТЗ у заказчика</w:t>
      </w:r>
    </w:p>
    <w:p w:rsidR="008F0AEF" w:rsidRPr="00CE72F8" w:rsidRDefault="008F0AEF" w:rsidP="008F0AEF">
      <w:pPr>
        <w:widowControl w:val="0"/>
        <w:numPr>
          <w:ilvl w:val="0"/>
          <w:numId w:val="5"/>
        </w:numPr>
        <w:tabs>
          <w:tab w:val="num" w:pos="317"/>
          <w:tab w:val="left" w:pos="993"/>
        </w:tabs>
        <w:autoSpaceDN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Предложите решение проблемы, возникшей п</w:t>
      </w:r>
      <w:r>
        <w:rPr>
          <w:rFonts w:ascii="Times New Roman" w:eastAsia="Calibri" w:hAnsi="Times New Roman" w:cs="Times New Roman"/>
          <w:color w:val="000000"/>
          <w:kern w:val="2"/>
        </w:rPr>
        <w:t>р</w:t>
      </w:r>
      <w:r w:rsidRPr="00CE72F8">
        <w:rPr>
          <w:rFonts w:ascii="Times New Roman" w:eastAsia="Calibri" w:hAnsi="Times New Roman" w:cs="Times New Roman"/>
          <w:color w:val="000000"/>
          <w:kern w:val="2"/>
        </w:rPr>
        <w:t>и реализации проекта. Проблема:</w:t>
      </w:r>
    </w:p>
    <w:p w:rsidR="008F0AEF" w:rsidRPr="00CE72F8" w:rsidRDefault="008F0AEF" w:rsidP="008F0AEF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Вы наняли «звездного» сотрудника и положили ему высокую зарплату.</w:t>
      </w:r>
    </w:p>
    <w:p w:rsidR="008F0AEF" w:rsidRPr="00CE72F8" w:rsidRDefault="008F0AEF" w:rsidP="008F0AEF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color w:val="000000"/>
          <w:kern w:val="2"/>
        </w:rPr>
      </w:pPr>
      <w:r w:rsidRPr="00CE72F8">
        <w:rPr>
          <w:rFonts w:ascii="Times New Roman" w:eastAsia="Calibri" w:hAnsi="Times New Roman" w:cs="Times New Roman"/>
          <w:color w:val="000000"/>
          <w:kern w:val="2"/>
        </w:rPr>
        <w:t>Однако ожидаемых результатов это не принесло, зато в коллективе появились конфликты.</w:t>
      </w:r>
    </w:p>
    <w:p w:rsidR="008F0AEF" w:rsidRPr="008F0AEF" w:rsidRDefault="008F0AEF" w:rsidP="008F0AEF">
      <w:pPr>
        <w:widowControl w:val="0"/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b/>
          <w:i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i/>
          <w:color w:val="000000"/>
          <w:kern w:val="2"/>
        </w:rPr>
        <w:t>Ответ:</w:t>
      </w:r>
    </w:p>
    <w:p w:rsidR="008F0AEF" w:rsidRPr="008F0AEF" w:rsidRDefault="008F0AEF" w:rsidP="008F0AEF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Создайте четкую систему мотивации и KPI для звездного сотрудника.</w:t>
      </w:r>
    </w:p>
    <w:p w:rsidR="008F0AEF" w:rsidRPr="008F0AEF" w:rsidRDefault="008F0AEF" w:rsidP="008F0AEF">
      <w:pPr>
        <w:widowControl w:val="0"/>
        <w:numPr>
          <w:ilvl w:val="0"/>
          <w:numId w:val="4"/>
        </w:numPr>
        <w:tabs>
          <w:tab w:val="left" w:pos="993"/>
        </w:tabs>
        <w:autoSpaceDN w:val="0"/>
        <w:spacing w:after="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b/>
          <w:color w:val="000000"/>
          <w:kern w:val="2"/>
        </w:rPr>
      </w:pPr>
      <w:r w:rsidRPr="008F0AEF">
        <w:rPr>
          <w:rFonts w:ascii="Times New Roman" w:eastAsia="Calibri" w:hAnsi="Times New Roman" w:cs="Times New Roman"/>
          <w:b/>
          <w:color w:val="000000"/>
          <w:kern w:val="2"/>
        </w:rPr>
        <w:t>Уведомьте команду, на какие задачи он был нанят</w:t>
      </w:r>
    </w:p>
    <w:p w:rsidR="008F0AEF" w:rsidRDefault="008F0AEF" w:rsidP="008F0AEF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tbl>
      <w:tblPr>
        <w:tblW w:w="9694" w:type="dxa"/>
        <w:tblInd w:w="-60" w:type="dxa"/>
        <w:tblLayout w:type="fixed"/>
        <w:tblLook w:val="0000"/>
      </w:tblPr>
      <w:tblGrid>
        <w:gridCol w:w="1758"/>
        <w:gridCol w:w="7936"/>
      </w:tblGrid>
      <w:tr w:rsidR="00CF0B4A" w:rsidRPr="00CF0B4A" w:rsidTr="00CF0B4A"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Коды компетенций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Результаты освоения ОПОП</w:t>
            </w:r>
          </w:p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Содержание компетенций</w:t>
            </w:r>
          </w:p>
        </w:tc>
      </w:tr>
      <w:tr w:rsidR="00CF0B4A" w:rsidRPr="00CF0B4A" w:rsidTr="00CF0B4A">
        <w:tblPrEx>
          <w:tblCellMar>
            <w:left w:w="57" w:type="dxa"/>
            <w:right w:w="57" w:type="dxa"/>
          </w:tblCellMar>
        </w:tblPrEx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УК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3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Осуществляет обмен информацией, знаниями и опытом с членами команды; оценивает идеи других членов команды  для достижения поставленной цели</w:t>
            </w:r>
          </w:p>
        </w:tc>
      </w:tr>
    </w:tbl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а) типовые тестовые вопросы закрытого типа: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E72F8" w:rsidRPr="00CE72F8" w:rsidRDefault="00CE72F8" w:rsidP="00CE72F8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1. Что является результатом выполнения этапа «Планирование коммуникаций»: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формирование базы знаний организаций;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выявление участников проекта;</w:t>
      </w:r>
    </w:p>
    <w:p w:rsidR="00CE72F8" w:rsidRPr="008F0AEF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план управления коммуникациями проекта;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отчеты по проекту. </w:t>
      </w:r>
    </w:p>
    <w:p w:rsidR="00CE72F8" w:rsidRPr="00CE72F8" w:rsidRDefault="00CE72F8" w:rsidP="00CE72F8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2. В процессе анализа требований к коммуникациям НЕ используется информация 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 распределении ответственности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 географическом расположении участников коммуникаций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об информационных потребностях участников коммуникаций</w:t>
      </w:r>
    </w:p>
    <w:p w:rsidR="00CE72F8" w:rsidRPr="008F0AEF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нет верного ответа</w:t>
      </w:r>
    </w:p>
    <w:p w:rsidR="00CE72F8" w:rsidRPr="00CE72F8" w:rsidRDefault="008F0AEF" w:rsidP="00CE72F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lastRenderedPageBreak/>
        <w:t>3</w:t>
      </w:r>
      <w:r w:rsidR="00CE72F8"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Этап «Планирование коммуникациями» необходим для составления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матрицы ответственности;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организационной структуры;</w:t>
      </w:r>
    </w:p>
    <w:p w:rsidR="00CE72F8" w:rsidRPr="008F0AEF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плана управления коммуникациями;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плана проекта.</w:t>
      </w:r>
    </w:p>
    <w:p w:rsidR="00CE72F8" w:rsidRPr="00CE72F8" w:rsidRDefault="008F0AEF" w:rsidP="00CE72F8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4</w:t>
      </w:r>
      <w:r w:rsidR="00CE72F8"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Наибольшей частотой проведения коммуникаций характеризуется 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Pr="00CE72F8">
        <w:rPr>
          <w:rFonts w:ascii="Times New Roman" w:eastAsia="Times New Roman" w:hAnsi="Times New Roman" w:cs="Times New Roman"/>
          <w:i/>
          <w:color w:val="000000"/>
          <w:kern w:val="2"/>
          <w:lang w:eastAsia="ar-SA"/>
        </w:rPr>
        <w:t>старт проекта (инициация)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планирование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реализация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завершение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CE72F8" w:rsidRPr="00CE72F8" w:rsidRDefault="008F0AEF" w:rsidP="00CE72F8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5</w:t>
      </w:r>
      <w:r w:rsidR="00CE72F8"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В План управления коммуникациями НЕ входят 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требования к коммуникации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уровни детализации информации</w:t>
      </w:r>
    </w:p>
    <w:p w:rsidR="00CE72F8" w:rsidRPr="008F0AEF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должности сотрудников, ответственных за передачу информации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технологии передачи информации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 ответы верны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CE72F8" w:rsidRPr="00CE72F8" w:rsidRDefault="008F0AEF" w:rsidP="00CE72F8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6</w:t>
      </w:r>
      <w:r w:rsidR="00CE72F8"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К инструментам контроля коммуникация относятся </w:t>
      </w:r>
    </w:p>
    <w:p w:rsidR="00CE72F8" w:rsidRPr="008F0AEF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собрания и информационные системы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отчетность о работах и суждения экспертов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анализ требований и организационные диаграммы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организационные диаграммы и собрания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 ответы верны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CE72F8" w:rsidRPr="00CE72F8" w:rsidRDefault="008F0AEF" w:rsidP="00CE72F8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7</w:t>
      </w:r>
      <w:r w:rsidR="00CE72F8"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. В ходе планирования коммуникаций команды проекта было определено, что одной из форм коммуникаций будут еженедельные собрания. Собрания будут проходить каждую пятницу в четыре часа дня с участием руководителя проекта и всех членов команды, на них будут обсуждаться результаты работы за прошедшую неделю. Для лучшего понимания членами команды цели и структуры проведения совещаний необходимо указать 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форму проведения собраний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планируемый результат собраний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тип отношений между участниками</w:t>
      </w:r>
    </w:p>
    <w:p w:rsidR="00CE72F8" w:rsidRPr="008F0AEF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все ответы верны</w:t>
      </w:r>
    </w:p>
    <w:p w:rsidR="00CE72F8" w:rsidRPr="00CE72F8" w:rsidRDefault="00CE72F8" w:rsidP="00CE72F8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CE72F8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нет правильного ответа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 w:rsidRPr="00264BFC">
        <w:rPr>
          <w:b/>
          <w:bCs/>
          <w:i/>
          <w:iCs/>
          <w:sz w:val="22"/>
          <w:szCs w:val="22"/>
        </w:rPr>
        <w:t>б) типовые тестовые вопросы открытого типа: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8F0AEF" w:rsidRDefault="00067C1B" w:rsidP="00067C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1. </w:t>
      </w:r>
      <w:r w:rsidRPr="00067C1B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Процессу коммуникаций препятствуют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_____________ (</w:t>
      </w:r>
      <w:r w:rsidRPr="00067C1B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коммуникационные шумы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) </w:t>
      </w:r>
    </w:p>
    <w:p w:rsidR="00067C1B" w:rsidRPr="00067C1B" w:rsidRDefault="00067C1B" w:rsidP="00067C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2. </w:t>
      </w:r>
      <w:r w:rsidRPr="00067C1B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Цели рекламной коммуникации - __________ (информирование)</w:t>
      </w:r>
    </w:p>
    <w:p w:rsidR="00264BFC" w:rsidRPr="00264BFC" w:rsidRDefault="00264BFC" w:rsidP="00264B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3. 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Степень ответственности участников за выполнение работ проекта устанавливается __________ (</w:t>
      </w:r>
      <w:r w:rsidRPr="00264BFC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матрицей ответственности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)</w:t>
      </w:r>
    </w:p>
    <w:p w:rsidR="008F0AEF" w:rsidRPr="00264BFC" w:rsidRDefault="00264BFC" w:rsidP="00264B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4. 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Верно ли утверждение: «Выбор инструмента для общения командой и для хранения документов определяется личными предпочтениями команды и обеспечением комфорта взаимодействия» - __________ (</w:t>
      </w:r>
      <w:r w:rsidRPr="00264BFC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верно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)</w:t>
      </w:r>
    </w:p>
    <w:p w:rsidR="00264BFC" w:rsidRPr="00264BFC" w:rsidRDefault="00264BFC" w:rsidP="00264B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5. 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Верно ли следующее утверждение: «Формирование ролевой модели участников проекта позволяет идентифицировать, кто какие функции в проекте выполняет»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- _________ (</w:t>
      </w:r>
      <w:r w:rsidRPr="00264BFC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верно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)</w:t>
      </w:r>
    </w:p>
    <w:p w:rsidR="00264BFC" w:rsidRPr="00264BFC" w:rsidRDefault="00264BFC" w:rsidP="00264B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6</w:t>
      </w: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О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беспечение взаимопонимания и доброжелательности между организацией и ее общественностью - ________ (</w:t>
      </w:r>
      <w:r w:rsidRPr="00264BFC">
        <w:rPr>
          <w:rFonts w:ascii="Times New Roman" w:eastAsia="Times New Roman" w:hAnsi="Times New Roman" w:cs="Times New Roman"/>
          <w:b/>
          <w:bCs/>
          <w:color w:val="000000"/>
          <w:kern w:val="2"/>
          <w:lang w:eastAsia="ar-SA"/>
        </w:rPr>
        <w:t>PR</w:t>
      </w:r>
      <w:r w:rsidRPr="00264BFC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)</w:t>
      </w: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0D3652" w:rsidRDefault="000D3652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tbl>
      <w:tblPr>
        <w:tblW w:w="9694" w:type="dxa"/>
        <w:tblInd w:w="-60" w:type="dxa"/>
        <w:tblLayout w:type="fixed"/>
        <w:tblLook w:val="0000"/>
      </w:tblPr>
      <w:tblGrid>
        <w:gridCol w:w="1758"/>
        <w:gridCol w:w="7936"/>
      </w:tblGrid>
      <w:tr w:rsidR="00CF0B4A" w:rsidRPr="00CF0B4A" w:rsidTr="00CF0B4A"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Коды компетенций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Результаты освоения ОПОП</w:t>
            </w:r>
          </w:p>
          <w:p w:rsidR="00CF0B4A" w:rsidRPr="00CF0B4A" w:rsidRDefault="00CF0B4A" w:rsidP="00CF0B4A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Содержание компетенций</w:t>
            </w:r>
          </w:p>
        </w:tc>
      </w:tr>
      <w:tr w:rsidR="00CF0B4A" w:rsidRPr="00CF0B4A" w:rsidTr="00CF0B4A">
        <w:tblPrEx>
          <w:tblCellMar>
            <w:left w:w="57" w:type="dxa"/>
            <w:right w:w="57" w:type="dxa"/>
          </w:tblCellMar>
        </w:tblPrEx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УК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3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3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B4A" w:rsidRPr="00CF0B4A" w:rsidRDefault="00CF0B4A" w:rsidP="00CF0B4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Выстраивает стратегии сотрудничества в командах</w:t>
            </w:r>
          </w:p>
        </w:tc>
      </w:tr>
    </w:tbl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а) типовые тестовые вопросы закрытого типа: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040170" w:rsidRPr="00040170" w:rsidRDefault="0004017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1. Основная задача управляющего при формировании и создании проектной команды заключается в...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привлечении в проект лучших специалистов;</w:t>
      </w:r>
    </w:p>
    <w:p w:rsidR="00040170" w:rsidRPr="008F0AEF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формировании объединенной едиными целями и ценностями группы, состоящей из людей с одинаковыми организационными и профессиональными культурами;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формировании проектной команды по принципу «как можно меньше заплатить, как можно больше получить»;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формировании объединенной едиными целями и ценностями группы, состоящей из людей с разными организационными и профессиональными культурами.</w:t>
      </w:r>
    </w:p>
    <w:p w:rsidR="00040170" w:rsidRPr="00040170" w:rsidRDefault="00040170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2. К признакам командной работы над проектом НЕ относится 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разделение ролей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общая ответственность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наличие неформальных правил и норм</w:t>
      </w:r>
    </w:p>
    <w:p w:rsidR="00040170" w:rsidRPr="008F0AEF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индивидуальность целей членов команды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 ответы верны</w:t>
      </w:r>
    </w:p>
    <w:p w:rsidR="00040170" w:rsidRPr="00040170" w:rsidRDefault="008F0AEF" w:rsidP="0004017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lang w:eastAsia="ar-SA"/>
        </w:rPr>
        <w:t>3</w:t>
      </w:r>
      <w:r w:rsidR="00040170"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. План управления распределением персоналом может быть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общим или частным;</w:t>
      </w:r>
    </w:p>
    <w:p w:rsidR="00040170" w:rsidRPr="008F0AEF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8F0AEF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t>- формальным или неформальным, высоко детализированным или широко созданным, базированным на нуждах проекта;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коммерческим или некоммерческим;</w:t>
      </w:r>
    </w:p>
    <w:p w:rsidR="00040170" w:rsidRPr="00040170" w:rsidRDefault="00040170" w:rsidP="00040170">
      <w:pPr>
        <w:widowControl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все вышеперечисленное.</w:t>
      </w:r>
    </w:p>
    <w:p w:rsidR="00115993" w:rsidRPr="005C2D8A" w:rsidRDefault="008F0AEF" w:rsidP="008F0AEF">
      <w:pPr>
        <w:widowControl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</w:t>
      </w:r>
      <w:r w:rsidR="00115993" w:rsidRPr="00FD4C04">
        <w:rPr>
          <w:rFonts w:ascii="Times New Roman" w:hAnsi="Times New Roman" w:cs="Times New Roman"/>
          <w:color w:val="000000"/>
        </w:rPr>
        <w:t>. Что такое проектная команда?</w:t>
      </w:r>
    </w:p>
    <w:p w:rsidR="00115993" w:rsidRPr="008F0AEF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color w:val="000000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8F0AEF">
        <w:rPr>
          <w:rFonts w:ascii="Times New Roman" w:hAnsi="Times New Roman" w:cs="Times New Roman"/>
          <w:b/>
          <w:color w:val="000000"/>
        </w:rPr>
        <w:t>временный  коллектив,  создаваемый  для  осуществления  определенного проекта;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  <w:color w:val="000000"/>
        </w:rPr>
        <w:t xml:space="preserve">постоянный коллектив, создаваемый для осуществления любого проекта; 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  <w:color w:val="000000"/>
        </w:rPr>
        <w:t>исполнители проекта;</w:t>
      </w:r>
    </w:p>
    <w:p w:rsidR="00115993" w:rsidRPr="005C2D8A" w:rsidRDefault="008F0AEF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040170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5C2D8A">
        <w:rPr>
          <w:rFonts w:ascii="Times New Roman" w:hAnsi="Times New Roman" w:cs="Times New Roman"/>
          <w:color w:val="000000"/>
        </w:rPr>
        <w:t>разработчики проекта.</w:t>
      </w:r>
    </w:p>
    <w:p w:rsidR="00115993" w:rsidRPr="005C2D8A" w:rsidRDefault="008F0AEF" w:rsidP="008F0AEF">
      <w:pPr>
        <w:widowControl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</w:t>
      </w:r>
      <w:r w:rsidR="00115993" w:rsidRPr="005C2D8A">
        <w:rPr>
          <w:rFonts w:ascii="Times New Roman" w:hAnsi="Times New Roman" w:cs="Times New Roman"/>
          <w:color w:val="000000"/>
        </w:rPr>
        <w:t xml:space="preserve">. Команда проекта как организационная структура </w:t>
      </w:r>
    </w:p>
    <w:p w:rsidR="00115993" w:rsidRPr="008F0AEF" w:rsidRDefault="00115993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color w:val="000000"/>
        </w:rPr>
      </w:pPr>
      <w:r w:rsidRPr="008F0AEF">
        <w:rPr>
          <w:rFonts w:ascii="Times New Roman" w:hAnsi="Times New Roman" w:cs="Times New Roman"/>
          <w:b/>
          <w:color w:val="000000"/>
        </w:rPr>
        <w:t>а) существует только на время реализации проекта;</w:t>
      </w:r>
    </w:p>
    <w:p w:rsidR="00115993" w:rsidRPr="005C2D8A" w:rsidRDefault="00115993" w:rsidP="008F0AE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5C2D8A">
        <w:rPr>
          <w:rFonts w:ascii="Times New Roman" w:hAnsi="Times New Roman" w:cs="Times New Roman"/>
          <w:color w:val="000000"/>
        </w:rPr>
        <w:t>б) является стабильной структурой и функционирует на постоянной основе.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Pr="000D3652" w:rsidRDefault="00CF0B4A" w:rsidP="00CF0B4A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 w:rsidRPr="000D3652">
        <w:rPr>
          <w:b/>
          <w:bCs/>
          <w:i/>
          <w:iCs/>
          <w:sz w:val="22"/>
          <w:szCs w:val="22"/>
        </w:rPr>
        <w:t>б) типовые тестовые вопросы открытого типа:</w:t>
      </w:r>
    </w:p>
    <w:p w:rsidR="00CF0B4A" w:rsidRPr="000D3652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Pr="00210C24" w:rsidRDefault="00210C24" w:rsidP="00210C2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1. </w:t>
      </w:r>
      <w:r w:rsidRPr="00210C24">
        <w:rPr>
          <w:rFonts w:ascii="Times New Roman" w:hAnsi="Times New Roman" w:cs="Times New Roman"/>
          <w:color w:val="000000"/>
        </w:rPr>
        <w:t>Система контроля поручений предполагает разработку _______________ (</w:t>
      </w:r>
      <w:r w:rsidRPr="00210C24">
        <w:rPr>
          <w:rFonts w:ascii="Times New Roman" w:hAnsi="Times New Roman" w:cs="Times New Roman"/>
          <w:b/>
          <w:bCs/>
          <w:color w:val="000000"/>
        </w:rPr>
        <w:t>корпоративных стандартов</w:t>
      </w:r>
      <w:r w:rsidRPr="00210C24">
        <w:rPr>
          <w:rFonts w:ascii="Times New Roman" w:hAnsi="Times New Roman" w:cs="Times New Roman"/>
          <w:color w:val="000000"/>
        </w:rPr>
        <w:t>)</w:t>
      </w:r>
    </w:p>
    <w:p w:rsidR="00210C24" w:rsidRPr="00210C24" w:rsidRDefault="00210C24" w:rsidP="00210C2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2. </w:t>
      </w:r>
      <w:r w:rsidRPr="00210C24">
        <w:rPr>
          <w:rFonts w:ascii="Times New Roman" w:hAnsi="Times New Roman" w:cs="Times New Roman"/>
          <w:color w:val="000000"/>
        </w:rPr>
        <w:t>________________ оптимизирует коммуникацию (</w:t>
      </w:r>
      <w:r w:rsidRPr="00210C24">
        <w:rPr>
          <w:rFonts w:ascii="Times New Roman" w:hAnsi="Times New Roman" w:cs="Times New Roman"/>
          <w:b/>
          <w:bCs/>
          <w:color w:val="000000"/>
        </w:rPr>
        <w:t>учет пространственных зон</w:t>
      </w:r>
      <w:r w:rsidRPr="00210C24">
        <w:rPr>
          <w:rFonts w:ascii="Times New Roman" w:hAnsi="Times New Roman" w:cs="Times New Roman"/>
          <w:color w:val="000000"/>
        </w:rPr>
        <w:t>)</w:t>
      </w:r>
    </w:p>
    <w:p w:rsidR="008F0AEF" w:rsidRDefault="000D3652" w:rsidP="000D36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3. </w:t>
      </w:r>
      <w:r w:rsidRPr="000D3652">
        <w:rPr>
          <w:rFonts w:ascii="Times New Roman" w:hAnsi="Times New Roman" w:cs="Times New Roman"/>
          <w:color w:val="000000"/>
        </w:rPr>
        <w:t xml:space="preserve">Коммуникацию в определенной сфере жизнедеятельности человека, осуществляющуюся как между отдельными людьми, так и между группой и отдельным человеком, группой и группой называют </w:t>
      </w:r>
      <w:r>
        <w:rPr>
          <w:rFonts w:ascii="Times New Roman" w:hAnsi="Times New Roman" w:cs="Times New Roman"/>
          <w:color w:val="000000"/>
        </w:rPr>
        <w:t xml:space="preserve">____________________ </w:t>
      </w:r>
      <w:r w:rsidRPr="000D3652">
        <w:rPr>
          <w:rFonts w:ascii="Times New Roman" w:hAnsi="Times New Roman" w:cs="Times New Roman"/>
          <w:color w:val="000000"/>
        </w:rPr>
        <w:t>коммуникацией (</w:t>
      </w:r>
      <w:r w:rsidRPr="000D3652">
        <w:rPr>
          <w:rFonts w:ascii="Times New Roman" w:hAnsi="Times New Roman" w:cs="Times New Roman"/>
          <w:b/>
          <w:bCs/>
          <w:color w:val="000000"/>
        </w:rPr>
        <w:t>межличностной</w:t>
      </w:r>
      <w:r w:rsidRPr="000D3652">
        <w:rPr>
          <w:rFonts w:ascii="Times New Roman" w:hAnsi="Times New Roman" w:cs="Times New Roman"/>
          <w:color w:val="000000"/>
        </w:rPr>
        <w:t>)</w:t>
      </w:r>
    </w:p>
    <w:p w:rsidR="00CF0B4A" w:rsidRDefault="00CF0B4A" w:rsidP="00CF0B4A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F0B4A" w:rsidRDefault="00CF0B4A" w:rsidP="001E1E34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tbl>
      <w:tblPr>
        <w:tblW w:w="9694" w:type="dxa"/>
        <w:tblInd w:w="-60" w:type="dxa"/>
        <w:tblLayout w:type="fixed"/>
        <w:tblLook w:val="0000"/>
      </w:tblPr>
      <w:tblGrid>
        <w:gridCol w:w="1758"/>
        <w:gridCol w:w="7936"/>
      </w:tblGrid>
      <w:tr w:rsidR="00CE72F8" w:rsidRPr="00CF0B4A" w:rsidTr="00D42BF6"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72F8" w:rsidRPr="00CF0B4A" w:rsidRDefault="00CE72F8" w:rsidP="00D42BF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Коды компетенций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2F8" w:rsidRPr="00CF0B4A" w:rsidRDefault="00CE72F8" w:rsidP="00D42BF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Результаты освоения ОПОП</w:t>
            </w:r>
          </w:p>
          <w:p w:rsidR="00CE72F8" w:rsidRPr="00CF0B4A" w:rsidRDefault="00CE72F8" w:rsidP="00D42BF6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F0B4A">
              <w:rPr>
                <w:rFonts w:ascii="Times New Roman" w:eastAsia="Calibri" w:hAnsi="Times New Roman" w:cs="Times New Roman"/>
                <w:b/>
                <w:bCs/>
              </w:rPr>
              <w:t>Содержание компетенций</w:t>
            </w:r>
          </w:p>
        </w:tc>
      </w:tr>
      <w:tr w:rsidR="00CE72F8" w:rsidRPr="00CF0B4A" w:rsidTr="00D42BF6">
        <w:tblPrEx>
          <w:tblCellMar>
            <w:left w:w="57" w:type="dxa"/>
            <w:right w:w="57" w:type="dxa"/>
          </w:tblCellMar>
        </w:tblPrEx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72F8" w:rsidRPr="00CF0B4A" w:rsidRDefault="00CE72F8" w:rsidP="00CE72F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УК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10</w:t>
            </w:r>
            <w:r w:rsidRPr="00CF0B4A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kern w:val="1"/>
                <w:lang w:eastAsia="ar-SA"/>
              </w:rPr>
              <w:t>2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2F8" w:rsidRPr="00CF0B4A" w:rsidRDefault="00CE72F8" w:rsidP="00D42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CE72F8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Экономически обосновывает принимаемые решения в различных областях жизнедеятельности</w:t>
            </w:r>
          </w:p>
        </w:tc>
      </w:tr>
    </w:tbl>
    <w:p w:rsidR="00CE72F8" w:rsidRDefault="00CE72F8" w:rsidP="00CE72F8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CE72F8" w:rsidRDefault="00CE72F8" w:rsidP="00CE72F8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а) типовые тестовые вопросы закрытого типа:</w:t>
      </w:r>
    </w:p>
    <w:p w:rsidR="00CE72F8" w:rsidRDefault="00CE72F8" w:rsidP="00CE72F8">
      <w:pPr>
        <w:widowControl w:val="0"/>
        <w:autoSpaceDE w:val="0"/>
        <w:autoSpaceDN w:val="0"/>
        <w:spacing w:after="0" w:line="240" w:lineRule="auto"/>
        <w:ind w:left="255" w:right="25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2A1143" w:rsidRPr="00AD6A17" w:rsidRDefault="00AD6A17" w:rsidP="00AD6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1. </w:t>
      </w:r>
      <w:r w:rsidR="002A1143" w:rsidRPr="00AD6A17">
        <w:rPr>
          <w:rFonts w:ascii="Times New Roman" w:eastAsia="Times New Roman" w:hAnsi="Times New Roman" w:cs="Times New Roman"/>
          <w:color w:val="000000"/>
          <w:lang w:eastAsia="ru-RU"/>
        </w:rPr>
        <w:t>Из двух проектов уровень доходности выше у того, у которого …</w:t>
      </w:r>
    </w:p>
    <w:p w:rsidR="002A1143" w:rsidRPr="002A1143" w:rsidRDefault="00AD6A17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>IRR меньше</w:t>
      </w:r>
    </w:p>
    <w:p w:rsidR="002A1143" w:rsidRPr="002A1143" w:rsidRDefault="00AD6A17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2A1143" w:rsidRPr="002A1143">
        <w:rPr>
          <w:rFonts w:ascii="Times New Roman" w:eastAsia="Times New Roman" w:hAnsi="Times New Roman" w:cs="Times New Roman"/>
          <w:b/>
          <w:color w:val="000000"/>
          <w:lang w:eastAsia="ru-RU"/>
        </w:rPr>
        <w:t>IRR-r больше</w:t>
      </w:r>
    </w:p>
    <w:p w:rsidR="002A1143" w:rsidRPr="002A1143" w:rsidRDefault="00AD6A17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>IRR больше</w:t>
      </w:r>
    </w:p>
    <w:p w:rsidR="002A1143" w:rsidRPr="002A1143" w:rsidRDefault="00AD6A17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>выше объем выручки</w:t>
      </w:r>
    </w:p>
    <w:p w:rsidR="00040170" w:rsidRPr="00AD6A17" w:rsidRDefault="00AD6A17" w:rsidP="00AD6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2. </w:t>
      </w:r>
      <w:r w:rsidR="00040170" w:rsidRPr="00AD6A17">
        <w:rPr>
          <w:rFonts w:ascii="Times New Roman" w:eastAsia="Times New Roman" w:hAnsi="Times New Roman" w:cs="Times New Roman"/>
          <w:color w:val="000000"/>
          <w:lang w:eastAsia="ru-RU"/>
        </w:rPr>
        <w:t>Точка</w:t>
      </w:r>
      <w:r w:rsidR="00040170"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 безубыточности характеризует:</w:t>
      </w:r>
    </w:p>
    <w:p w:rsidR="00040170" w:rsidRPr="00AD6A17" w:rsidRDefault="00040170" w:rsidP="00AD6A17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объем продаж, при котором выручка от реализации превышает издержки производства продукции;</w:t>
      </w:r>
    </w:p>
    <w:p w:rsidR="00040170" w:rsidRPr="00AD6A17" w:rsidRDefault="00040170" w:rsidP="00AD6A17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объем продаж, при котором выручка от реализации ниже издержки производства продукции;</w:t>
      </w:r>
    </w:p>
    <w:p w:rsidR="00040170" w:rsidRPr="00AD6A17" w:rsidRDefault="00040170" w:rsidP="00AD6A17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</w:pPr>
      <w:r w:rsidRPr="00AD6A17">
        <w:rPr>
          <w:rFonts w:ascii="Times New Roman" w:eastAsia="Times New Roman" w:hAnsi="Times New Roman" w:cs="Times New Roman"/>
          <w:b/>
          <w:color w:val="000000"/>
          <w:kern w:val="2"/>
          <w:lang w:eastAsia="ar-SA"/>
        </w:rPr>
        <w:lastRenderedPageBreak/>
        <w:t>- объем продаж, при котором выручка от реализации совпадает с издержкам производства продукции;</w:t>
      </w:r>
    </w:p>
    <w:p w:rsidR="00040170" w:rsidRPr="00AD6A17" w:rsidRDefault="00040170" w:rsidP="00AD6A17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kern w:val="2"/>
          <w:lang w:eastAsia="ar-SA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>- объем закупок, при котором выручка от реализации равна нулю.</w:t>
      </w:r>
    </w:p>
    <w:p w:rsidR="00115993" w:rsidRPr="00AD6A17" w:rsidRDefault="00AD6A17" w:rsidP="00AD6A17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3. </w:t>
      </w:r>
      <w:r w:rsidR="00115993" w:rsidRPr="00AD6A17">
        <w:rPr>
          <w:rFonts w:ascii="Times New Roman" w:eastAsia="Times New Roman" w:hAnsi="Times New Roman" w:cs="Times New Roman"/>
          <w:color w:val="000000"/>
          <w:lang w:eastAsia="ru-RU"/>
        </w:rPr>
        <w:t>Сопоставление</w:t>
      </w:r>
      <w:r w:rsidR="00115993" w:rsidRPr="00AD6A17">
        <w:rPr>
          <w:rFonts w:ascii="Times New Roman" w:hAnsi="Times New Roman" w:cs="Times New Roman"/>
        </w:rPr>
        <w:t xml:space="preserve"> величины исходной инвестиции с общей суммой дисконтированных денежных поступлений, генерируемых ею в течени</w:t>
      </w:r>
      <w:r w:rsidR="000D3652">
        <w:rPr>
          <w:rFonts w:ascii="Times New Roman" w:hAnsi="Times New Roman" w:cs="Times New Roman"/>
        </w:rPr>
        <w:t>и</w:t>
      </w:r>
      <w:r w:rsidR="00115993" w:rsidRPr="00AD6A17">
        <w:rPr>
          <w:rFonts w:ascii="Times New Roman" w:hAnsi="Times New Roman" w:cs="Times New Roman"/>
        </w:rPr>
        <w:t xml:space="preserve"> прогнозируемого срока</w:t>
      </w:r>
      <w:r w:rsidR="000D3652">
        <w:rPr>
          <w:rFonts w:ascii="Times New Roman" w:hAnsi="Times New Roman" w:cs="Times New Roman"/>
        </w:rPr>
        <w:t>,</w:t>
      </w:r>
      <w:r w:rsidR="00115993" w:rsidRPr="00AD6A17">
        <w:rPr>
          <w:rFonts w:ascii="Times New Roman" w:hAnsi="Times New Roman" w:cs="Times New Roman"/>
        </w:rPr>
        <w:t xml:space="preserve"> позволяет определить показатель:</w:t>
      </w:r>
    </w:p>
    <w:p w:rsidR="00115993" w:rsidRPr="00AD6A17" w:rsidRDefault="00AD6A17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AD6A17">
        <w:rPr>
          <w:rFonts w:ascii="Times New Roman" w:hAnsi="Times New Roman" w:cs="Times New Roman"/>
        </w:rPr>
        <w:t>DPP;</w:t>
      </w:r>
    </w:p>
    <w:p w:rsidR="00115993" w:rsidRPr="00AD6A17" w:rsidRDefault="00AD6A17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AD6A17">
        <w:rPr>
          <w:rFonts w:ascii="Times New Roman" w:hAnsi="Times New Roman" w:cs="Times New Roman"/>
        </w:rPr>
        <w:t xml:space="preserve">IRR; </w:t>
      </w:r>
    </w:p>
    <w:p w:rsidR="00115993" w:rsidRPr="00AD6A17" w:rsidRDefault="00AD6A17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>
        <w:rPr>
          <w:rFonts w:ascii="Times New Roman" w:hAnsi="Times New Roman" w:cs="Times New Roman"/>
          <w:b/>
        </w:rPr>
        <w:t>NPV;</w:t>
      </w:r>
    </w:p>
    <w:p w:rsidR="00115993" w:rsidRPr="00AD6A17" w:rsidRDefault="00AD6A17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bCs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AD6A17">
        <w:rPr>
          <w:rFonts w:ascii="Times New Roman" w:hAnsi="Times New Roman" w:cs="Times New Roman"/>
        </w:rPr>
        <w:t>PI.</w:t>
      </w:r>
    </w:p>
    <w:p w:rsidR="00115993" w:rsidRPr="00AD6A17" w:rsidRDefault="00AD6A17" w:rsidP="00AD6A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4. </w:t>
      </w:r>
      <w:r w:rsidR="00115993" w:rsidRPr="00AD6A17">
        <w:rPr>
          <w:rFonts w:ascii="Times New Roman" w:hAnsi="Times New Roman" w:cs="Times New Roman"/>
          <w:bCs/>
        </w:rPr>
        <w:t>Если ставка дисконтирования ниже внутренней нормы доходности,</w:t>
      </w:r>
      <w:r>
        <w:rPr>
          <w:rFonts w:ascii="Times New Roman" w:hAnsi="Times New Roman" w:cs="Times New Roman"/>
          <w:bCs/>
        </w:rPr>
        <w:t xml:space="preserve"> </w:t>
      </w:r>
      <w:r w:rsidR="00115993" w:rsidRPr="00AD6A17">
        <w:rPr>
          <w:rFonts w:ascii="Times New Roman" w:hAnsi="Times New Roman" w:cs="Times New Roman"/>
          <w:bCs/>
        </w:rPr>
        <w:t xml:space="preserve">то инвестирование будет: </w:t>
      </w:r>
    </w:p>
    <w:p w:rsidR="00115993" w:rsidRPr="00AD6A17" w:rsidRDefault="00AD6A17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bCs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>
        <w:rPr>
          <w:rFonts w:ascii="Times New Roman" w:hAnsi="Times New Roman" w:cs="Times New Roman"/>
          <w:b/>
          <w:bCs/>
        </w:rPr>
        <w:t>прибыльным;</w:t>
      </w:r>
    </w:p>
    <w:p w:rsidR="00115993" w:rsidRPr="00AD6A17" w:rsidRDefault="00AD6A17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Cs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AD6A17">
        <w:rPr>
          <w:rFonts w:ascii="Times New Roman" w:hAnsi="Times New Roman" w:cs="Times New Roman"/>
          <w:bCs/>
        </w:rPr>
        <w:t xml:space="preserve">нейтральным; </w:t>
      </w:r>
    </w:p>
    <w:p w:rsidR="00115993" w:rsidRPr="00AD6A17" w:rsidRDefault="00AD6A17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Cs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115993" w:rsidRPr="00AD6A17">
        <w:rPr>
          <w:rFonts w:ascii="Times New Roman" w:hAnsi="Times New Roman" w:cs="Times New Roman"/>
          <w:bCs/>
        </w:rPr>
        <w:t>убыточным.</w:t>
      </w:r>
    </w:p>
    <w:p w:rsidR="002A1143" w:rsidRPr="00AD6A17" w:rsidRDefault="00AD6A17" w:rsidP="00AD6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5. </w:t>
      </w:r>
      <w:r w:rsidR="002A1143" w:rsidRPr="00AD6A17">
        <w:rPr>
          <w:rFonts w:ascii="Times New Roman" w:eastAsia="Times New Roman" w:hAnsi="Times New Roman" w:cs="Times New Roman"/>
          <w:color w:val="000000"/>
          <w:lang w:eastAsia="ru-RU"/>
        </w:rPr>
        <w:t>Оценка инвестиционного проекта заключается в …</w:t>
      </w:r>
    </w:p>
    <w:p w:rsidR="002A1143" w:rsidRPr="002A1143" w:rsidRDefault="00AD6A17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>прогнозировании доходов и затрат</w:t>
      </w:r>
    </w:p>
    <w:p w:rsidR="002A1143" w:rsidRPr="002A1143" w:rsidRDefault="00AD6A17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>анализе прибыли проекта</w:t>
      </w:r>
    </w:p>
    <w:p w:rsidR="002A1143" w:rsidRPr="002A1143" w:rsidRDefault="00AD6A17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>расчете чистой текущей ценности проекта</w:t>
      </w:r>
    </w:p>
    <w:p w:rsidR="002A1143" w:rsidRPr="002A1143" w:rsidRDefault="00AD6A17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kern w:val="2"/>
          <w:lang w:eastAsia="ar-SA"/>
        </w:rPr>
        <w:t xml:space="preserve">- </w:t>
      </w:r>
      <w:r w:rsidR="002A1143" w:rsidRPr="002A1143">
        <w:rPr>
          <w:rFonts w:ascii="Times New Roman" w:eastAsia="Times New Roman" w:hAnsi="Times New Roman" w:cs="Times New Roman"/>
          <w:b/>
          <w:color w:val="000000"/>
          <w:lang w:eastAsia="ru-RU"/>
        </w:rPr>
        <w:t>сравнении входящих и исходящих проектных потоков</w:t>
      </w:r>
    </w:p>
    <w:p w:rsidR="002A1143" w:rsidRPr="00AD6A17" w:rsidRDefault="002A1143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bCs/>
        </w:rPr>
      </w:pPr>
    </w:p>
    <w:p w:rsidR="002A1143" w:rsidRPr="00AD6A17" w:rsidRDefault="002A1143" w:rsidP="00AD6A17">
      <w:pPr>
        <w:pStyle w:val="FR2"/>
        <w:tabs>
          <w:tab w:val="left" w:pos="1134"/>
        </w:tabs>
        <w:spacing w:line="240" w:lineRule="auto"/>
        <w:ind w:left="709" w:firstLine="0"/>
        <w:rPr>
          <w:b/>
          <w:bCs/>
          <w:i/>
          <w:iCs/>
          <w:sz w:val="22"/>
          <w:szCs w:val="22"/>
        </w:rPr>
      </w:pPr>
      <w:r w:rsidRPr="00AD6A17">
        <w:rPr>
          <w:b/>
          <w:bCs/>
          <w:i/>
          <w:iCs/>
          <w:sz w:val="22"/>
          <w:szCs w:val="22"/>
        </w:rPr>
        <w:t>б) типовые тестовые вопросы открытого типа:</w:t>
      </w:r>
    </w:p>
    <w:p w:rsidR="002A1143" w:rsidRPr="00AD6A17" w:rsidRDefault="002A1143" w:rsidP="00AD6A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A1143" w:rsidRPr="002A1143" w:rsidRDefault="00AD6A17" w:rsidP="00AD6A1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 xml:space="preserve">1. Если </w:t>
      </w:r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>IRR &lt; r</w:t>
      </w: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>, то проект ______________ (</w:t>
      </w:r>
      <w:r w:rsidRPr="00AD6A17">
        <w:rPr>
          <w:rFonts w:ascii="Times New Roman" w:eastAsia="Times New Roman" w:hAnsi="Times New Roman" w:cs="Times New Roman"/>
          <w:b/>
          <w:color w:val="000000"/>
          <w:lang w:eastAsia="ru-RU"/>
        </w:rPr>
        <w:t>убыточен</w:t>
      </w: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>)</w:t>
      </w:r>
    </w:p>
    <w:p w:rsidR="002A1143" w:rsidRPr="002A1143" w:rsidRDefault="00AD6A17" w:rsidP="00AD6A1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 xml:space="preserve">2. ____________ – это </w:t>
      </w:r>
      <w:r w:rsidR="002A1143" w:rsidRPr="002A1143">
        <w:rPr>
          <w:rFonts w:ascii="Times New Roman" w:eastAsia="Times New Roman" w:hAnsi="Times New Roman" w:cs="Times New Roman"/>
          <w:color w:val="000000"/>
          <w:lang w:eastAsia="ru-RU"/>
        </w:rPr>
        <w:t>процесс приведения будущих денежных сумм к их стоимости в текущий момент времени</w:t>
      </w: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r w:rsidRPr="00AD6A17">
        <w:rPr>
          <w:rFonts w:ascii="Times New Roman" w:eastAsia="Times New Roman" w:hAnsi="Times New Roman" w:cs="Times New Roman"/>
          <w:b/>
          <w:color w:val="000000"/>
          <w:lang w:eastAsia="ru-RU"/>
        </w:rPr>
        <w:t>дисконтирование</w:t>
      </w: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>)</w:t>
      </w:r>
    </w:p>
    <w:p w:rsidR="002A1143" w:rsidRPr="00AD6A17" w:rsidRDefault="00AD6A17" w:rsidP="00AD6A1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 xml:space="preserve">3. Если </w:t>
      </w:r>
      <w:r w:rsidRPr="002A1143">
        <w:rPr>
          <w:rFonts w:ascii="Times New Roman" w:eastAsia="Times New Roman" w:hAnsi="Times New Roman" w:cs="Times New Roman"/>
          <w:color w:val="000000"/>
          <w:lang w:eastAsia="ru-RU"/>
        </w:rPr>
        <w:t>NPV &lt;0</w:t>
      </w: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>, то п</w:t>
      </w:r>
      <w:r w:rsidR="002A1143" w:rsidRPr="00AD6A17">
        <w:rPr>
          <w:rFonts w:ascii="Times New Roman" w:eastAsia="Times New Roman" w:hAnsi="Times New Roman" w:cs="Times New Roman"/>
          <w:color w:val="000000"/>
          <w:lang w:eastAsia="ru-RU"/>
        </w:rPr>
        <w:t xml:space="preserve">роект является </w:t>
      </w: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>_______________ (</w:t>
      </w:r>
      <w:r w:rsidRPr="00AD6A17">
        <w:rPr>
          <w:rFonts w:ascii="Times New Roman" w:eastAsia="Times New Roman" w:hAnsi="Times New Roman" w:cs="Times New Roman"/>
          <w:b/>
          <w:color w:val="000000"/>
          <w:lang w:eastAsia="ru-RU"/>
        </w:rPr>
        <w:t>убыточным</w:t>
      </w: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>)</w:t>
      </w:r>
    </w:p>
    <w:p w:rsidR="00AD6A17" w:rsidRPr="00AD6A17" w:rsidRDefault="00AD6A17" w:rsidP="00AD6A1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AD6A17">
        <w:rPr>
          <w:rFonts w:ascii="Times New Roman" w:hAnsi="Times New Roman" w:cs="Times New Roman"/>
          <w:bCs/>
        </w:rPr>
        <w:t xml:space="preserve">4. Оценка экономической </w:t>
      </w:r>
      <w:r w:rsidRPr="00AD6A17">
        <w:rPr>
          <w:rFonts w:ascii="Times New Roman" w:eastAsia="Times New Roman" w:hAnsi="Times New Roman" w:cs="Times New Roman"/>
          <w:color w:val="000000"/>
          <w:lang w:eastAsia="ru-RU"/>
        </w:rPr>
        <w:t>эффективности</w:t>
      </w:r>
      <w:r w:rsidRPr="00AD6A17">
        <w:rPr>
          <w:rFonts w:ascii="Times New Roman" w:hAnsi="Times New Roman" w:cs="Times New Roman"/>
          <w:bCs/>
        </w:rPr>
        <w:t xml:space="preserve"> инвестиционного проекта проводится на ______________  стадии (</w:t>
      </w:r>
      <w:r w:rsidRPr="00AD6A17">
        <w:rPr>
          <w:rFonts w:ascii="Times New Roman" w:hAnsi="Times New Roman" w:cs="Times New Roman"/>
          <w:b/>
          <w:bCs/>
        </w:rPr>
        <w:t>предынвестиционной</w:t>
      </w:r>
      <w:r w:rsidRPr="00AD6A17">
        <w:rPr>
          <w:rFonts w:ascii="Times New Roman" w:hAnsi="Times New Roman" w:cs="Times New Roman"/>
          <w:bCs/>
        </w:rPr>
        <w:t>)</w:t>
      </w:r>
    </w:p>
    <w:p w:rsidR="00AD6A17" w:rsidRPr="00AD6A17" w:rsidRDefault="00AD6A17" w:rsidP="00AD6A1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5. </w:t>
      </w:r>
      <w:r w:rsidRPr="00AD6A17">
        <w:rPr>
          <w:rFonts w:ascii="Times New Roman" w:hAnsi="Times New Roman" w:cs="Times New Roman"/>
          <w:bCs/>
        </w:rPr>
        <w:t>Если общественно значимый проект имеет отрицательную общественную эффективность, то необходимо</w:t>
      </w:r>
      <w:r>
        <w:rPr>
          <w:rFonts w:ascii="Times New Roman" w:hAnsi="Times New Roman" w:cs="Times New Roman"/>
          <w:bCs/>
        </w:rPr>
        <w:t xml:space="preserve"> __________ (</w:t>
      </w:r>
      <w:r w:rsidRPr="00AD6A17">
        <w:rPr>
          <w:rFonts w:ascii="Times New Roman" w:hAnsi="Times New Roman" w:cs="Times New Roman"/>
          <w:b/>
          <w:bCs/>
        </w:rPr>
        <w:t>отказатьс</w:t>
      </w:r>
      <w:r>
        <w:rPr>
          <w:rFonts w:ascii="Times New Roman" w:hAnsi="Times New Roman" w:cs="Times New Roman"/>
          <w:b/>
          <w:bCs/>
        </w:rPr>
        <w:t>я от выполнения данного проекта).</w:t>
      </w:r>
    </w:p>
    <w:p w:rsidR="00AD6A17" w:rsidRPr="00AD6A17" w:rsidRDefault="00AD6A17" w:rsidP="00AD6A1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bCs/>
        </w:rPr>
      </w:pPr>
    </w:p>
    <w:p w:rsidR="002A1143" w:rsidRDefault="002A1143" w:rsidP="002A1143">
      <w:pPr>
        <w:pStyle w:val="FR2"/>
        <w:tabs>
          <w:tab w:val="left" w:pos="1134"/>
        </w:tabs>
        <w:spacing w:line="240" w:lineRule="auto"/>
        <w:ind w:firstLine="709"/>
        <w:rPr>
          <w:b/>
          <w:b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в) типовые расчетные задания:</w:t>
      </w:r>
    </w:p>
    <w:p w:rsidR="00115993" w:rsidRPr="00EC032D" w:rsidRDefault="00115993" w:rsidP="001159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A35651" w:rsidRPr="000A3D1A">
        <w:rPr>
          <w:rFonts w:ascii="Times New Roman" w:hAnsi="Times New Roman" w:cs="Times New Roman"/>
        </w:rPr>
        <w:t>Проект А имеет капитальные вложения в 65000 руб., а ожидаемые чистые денежные поступления составляют 15000 руб. в год в течение 8 лет.</w:t>
      </w:r>
      <w:r>
        <w:rPr>
          <w:rFonts w:ascii="Times New Roman" w:hAnsi="Times New Roman" w:cs="Times New Roman"/>
        </w:rPr>
        <w:t xml:space="preserve"> </w:t>
      </w:r>
    </w:p>
    <w:p w:rsidR="00A35651" w:rsidRP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  <w:r w:rsidR="00A35651" w:rsidRPr="000A3D1A">
        <w:rPr>
          <w:rFonts w:ascii="Times New Roman" w:hAnsi="Times New Roman" w:cs="Times New Roman"/>
        </w:rPr>
        <w:t>) Какой период окупаемости этого проекта?</w:t>
      </w:r>
    </w:p>
    <w:p w:rsid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r w:rsidRPr="000A3D1A">
        <w:rPr>
          <w:rFonts w:ascii="Times New Roman" w:hAnsi="Times New Roman" w:cs="Times New Roman"/>
        </w:rPr>
        <w:t>) Альтернативная доходность равна 14%. Какова чистая приведенная стоимость?</w:t>
      </w:r>
      <w:r>
        <w:rPr>
          <w:rFonts w:ascii="Times New Roman" w:hAnsi="Times New Roman" w:cs="Times New Roman"/>
        </w:rPr>
        <w:t xml:space="preserve"> </w:t>
      </w:r>
    </w:p>
    <w:p w:rsid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0A3D1A">
        <w:rPr>
          <w:rFonts w:ascii="Times New Roman" w:hAnsi="Times New Roman" w:cs="Times New Roman"/>
        </w:rPr>
        <w:t>) Внутренняя норма доходности?</w:t>
      </w:r>
    </w:p>
    <w:p w:rsidR="00A35651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Pr="000A3D1A">
        <w:rPr>
          <w:rFonts w:ascii="Times New Roman" w:hAnsi="Times New Roman" w:cs="Times New Roman"/>
        </w:rPr>
        <w:t>) Индекс доходности?</w:t>
      </w:r>
    </w:p>
    <w:p w:rsid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0A3D1A">
        <w:rPr>
          <w:rFonts w:ascii="Times New Roman" w:hAnsi="Times New Roman" w:cs="Times New Roman"/>
          <w:b/>
          <w:bCs/>
        </w:rPr>
        <w:t>Ответ:</w:t>
      </w:r>
    </w:p>
    <w:p w:rsidR="001A2A9E" w:rsidRDefault="001A2A9E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2A9E">
        <w:rPr>
          <w:rFonts w:ascii="Times New Roman" w:hAnsi="Times New Roman" w:cs="Times New Roman"/>
        </w:rPr>
        <w:t xml:space="preserve">А) </w:t>
      </w:r>
      <w:r>
        <w:rPr>
          <w:rFonts w:ascii="Times New Roman" w:hAnsi="Times New Roman" w:cs="Times New Roman"/>
        </w:rPr>
        <w:t>Период окупаемости: Ток = 65000 / 15000 = 4,33 года</w:t>
      </w:r>
    </w:p>
    <w:p w:rsidR="001A2A9E" w:rsidRDefault="001A2A9E" w:rsidP="001A2A9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364158" cy="39793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43824" t="28996" r="17184" b="65861"/>
                    <a:stretch/>
                  </pic:blipFill>
                  <pic:spPr bwMode="auto">
                    <a:xfrm>
                      <a:off x="0" y="0"/>
                      <a:ext cx="5453302" cy="404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e"/>
        <w:tblW w:w="9696" w:type="dxa"/>
        <w:tblCellMar>
          <w:left w:w="57" w:type="dxa"/>
          <w:right w:w="57" w:type="dxa"/>
        </w:tblCellMar>
        <w:tblLook w:val="04A0"/>
      </w:tblPr>
      <w:tblGrid>
        <w:gridCol w:w="1830"/>
        <w:gridCol w:w="742"/>
        <w:gridCol w:w="894"/>
        <w:gridCol w:w="895"/>
        <w:gridCol w:w="894"/>
        <w:gridCol w:w="894"/>
        <w:gridCol w:w="895"/>
        <w:gridCol w:w="894"/>
        <w:gridCol w:w="894"/>
        <w:gridCol w:w="864"/>
      </w:tblGrid>
      <w:tr w:rsidR="00A831AC" w:rsidRPr="00A831AC" w:rsidTr="00A831AC">
        <w:tc>
          <w:tcPr>
            <w:tcW w:w="193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35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831AC" w:rsidRPr="00A831AC" w:rsidTr="00A831AC">
        <w:tc>
          <w:tcPr>
            <w:tcW w:w="193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Норма доходности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235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</w:tr>
      <w:tr w:rsidR="00A831AC" w:rsidRPr="00A831AC" w:rsidTr="00A831AC">
        <w:tc>
          <w:tcPr>
            <w:tcW w:w="193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Инвестиции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65000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1AC" w:rsidRPr="00A831AC" w:rsidTr="00A831AC">
        <w:tc>
          <w:tcPr>
            <w:tcW w:w="193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Денежные поступления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  <w:tc>
          <w:tcPr>
            <w:tcW w:w="235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</w:tr>
      <w:tr w:rsidR="00A831AC" w:rsidRPr="00A831AC" w:rsidTr="00A831AC">
        <w:tc>
          <w:tcPr>
            <w:tcW w:w="1931" w:type="dxa"/>
          </w:tcPr>
          <w:p w:rsidR="00A831AC" w:rsidRPr="00A831AC" w:rsidRDefault="00A831AC" w:rsidP="001A2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Дисконтирующий множитель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0,877193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0,769468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0,674972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0,59208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0,519369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0,455587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0,399637</w:t>
            </w:r>
          </w:p>
        </w:tc>
        <w:tc>
          <w:tcPr>
            <w:tcW w:w="235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0,350559</w:t>
            </w:r>
          </w:p>
        </w:tc>
      </w:tr>
      <w:tr w:rsidR="00A831AC" w:rsidRPr="00A831AC" w:rsidTr="00A831AC">
        <w:tc>
          <w:tcPr>
            <w:tcW w:w="1931" w:type="dxa"/>
          </w:tcPr>
          <w:p w:rsidR="00A831AC" w:rsidRPr="00A831AC" w:rsidRDefault="00A831AC" w:rsidP="001A2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Дисконтированные денежные поступления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13157,89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11542,01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10124,57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8881,204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7790,53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6833,798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5994,56</w:t>
            </w:r>
          </w:p>
        </w:tc>
        <w:tc>
          <w:tcPr>
            <w:tcW w:w="235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5258,389</w:t>
            </w:r>
          </w:p>
        </w:tc>
      </w:tr>
      <w:tr w:rsidR="00A831AC" w:rsidRPr="00A831AC" w:rsidTr="00A831AC">
        <w:tc>
          <w:tcPr>
            <w:tcW w:w="1931" w:type="dxa"/>
          </w:tcPr>
          <w:p w:rsidR="00A831AC" w:rsidRPr="00A831AC" w:rsidRDefault="00A831AC" w:rsidP="001A2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NVP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-51842,1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-40300,1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-30175,5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-21294,3</w:t>
            </w:r>
          </w:p>
        </w:tc>
        <w:tc>
          <w:tcPr>
            <w:tcW w:w="942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-13503,8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-6669,99</w:t>
            </w:r>
          </w:p>
        </w:tc>
        <w:tc>
          <w:tcPr>
            <w:tcW w:w="941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-675,427</w:t>
            </w:r>
          </w:p>
        </w:tc>
        <w:tc>
          <w:tcPr>
            <w:tcW w:w="235" w:type="dxa"/>
          </w:tcPr>
          <w:p w:rsidR="00A831AC" w:rsidRP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31AC">
              <w:rPr>
                <w:rFonts w:ascii="Times New Roman" w:hAnsi="Times New Roman" w:cs="Times New Roman"/>
                <w:sz w:val="20"/>
                <w:szCs w:val="20"/>
              </w:rPr>
              <w:t>4582,96</w:t>
            </w:r>
          </w:p>
        </w:tc>
      </w:tr>
    </w:tbl>
    <w:p w:rsidR="001A2A9E" w:rsidRDefault="001A2A9E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831AC" w:rsidRDefault="00A831AC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В) Внутренняя норма доходности – минимальная величина рентабельности, при которой вложенные средства окупятся за планируемый срок реализации проекта. Т.е. это такая норма дисконта, при которой </w:t>
      </w:r>
      <w:r>
        <w:rPr>
          <w:rFonts w:ascii="Times New Roman" w:hAnsi="Times New Roman" w:cs="Times New Roman"/>
          <w:lang w:val="en-US"/>
        </w:rPr>
        <w:t>NVP</w:t>
      </w:r>
      <w:r>
        <w:rPr>
          <w:rFonts w:ascii="Times New Roman" w:hAnsi="Times New Roman" w:cs="Times New Roman"/>
        </w:rPr>
        <w:t>=0</w:t>
      </w:r>
    </w:p>
    <w:p w:rsidR="00A831AC" w:rsidRDefault="00A831AC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Показатель достаточно трудоемок в вычислении, и для его приближенного определения применяется формула линейной интерполяции, имеющей вид:</w:t>
      </w:r>
    </w:p>
    <w:p w:rsidR="00A831AC" w:rsidRDefault="00A831AC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120130" cy="450543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6681" t="83660" r="17201" b="10300"/>
                    <a:stretch/>
                  </pic:blipFill>
                  <pic:spPr bwMode="auto">
                    <a:xfrm>
                      <a:off x="0" y="0"/>
                      <a:ext cx="6120130" cy="450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31AC" w:rsidRPr="00A831AC" w:rsidRDefault="00A831AC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Средствами любого табличного процессора мы определили «критические» нормы дисконта, значение </w:t>
      </w:r>
      <w:r>
        <w:rPr>
          <w:rFonts w:ascii="Times New Roman" w:hAnsi="Times New Roman" w:cs="Times New Roman"/>
          <w:lang w:val="en-US"/>
        </w:rPr>
        <w:t>NVP</w:t>
      </w:r>
      <w:r>
        <w:rPr>
          <w:rFonts w:ascii="Times New Roman" w:hAnsi="Times New Roman" w:cs="Times New Roman"/>
        </w:rPr>
        <w:t xml:space="preserve"> между которыми равно нулю: </w:t>
      </w:r>
      <w:r>
        <w:rPr>
          <w:rFonts w:ascii="Times New Roman" w:hAnsi="Times New Roman" w:cs="Times New Roman"/>
          <w:lang w:val="en-US"/>
        </w:rPr>
        <w:t>k</w:t>
      </w:r>
      <w:r w:rsidRPr="00A831AC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=16%, </w:t>
      </w:r>
      <w:r>
        <w:rPr>
          <w:rFonts w:ascii="Times New Roman" w:hAnsi="Times New Roman" w:cs="Times New Roman"/>
          <w:lang w:val="en-US"/>
        </w:rPr>
        <w:t>k</w:t>
      </w:r>
      <w:r w:rsidRPr="00A831AC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17%</w:t>
      </w:r>
    </w:p>
    <w:p w:rsidR="001A2A9E" w:rsidRDefault="00A831AC" w:rsidP="00A831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978400" cy="39683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40216" t="28370" r="19364" b="65902"/>
                    <a:stretch/>
                  </pic:blipFill>
                  <pic:spPr bwMode="auto">
                    <a:xfrm>
                      <a:off x="0" y="0"/>
                      <a:ext cx="5157351" cy="411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31AC" w:rsidRPr="001A2A9E" w:rsidRDefault="00A831AC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Индекс доходности определим по формуле:</w:t>
      </w:r>
    </w:p>
    <w:p w:rsidR="000A3D1A" w:rsidRDefault="00A831AC" w:rsidP="000A3D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inline distT="0" distB="0" distL="0" distR="0">
            <wp:extent cx="4971001" cy="53340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9390" t="38651" r="20190" b="53639"/>
                    <a:stretch/>
                  </pic:blipFill>
                  <pic:spPr bwMode="auto">
                    <a:xfrm>
                      <a:off x="0" y="0"/>
                      <a:ext cx="5157351" cy="553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31AC" w:rsidRDefault="00A831AC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831AC" w:rsidRDefault="00A831AC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A3D1A">
        <w:rPr>
          <w:rFonts w:ascii="Times New Roman" w:hAnsi="Times New Roman" w:cs="Times New Roman"/>
        </w:rPr>
        <w:t>2. Выбрать наиболее эффективный инвестиционный проект при норме прибыли r =15% и следующих условиях:</w:t>
      </w:r>
    </w:p>
    <w:tbl>
      <w:tblPr>
        <w:tblStyle w:val="ae"/>
        <w:tblW w:w="0" w:type="auto"/>
        <w:tblLook w:val="04A0"/>
      </w:tblPr>
      <w:tblGrid>
        <w:gridCol w:w="1642"/>
        <w:gridCol w:w="1642"/>
        <w:gridCol w:w="1642"/>
        <w:gridCol w:w="1642"/>
        <w:gridCol w:w="1643"/>
        <w:gridCol w:w="1643"/>
      </w:tblGrid>
      <w:tr w:rsidR="00A831AC" w:rsidTr="00C0183A">
        <w:tc>
          <w:tcPr>
            <w:tcW w:w="1642" w:type="dxa"/>
            <w:vMerge w:val="restart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</w:t>
            </w:r>
          </w:p>
        </w:tc>
        <w:tc>
          <w:tcPr>
            <w:tcW w:w="1642" w:type="dxa"/>
            <w:vMerge w:val="restart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Инвестиции</w:t>
            </w:r>
          </w:p>
        </w:tc>
        <w:tc>
          <w:tcPr>
            <w:tcW w:w="6570" w:type="dxa"/>
            <w:gridSpan w:val="4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Прибыль по годам (Р), у.е.</w:t>
            </w:r>
          </w:p>
        </w:tc>
      </w:tr>
      <w:tr w:rsidR="00A831AC" w:rsidTr="00A831AC">
        <w:tc>
          <w:tcPr>
            <w:tcW w:w="1642" w:type="dxa"/>
            <w:vMerge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Merge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Р1</w:t>
            </w:r>
          </w:p>
        </w:tc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Р2</w:t>
            </w:r>
          </w:p>
        </w:tc>
        <w:tc>
          <w:tcPr>
            <w:tcW w:w="1643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Р3</w:t>
            </w:r>
          </w:p>
        </w:tc>
        <w:tc>
          <w:tcPr>
            <w:tcW w:w="1643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Р4</w:t>
            </w:r>
          </w:p>
        </w:tc>
      </w:tr>
      <w:tr w:rsidR="00A831AC" w:rsidTr="00A831AC"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П1</w:t>
            </w:r>
          </w:p>
        </w:tc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43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643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</w:tr>
      <w:tr w:rsidR="00A831AC" w:rsidTr="00A831AC"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П2</w:t>
            </w:r>
          </w:p>
        </w:tc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642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643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43" w:type="dxa"/>
          </w:tcPr>
          <w:p w:rsidR="00A831AC" w:rsidRDefault="00A831AC" w:rsidP="00A831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</w:tbl>
    <w:p w:rsidR="000A3D1A" w:rsidRPr="000A3D1A" w:rsidRDefault="000A3D1A" w:rsidP="00A831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0A3D1A">
        <w:rPr>
          <w:rFonts w:ascii="Times New Roman" w:hAnsi="Times New Roman" w:cs="Times New Roman"/>
        </w:rPr>
        <w:t>Определить: NPV, PI, IRR</w:t>
      </w:r>
    </w:p>
    <w:p w:rsid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</w:p>
    <w:p w:rsidR="000A3D1A" w:rsidRP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0A3D1A">
        <w:rPr>
          <w:rFonts w:ascii="Times New Roman" w:hAnsi="Times New Roman" w:cs="Times New Roman"/>
          <w:b/>
        </w:rPr>
        <w:t>Ответ:</w:t>
      </w:r>
    </w:p>
    <w:p w:rsidR="000A3D1A" w:rsidRDefault="00C63F0F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Математическая формула для определения чистого дисконтированного дохода инвестиционного проекта (</w:t>
      </w:r>
      <w:r>
        <w:rPr>
          <w:rFonts w:ascii="Times New Roman" w:hAnsi="Times New Roman" w:cs="Times New Roman"/>
          <w:bCs/>
          <w:lang w:val="en-US"/>
        </w:rPr>
        <w:t>NVP</w:t>
      </w:r>
      <w:r>
        <w:rPr>
          <w:rFonts w:ascii="Times New Roman" w:hAnsi="Times New Roman" w:cs="Times New Roman"/>
          <w:bCs/>
        </w:rPr>
        <w:t>):</w:t>
      </w:r>
    </w:p>
    <w:p w:rsidR="00C63F0F" w:rsidRDefault="001A2A9E" w:rsidP="001A2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inline distT="0" distB="0" distL="0" distR="0">
            <wp:extent cx="3445933" cy="440266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7974" t="26456" r="34115" b="67203"/>
                    <a:stretch/>
                  </pic:blipFill>
                  <pic:spPr bwMode="auto">
                    <a:xfrm>
                      <a:off x="0" y="0"/>
                      <a:ext cx="3448483" cy="440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3F0F" w:rsidRDefault="001A2A9E" w:rsidP="001A2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где </w:t>
      </w:r>
      <w:r w:rsidR="00C63F0F">
        <w:rPr>
          <w:rFonts w:ascii="Times New Roman" w:hAnsi="Times New Roman" w:cs="Times New Roman"/>
          <w:bCs/>
          <w:lang w:val="en-US"/>
        </w:rPr>
        <w:t>NCFi</w:t>
      </w:r>
      <w:r w:rsidR="00C63F0F" w:rsidRPr="00C63F0F">
        <w:rPr>
          <w:rFonts w:ascii="Times New Roman" w:hAnsi="Times New Roman" w:cs="Times New Roman"/>
          <w:bCs/>
        </w:rPr>
        <w:t xml:space="preserve"> – </w:t>
      </w:r>
      <w:r w:rsidR="00C63F0F">
        <w:rPr>
          <w:rFonts w:ascii="Times New Roman" w:hAnsi="Times New Roman" w:cs="Times New Roman"/>
          <w:bCs/>
        </w:rPr>
        <w:t xml:space="preserve">чистый эффективный денежный поток на </w:t>
      </w:r>
      <w:r w:rsidR="00C63F0F">
        <w:rPr>
          <w:rFonts w:ascii="Times New Roman" w:hAnsi="Times New Roman" w:cs="Times New Roman"/>
          <w:bCs/>
          <w:lang w:val="en-US"/>
        </w:rPr>
        <w:t>i</w:t>
      </w:r>
      <w:r w:rsidR="00C63F0F">
        <w:rPr>
          <w:rFonts w:ascii="Times New Roman" w:hAnsi="Times New Roman" w:cs="Times New Roman"/>
          <w:bCs/>
        </w:rPr>
        <w:t>-ом интервале планирования;</w:t>
      </w:r>
    </w:p>
    <w:p w:rsidR="00C63F0F" w:rsidRDefault="001A2A9E" w:rsidP="001A2A9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</w:t>
      </w:r>
      <w:r w:rsidR="00C63F0F">
        <w:rPr>
          <w:rFonts w:ascii="Times New Roman" w:hAnsi="Times New Roman" w:cs="Times New Roman"/>
          <w:bCs/>
          <w:lang w:val="en-US"/>
        </w:rPr>
        <w:t>RD</w:t>
      </w:r>
      <w:r w:rsidR="00C63F0F" w:rsidRPr="00C63F0F">
        <w:rPr>
          <w:rFonts w:ascii="Times New Roman" w:hAnsi="Times New Roman" w:cs="Times New Roman"/>
          <w:bCs/>
        </w:rPr>
        <w:t xml:space="preserve"> </w:t>
      </w:r>
      <w:r w:rsidR="00C63F0F">
        <w:rPr>
          <w:rFonts w:ascii="Times New Roman" w:hAnsi="Times New Roman" w:cs="Times New Roman"/>
          <w:bCs/>
        </w:rPr>
        <w:t>– ставка дисконтирования (в десятичном выражении);</w:t>
      </w:r>
    </w:p>
    <w:p w:rsidR="00C63F0F" w:rsidRDefault="001A2A9E" w:rsidP="001A2A9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</w:t>
      </w:r>
      <w:r w:rsidR="00C63F0F">
        <w:rPr>
          <w:rFonts w:ascii="Times New Roman" w:hAnsi="Times New Roman" w:cs="Times New Roman"/>
          <w:bCs/>
          <w:lang w:val="en-US"/>
        </w:rPr>
        <w:t>Life</w:t>
      </w:r>
      <w:r w:rsidR="00C63F0F">
        <w:rPr>
          <w:rFonts w:ascii="Times New Roman" w:hAnsi="Times New Roman" w:cs="Times New Roman"/>
          <w:bCs/>
        </w:rPr>
        <w:t xml:space="preserve"> 0 горизонт исследования, выраженный в интервалах планирования.</w:t>
      </w:r>
    </w:p>
    <w:p w:rsidR="00C63F0F" w:rsidRDefault="00C63F0F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Математическая формула для определения рентабельности инвестиций (</w:t>
      </w:r>
      <w:r>
        <w:rPr>
          <w:rFonts w:ascii="Times New Roman" w:hAnsi="Times New Roman" w:cs="Times New Roman"/>
          <w:bCs/>
          <w:lang w:val="en-US"/>
        </w:rPr>
        <w:t>PI</w:t>
      </w:r>
      <w:r>
        <w:rPr>
          <w:rFonts w:ascii="Times New Roman" w:hAnsi="Times New Roman" w:cs="Times New Roman"/>
          <w:bCs/>
        </w:rPr>
        <w:t>):</w:t>
      </w:r>
    </w:p>
    <w:p w:rsidR="00C63F0F" w:rsidRDefault="001A2A9E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inline distT="0" distB="0" distL="0" distR="0">
            <wp:extent cx="2717800" cy="355600"/>
            <wp:effectExtent l="0" t="0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42228" t="48050" r="35748" b="46826"/>
                    <a:stretch/>
                  </pic:blipFill>
                  <pic:spPr bwMode="auto">
                    <a:xfrm>
                      <a:off x="0" y="0"/>
                      <a:ext cx="2721117" cy="35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3F0F" w:rsidRDefault="001A2A9E" w:rsidP="001A2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где </w:t>
      </w:r>
      <w:r w:rsidR="00C63F0F">
        <w:rPr>
          <w:rFonts w:ascii="Times New Roman" w:hAnsi="Times New Roman" w:cs="Times New Roman"/>
          <w:bCs/>
          <w:lang w:val="en-US"/>
        </w:rPr>
        <w:t>TIC</w:t>
      </w:r>
      <w:r w:rsidR="00C63F0F">
        <w:rPr>
          <w:rFonts w:ascii="Times New Roman" w:hAnsi="Times New Roman" w:cs="Times New Roman"/>
          <w:bCs/>
        </w:rPr>
        <w:t xml:space="preserve"> – полный инвестиционные затраты проекта.</w:t>
      </w:r>
    </w:p>
    <w:p w:rsidR="00C63F0F" w:rsidRDefault="00C63F0F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Составим таблицу денежного потока проекта. </w:t>
      </w:r>
    </w:p>
    <w:p w:rsidR="00C63F0F" w:rsidRDefault="00C63F0F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Внутренняя норма доходности </w:t>
      </w:r>
      <w:r w:rsidRPr="00C63F0F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  <w:lang w:val="en-US"/>
        </w:rPr>
        <w:t>IRR</w:t>
      </w:r>
      <w:r>
        <w:rPr>
          <w:rFonts w:ascii="Times New Roman" w:hAnsi="Times New Roman" w:cs="Times New Roman"/>
          <w:bCs/>
        </w:rPr>
        <w:t xml:space="preserve">) – это такая ставка дисконтирования, при которой чистая текущая стоимость проекта равна нулю. Внутренняя норма доходности характеризует верхний уровень затрат по проекту. </w:t>
      </w:r>
      <w:r w:rsidR="001A2A9E">
        <w:rPr>
          <w:rFonts w:ascii="Times New Roman" w:hAnsi="Times New Roman" w:cs="Times New Roman"/>
          <w:bCs/>
        </w:rPr>
        <w:t>Рассчитывается</w:t>
      </w:r>
      <w:r>
        <w:rPr>
          <w:rFonts w:ascii="Times New Roman" w:hAnsi="Times New Roman" w:cs="Times New Roman"/>
          <w:bCs/>
        </w:rPr>
        <w:t xml:space="preserve"> с применением метода интерполяции (подбора) по формуле:</w:t>
      </w:r>
    </w:p>
    <w:p w:rsidR="00C63F0F" w:rsidRDefault="001A2A9E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inline distT="0" distB="0" distL="0" distR="0">
            <wp:extent cx="2717800" cy="355600"/>
            <wp:effectExtent l="0" t="0" r="635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47305" t="67551" r="30671" b="27325"/>
                    <a:stretch/>
                  </pic:blipFill>
                  <pic:spPr bwMode="auto">
                    <a:xfrm>
                      <a:off x="0" y="0"/>
                      <a:ext cx="2721117" cy="35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3F0F" w:rsidRDefault="001A2A9E" w:rsidP="001A2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г</w:t>
      </w:r>
      <w:r w:rsidR="00C63F0F">
        <w:rPr>
          <w:rFonts w:ascii="Times New Roman" w:hAnsi="Times New Roman" w:cs="Times New Roman"/>
          <w:bCs/>
        </w:rPr>
        <w:t xml:space="preserve">де </w:t>
      </w:r>
      <w:r w:rsidR="00C63F0F">
        <w:rPr>
          <w:rFonts w:ascii="Times New Roman" w:hAnsi="Times New Roman" w:cs="Times New Roman"/>
          <w:bCs/>
          <w:lang w:val="en-US"/>
        </w:rPr>
        <w:t>i</w:t>
      </w:r>
      <w:r w:rsidR="00C63F0F" w:rsidRPr="001A2A9E">
        <w:rPr>
          <w:rFonts w:ascii="Times New Roman" w:hAnsi="Times New Roman" w:cs="Times New Roman"/>
          <w:bCs/>
          <w:vertAlign w:val="subscript"/>
        </w:rPr>
        <w:t>1</w:t>
      </w:r>
      <w:r w:rsidR="00C63F0F" w:rsidRPr="001A2A9E">
        <w:rPr>
          <w:rFonts w:ascii="Times New Roman" w:hAnsi="Times New Roman" w:cs="Times New Roman"/>
          <w:bCs/>
        </w:rPr>
        <w:t xml:space="preserve">, </w:t>
      </w:r>
      <w:r w:rsidR="00C63F0F">
        <w:rPr>
          <w:rFonts w:ascii="Times New Roman" w:hAnsi="Times New Roman" w:cs="Times New Roman"/>
          <w:bCs/>
          <w:lang w:val="en-US"/>
        </w:rPr>
        <w:t>i</w:t>
      </w:r>
      <w:r w:rsidR="00C63F0F" w:rsidRPr="001A2A9E">
        <w:rPr>
          <w:rFonts w:ascii="Times New Roman" w:hAnsi="Times New Roman" w:cs="Times New Roman"/>
          <w:bCs/>
          <w:vertAlign w:val="subscript"/>
        </w:rPr>
        <w:t>2</w:t>
      </w:r>
      <w:r w:rsidR="00C63F0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– ставки дисконтирования.</w:t>
      </w:r>
    </w:p>
    <w:p w:rsidR="001A2A9E" w:rsidRDefault="001A2A9E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При этом обязательно должны соблюдаться следующие условия:</w:t>
      </w:r>
    </w:p>
    <w:p w:rsidR="001A2A9E" w:rsidRDefault="001A2A9E" w:rsidP="001A2A9E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При ставке </w:t>
      </w:r>
      <w:r>
        <w:rPr>
          <w:rFonts w:ascii="Times New Roman" w:hAnsi="Times New Roman" w:cs="Times New Roman"/>
          <w:bCs/>
          <w:lang w:val="en-US"/>
        </w:rPr>
        <w:t>i</w:t>
      </w:r>
      <w:r w:rsidRPr="001A2A9E">
        <w:rPr>
          <w:rFonts w:ascii="Times New Roman" w:hAnsi="Times New Roman" w:cs="Times New Roman"/>
          <w:bCs/>
          <w:vertAlign w:val="subscript"/>
        </w:rPr>
        <w:t>1</w:t>
      </w:r>
      <w:r>
        <w:rPr>
          <w:rFonts w:ascii="Times New Roman" w:hAnsi="Times New Roman" w:cs="Times New Roman"/>
          <w:bCs/>
        </w:rPr>
        <w:t xml:space="preserve"> чистая текущая стоимость должна быть положительной</w:t>
      </w:r>
    </w:p>
    <w:p w:rsidR="001A2A9E" w:rsidRPr="001A2A9E" w:rsidRDefault="001A2A9E" w:rsidP="001A2A9E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При ставке </w:t>
      </w:r>
      <w:r>
        <w:rPr>
          <w:rFonts w:ascii="Times New Roman" w:hAnsi="Times New Roman" w:cs="Times New Roman"/>
          <w:bCs/>
          <w:lang w:val="en-US"/>
        </w:rPr>
        <w:t>i</w:t>
      </w:r>
      <w:r w:rsidRPr="001A2A9E"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  <w:vertAlign w:val="subscript"/>
        </w:rPr>
        <w:t xml:space="preserve"> </w:t>
      </w:r>
      <w:r>
        <w:rPr>
          <w:rFonts w:ascii="Times New Roman" w:hAnsi="Times New Roman" w:cs="Times New Roman"/>
          <w:bCs/>
        </w:rPr>
        <w:t>чистая текущая стоимость проекта должна быть отрицательной.</w:t>
      </w:r>
    </w:p>
    <w:p w:rsidR="00C63F0F" w:rsidRPr="00381212" w:rsidRDefault="00C63F0F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Определим </w:t>
      </w:r>
      <w:r>
        <w:rPr>
          <w:rFonts w:ascii="Times New Roman" w:hAnsi="Times New Roman" w:cs="Times New Roman"/>
          <w:bCs/>
          <w:lang w:val="en-US"/>
        </w:rPr>
        <w:t>NVP</w:t>
      </w:r>
      <w:r w:rsidRPr="00381212">
        <w:rPr>
          <w:rFonts w:ascii="Times New Roman" w:hAnsi="Times New Roman" w:cs="Times New Roman"/>
          <w:bCs/>
        </w:rPr>
        <w:t xml:space="preserve">, </w:t>
      </w:r>
      <w:r>
        <w:rPr>
          <w:rFonts w:ascii="Times New Roman" w:hAnsi="Times New Roman" w:cs="Times New Roman"/>
          <w:bCs/>
          <w:lang w:val="en-US"/>
        </w:rPr>
        <w:t>PI</w:t>
      </w:r>
      <w:r w:rsidRPr="00381212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и </w:t>
      </w:r>
      <w:r>
        <w:rPr>
          <w:rFonts w:ascii="Times New Roman" w:hAnsi="Times New Roman" w:cs="Times New Roman"/>
          <w:bCs/>
          <w:lang w:val="en-US"/>
        </w:rPr>
        <w:t>ORR</w:t>
      </w:r>
      <w:r>
        <w:rPr>
          <w:rFonts w:ascii="Times New Roman" w:hAnsi="Times New Roman" w:cs="Times New Roman"/>
          <w:bCs/>
        </w:rPr>
        <w:t xml:space="preserve"> для проекта П1 (табл. 1 и 2)</w:t>
      </w:r>
    </w:p>
    <w:p w:rsidR="00C63F0F" w:rsidRDefault="00C63F0F" w:rsidP="00C63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Таблица 1 – Расчет </w:t>
      </w:r>
      <w:r>
        <w:rPr>
          <w:rFonts w:ascii="Times New Roman" w:hAnsi="Times New Roman" w:cs="Times New Roman"/>
          <w:bCs/>
          <w:lang w:val="en-US"/>
        </w:rPr>
        <w:t>NVP</w:t>
      </w:r>
      <w:r>
        <w:rPr>
          <w:rFonts w:ascii="Times New Roman" w:hAnsi="Times New Roman" w:cs="Times New Roman"/>
          <w:bCs/>
        </w:rPr>
        <w:t xml:space="preserve"> проекта П1</w:t>
      </w:r>
    </w:p>
    <w:tbl>
      <w:tblPr>
        <w:tblStyle w:val="ae"/>
        <w:tblW w:w="9889" w:type="dxa"/>
        <w:tblLook w:val="04A0"/>
      </w:tblPr>
      <w:tblGrid>
        <w:gridCol w:w="1242"/>
        <w:gridCol w:w="2268"/>
        <w:gridCol w:w="1850"/>
        <w:gridCol w:w="4529"/>
      </w:tblGrid>
      <w:tr w:rsidR="00C63F0F" w:rsidTr="00C63F0F">
        <w:tc>
          <w:tcPr>
            <w:tcW w:w="1242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Год</w:t>
            </w:r>
          </w:p>
        </w:tc>
        <w:tc>
          <w:tcPr>
            <w:tcW w:w="2268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Денежный поток, у.е.</w:t>
            </w:r>
          </w:p>
        </w:tc>
        <w:tc>
          <w:tcPr>
            <w:tcW w:w="1850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Коэффициент дисконтирования</w:t>
            </w:r>
          </w:p>
        </w:tc>
        <w:tc>
          <w:tcPr>
            <w:tcW w:w="4529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Дисконтированный накопленный денежный поток, у.е.</w:t>
            </w:r>
          </w:p>
        </w:tc>
      </w:tr>
      <w:tr w:rsidR="00C63F0F" w:rsidTr="00C63F0F">
        <w:tc>
          <w:tcPr>
            <w:tcW w:w="1242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2268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-300</w:t>
            </w:r>
          </w:p>
        </w:tc>
        <w:tc>
          <w:tcPr>
            <w:tcW w:w="1850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1,0000</w:t>
            </w:r>
          </w:p>
        </w:tc>
        <w:tc>
          <w:tcPr>
            <w:tcW w:w="4529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-300,00</w:t>
            </w:r>
          </w:p>
        </w:tc>
      </w:tr>
      <w:tr w:rsidR="00C63F0F" w:rsidTr="00C63F0F">
        <w:tc>
          <w:tcPr>
            <w:tcW w:w="1242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1</w:t>
            </w:r>
          </w:p>
        </w:tc>
        <w:tc>
          <w:tcPr>
            <w:tcW w:w="2268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90</w:t>
            </w:r>
          </w:p>
        </w:tc>
        <w:tc>
          <w:tcPr>
            <w:tcW w:w="1850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0,8696</w:t>
            </w:r>
          </w:p>
        </w:tc>
        <w:tc>
          <w:tcPr>
            <w:tcW w:w="4529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-221,75</w:t>
            </w:r>
          </w:p>
        </w:tc>
      </w:tr>
      <w:tr w:rsidR="00C63F0F" w:rsidTr="00C63F0F">
        <w:tc>
          <w:tcPr>
            <w:tcW w:w="1242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268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850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0,7561</w:t>
            </w:r>
          </w:p>
        </w:tc>
        <w:tc>
          <w:tcPr>
            <w:tcW w:w="4529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-146,12</w:t>
            </w:r>
          </w:p>
        </w:tc>
      </w:tr>
      <w:tr w:rsidR="00C63F0F" w:rsidTr="00C63F0F">
        <w:tc>
          <w:tcPr>
            <w:tcW w:w="1242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268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120</w:t>
            </w:r>
          </w:p>
        </w:tc>
        <w:tc>
          <w:tcPr>
            <w:tcW w:w="1850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0,6575</w:t>
            </w:r>
          </w:p>
        </w:tc>
        <w:tc>
          <w:tcPr>
            <w:tcW w:w="4529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-67,22</w:t>
            </w:r>
          </w:p>
        </w:tc>
      </w:tr>
      <w:tr w:rsidR="00C63F0F" w:rsidTr="00C63F0F">
        <w:tc>
          <w:tcPr>
            <w:tcW w:w="1242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268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150</w:t>
            </w:r>
          </w:p>
        </w:tc>
        <w:tc>
          <w:tcPr>
            <w:tcW w:w="1850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0,5718</w:t>
            </w:r>
          </w:p>
        </w:tc>
        <w:tc>
          <w:tcPr>
            <w:tcW w:w="4529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18,54</w:t>
            </w:r>
          </w:p>
        </w:tc>
      </w:tr>
    </w:tbl>
    <w:p w:rsidR="00C63F0F" w:rsidRPr="00381212" w:rsidRDefault="00C63F0F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Таким образом, </w:t>
      </w:r>
      <w:r>
        <w:rPr>
          <w:rFonts w:ascii="Times New Roman" w:hAnsi="Times New Roman" w:cs="Times New Roman"/>
          <w:bCs/>
          <w:lang w:val="en-US"/>
        </w:rPr>
        <w:t>NVP</w:t>
      </w:r>
      <w:r>
        <w:rPr>
          <w:rFonts w:ascii="Times New Roman" w:hAnsi="Times New Roman" w:cs="Times New Roman"/>
          <w:bCs/>
        </w:rPr>
        <w:t xml:space="preserve"> проекта П2 = 18,54 у.е.</w:t>
      </w:r>
    </w:p>
    <w:p w:rsidR="00C63F0F" w:rsidRDefault="00C63F0F" w:rsidP="00C63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Таблица 2 – Расчет </w:t>
      </w:r>
      <w:r>
        <w:rPr>
          <w:rFonts w:ascii="Times New Roman" w:hAnsi="Times New Roman" w:cs="Times New Roman"/>
          <w:bCs/>
          <w:lang w:val="en-US"/>
        </w:rPr>
        <w:t>IRR</w:t>
      </w:r>
      <w:r>
        <w:rPr>
          <w:rFonts w:ascii="Times New Roman" w:hAnsi="Times New Roman" w:cs="Times New Roman"/>
          <w:bCs/>
        </w:rPr>
        <w:t xml:space="preserve"> проекта П1</w:t>
      </w:r>
    </w:p>
    <w:tbl>
      <w:tblPr>
        <w:tblStyle w:val="ae"/>
        <w:tblW w:w="0" w:type="auto"/>
        <w:tblLook w:val="04A0"/>
      </w:tblPr>
      <w:tblGrid>
        <w:gridCol w:w="4927"/>
        <w:gridCol w:w="4927"/>
      </w:tblGrid>
      <w:tr w:rsidR="00C63F0F" w:rsidTr="00682305">
        <w:tc>
          <w:tcPr>
            <w:tcW w:w="4927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Ставка, %</w:t>
            </w:r>
          </w:p>
        </w:tc>
        <w:tc>
          <w:tcPr>
            <w:tcW w:w="4927" w:type="dxa"/>
          </w:tcPr>
          <w:p w:rsidR="00C63F0F" w:rsidRPr="00381212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NVP</w:t>
            </w:r>
          </w:p>
        </w:tc>
      </w:tr>
      <w:tr w:rsidR="00C63F0F" w:rsidTr="00682305">
        <w:tc>
          <w:tcPr>
            <w:tcW w:w="4927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4927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11,63</w:t>
            </w:r>
          </w:p>
        </w:tc>
      </w:tr>
      <w:tr w:rsidR="00C63F0F" w:rsidTr="00682305">
        <w:tc>
          <w:tcPr>
            <w:tcW w:w="4927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4927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4,95</w:t>
            </w:r>
          </w:p>
        </w:tc>
      </w:tr>
      <w:tr w:rsidR="00C63F0F" w:rsidTr="00682305">
        <w:tc>
          <w:tcPr>
            <w:tcW w:w="4927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4927" w:type="dxa"/>
          </w:tcPr>
          <w:p w:rsidR="00C63F0F" w:rsidRDefault="00C63F0F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-1,51</w:t>
            </w:r>
          </w:p>
        </w:tc>
      </w:tr>
    </w:tbl>
    <w:p w:rsidR="00C63F0F" w:rsidRDefault="00C63F0F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Методом интерполяции находим точное значение внутренней нормы доходности для проекта П1:</w:t>
      </w:r>
    </w:p>
    <w:p w:rsidR="00C63F0F" w:rsidRDefault="00C63F0F" w:rsidP="00C63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inline distT="0" distB="0" distL="0" distR="0">
            <wp:extent cx="4783666" cy="317074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37601" t="87912" r="17576" b="6806"/>
                    <a:stretch/>
                  </pic:blipFill>
                  <pic:spPr bwMode="auto">
                    <a:xfrm>
                      <a:off x="0" y="0"/>
                      <a:ext cx="4899172" cy="32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3F0F" w:rsidRDefault="00C63F0F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Определим рентабельность инвестиций для проекта П1:</w:t>
      </w:r>
    </w:p>
    <w:p w:rsidR="00C63F0F" w:rsidRDefault="00C63F0F" w:rsidP="00C63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inline distT="0" distB="0" distL="0" distR="0">
            <wp:extent cx="4783455" cy="3688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37214" t="37700" r="18690" b="56254"/>
                    <a:stretch/>
                  </pic:blipFill>
                  <pic:spPr bwMode="auto">
                    <a:xfrm>
                      <a:off x="0" y="0"/>
                      <a:ext cx="4878007" cy="376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1212" w:rsidRPr="00381212" w:rsidRDefault="00381212" w:rsidP="003812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Определим </w:t>
      </w:r>
      <w:r>
        <w:rPr>
          <w:rFonts w:ascii="Times New Roman" w:hAnsi="Times New Roman" w:cs="Times New Roman"/>
          <w:bCs/>
          <w:lang w:val="en-US"/>
        </w:rPr>
        <w:t>NVP</w:t>
      </w:r>
      <w:r w:rsidRPr="00381212">
        <w:rPr>
          <w:rFonts w:ascii="Times New Roman" w:hAnsi="Times New Roman" w:cs="Times New Roman"/>
          <w:bCs/>
        </w:rPr>
        <w:t xml:space="preserve">, </w:t>
      </w:r>
      <w:r>
        <w:rPr>
          <w:rFonts w:ascii="Times New Roman" w:hAnsi="Times New Roman" w:cs="Times New Roman"/>
          <w:bCs/>
          <w:lang w:val="en-US"/>
        </w:rPr>
        <w:t>PI</w:t>
      </w:r>
      <w:r w:rsidRPr="00381212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и </w:t>
      </w:r>
      <w:r>
        <w:rPr>
          <w:rFonts w:ascii="Times New Roman" w:hAnsi="Times New Roman" w:cs="Times New Roman"/>
          <w:bCs/>
          <w:lang w:val="en-US"/>
        </w:rPr>
        <w:t>ORR</w:t>
      </w:r>
      <w:r>
        <w:rPr>
          <w:rFonts w:ascii="Times New Roman" w:hAnsi="Times New Roman" w:cs="Times New Roman"/>
          <w:bCs/>
        </w:rPr>
        <w:t xml:space="preserve"> для проекта П2</w:t>
      </w:r>
      <w:r w:rsidR="00C63F0F">
        <w:rPr>
          <w:rFonts w:ascii="Times New Roman" w:hAnsi="Times New Roman" w:cs="Times New Roman"/>
          <w:bCs/>
        </w:rPr>
        <w:t xml:space="preserve"> (табл. 3 и 4)</w:t>
      </w:r>
    </w:p>
    <w:p w:rsidR="00381212" w:rsidRDefault="00381212" w:rsidP="00C63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Таблица 3 – Расчет </w:t>
      </w:r>
      <w:r>
        <w:rPr>
          <w:rFonts w:ascii="Times New Roman" w:hAnsi="Times New Roman" w:cs="Times New Roman"/>
          <w:bCs/>
          <w:lang w:val="en-US"/>
        </w:rPr>
        <w:t>NVP</w:t>
      </w:r>
      <w:r>
        <w:rPr>
          <w:rFonts w:ascii="Times New Roman" w:hAnsi="Times New Roman" w:cs="Times New Roman"/>
          <w:bCs/>
        </w:rPr>
        <w:t xml:space="preserve"> проекта П2</w:t>
      </w:r>
    </w:p>
    <w:tbl>
      <w:tblPr>
        <w:tblStyle w:val="ae"/>
        <w:tblW w:w="9889" w:type="dxa"/>
        <w:tblLook w:val="04A0"/>
      </w:tblPr>
      <w:tblGrid>
        <w:gridCol w:w="1242"/>
        <w:gridCol w:w="1843"/>
        <w:gridCol w:w="1985"/>
        <w:gridCol w:w="4819"/>
      </w:tblGrid>
      <w:tr w:rsidR="00381212" w:rsidTr="00C63F0F">
        <w:tc>
          <w:tcPr>
            <w:tcW w:w="1242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Год</w:t>
            </w:r>
          </w:p>
        </w:tc>
        <w:tc>
          <w:tcPr>
            <w:tcW w:w="1843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Денежный поток, у.е.</w:t>
            </w:r>
          </w:p>
        </w:tc>
        <w:tc>
          <w:tcPr>
            <w:tcW w:w="1985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Коэффициент дисконтирования</w:t>
            </w:r>
          </w:p>
        </w:tc>
        <w:tc>
          <w:tcPr>
            <w:tcW w:w="4819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Дисконтированный накопленный денежный поток, у.е.</w:t>
            </w:r>
          </w:p>
        </w:tc>
      </w:tr>
      <w:tr w:rsidR="00381212" w:rsidTr="00C63F0F">
        <w:tc>
          <w:tcPr>
            <w:tcW w:w="1242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843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-300</w:t>
            </w:r>
          </w:p>
        </w:tc>
        <w:tc>
          <w:tcPr>
            <w:tcW w:w="1985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1,0000</w:t>
            </w:r>
          </w:p>
        </w:tc>
        <w:tc>
          <w:tcPr>
            <w:tcW w:w="4819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-300,00</w:t>
            </w:r>
          </w:p>
        </w:tc>
      </w:tr>
      <w:tr w:rsidR="00381212" w:rsidTr="00C63F0F">
        <w:tc>
          <w:tcPr>
            <w:tcW w:w="1242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843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150</w:t>
            </w:r>
          </w:p>
        </w:tc>
        <w:tc>
          <w:tcPr>
            <w:tcW w:w="1985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0,8696</w:t>
            </w:r>
          </w:p>
        </w:tc>
        <w:tc>
          <w:tcPr>
            <w:tcW w:w="4819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-169,57</w:t>
            </w:r>
          </w:p>
        </w:tc>
      </w:tr>
      <w:tr w:rsidR="00381212" w:rsidTr="00C63F0F">
        <w:tc>
          <w:tcPr>
            <w:tcW w:w="1242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843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120</w:t>
            </w:r>
          </w:p>
        </w:tc>
        <w:tc>
          <w:tcPr>
            <w:tcW w:w="1985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0,7561</w:t>
            </w:r>
          </w:p>
        </w:tc>
        <w:tc>
          <w:tcPr>
            <w:tcW w:w="4819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-78,83</w:t>
            </w:r>
          </w:p>
        </w:tc>
      </w:tr>
      <w:tr w:rsidR="00381212" w:rsidTr="00C63F0F">
        <w:tc>
          <w:tcPr>
            <w:tcW w:w="1242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843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985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0,6575</w:t>
            </w:r>
          </w:p>
        </w:tc>
        <w:tc>
          <w:tcPr>
            <w:tcW w:w="4819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-13,08</w:t>
            </w:r>
          </w:p>
        </w:tc>
      </w:tr>
      <w:tr w:rsidR="00381212" w:rsidTr="00C63F0F">
        <w:tc>
          <w:tcPr>
            <w:tcW w:w="1242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843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90</w:t>
            </w:r>
          </w:p>
        </w:tc>
        <w:tc>
          <w:tcPr>
            <w:tcW w:w="1985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0,5718</w:t>
            </w:r>
          </w:p>
        </w:tc>
        <w:tc>
          <w:tcPr>
            <w:tcW w:w="4819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38,38</w:t>
            </w:r>
          </w:p>
        </w:tc>
      </w:tr>
    </w:tbl>
    <w:p w:rsidR="00381212" w:rsidRPr="00381212" w:rsidRDefault="00381212" w:rsidP="003812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Таким образом, </w:t>
      </w:r>
      <w:r>
        <w:rPr>
          <w:rFonts w:ascii="Times New Roman" w:hAnsi="Times New Roman" w:cs="Times New Roman"/>
          <w:bCs/>
          <w:lang w:val="en-US"/>
        </w:rPr>
        <w:t>NVP</w:t>
      </w:r>
      <w:r>
        <w:rPr>
          <w:rFonts w:ascii="Times New Roman" w:hAnsi="Times New Roman" w:cs="Times New Roman"/>
          <w:bCs/>
        </w:rPr>
        <w:t xml:space="preserve"> проекта П2 = 38,38 у.е.</w:t>
      </w:r>
    </w:p>
    <w:p w:rsidR="00381212" w:rsidRDefault="00381212" w:rsidP="00C63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Таблица 4</w:t>
      </w:r>
      <w:r w:rsidR="00C63F0F">
        <w:rPr>
          <w:rFonts w:ascii="Times New Roman" w:hAnsi="Times New Roman" w:cs="Times New Roman"/>
          <w:bCs/>
        </w:rPr>
        <w:t xml:space="preserve"> – </w:t>
      </w:r>
      <w:r>
        <w:rPr>
          <w:rFonts w:ascii="Times New Roman" w:hAnsi="Times New Roman" w:cs="Times New Roman"/>
          <w:bCs/>
        </w:rPr>
        <w:t xml:space="preserve">Расчет </w:t>
      </w:r>
      <w:r>
        <w:rPr>
          <w:rFonts w:ascii="Times New Roman" w:hAnsi="Times New Roman" w:cs="Times New Roman"/>
          <w:bCs/>
          <w:lang w:val="en-US"/>
        </w:rPr>
        <w:t>IRR</w:t>
      </w:r>
      <w:r>
        <w:rPr>
          <w:rFonts w:ascii="Times New Roman" w:hAnsi="Times New Roman" w:cs="Times New Roman"/>
          <w:bCs/>
        </w:rPr>
        <w:t xml:space="preserve"> проекта П2</w:t>
      </w:r>
    </w:p>
    <w:tbl>
      <w:tblPr>
        <w:tblStyle w:val="ae"/>
        <w:tblW w:w="0" w:type="auto"/>
        <w:tblLook w:val="04A0"/>
      </w:tblPr>
      <w:tblGrid>
        <w:gridCol w:w="4927"/>
        <w:gridCol w:w="4927"/>
      </w:tblGrid>
      <w:tr w:rsidR="00381212" w:rsidTr="00381212"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Ставка, %</w:t>
            </w:r>
          </w:p>
        </w:tc>
        <w:tc>
          <w:tcPr>
            <w:tcW w:w="4927" w:type="dxa"/>
          </w:tcPr>
          <w:p w:rsidR="00381212" w:rsidRP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NVP</w:t>
            </w:r>
          </w:p>
        </w:tc>
      </w:tr>
      <w:tr w:rsidR="00381212" w:rsidTr="00381212"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26,33</w:t>
            </w:r>
          </w:p>
        </w:tc>
      </w:tr>
      <w:tr w:rsidR="00381212" w:rsidTr="00381212"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</w:t>
            </w:r>
          </w:p>
        </w:tc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15,01</w:t>
            </w:r>
          </w:p>
        </w:tc>
      </w:tr>
      <w:tr w:rsidR="00381212" w:rsidTr="00381212"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</w:t>
            </w:r>
          </w:p>
        </w:tc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4,36</w:t>
            </w:r>
          </w:p>
        </w:tc>
      </w:tr>
      <w:tr w:rsidR="00381212" w:rsidTr="00381212"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</w:t>
            </w:r>
          </w:p>
        </w:tc>
        <w:tc>
          <w:tcPr>
            <w:tcW w:w="4927" w:type="dxa"/>
          </w:tcPr>
          <w:p w:rsidR="00381212" w:rsidRDefault="00381212" w:rsidP="00C63F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-0,73</w:t>
            </w:r>
          </w:p>
        </w:tc>
      </w:tr>
    </w:tbl>
    <w:p w:rsidR="00381212" w:rsidRDefault="00381212" w:rsidP="00C63F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Методом интерполяции находим точное значение внутренней нормы доходности для проекта</w:t>
      </w:r>
      <w:r w:rsidR="00C63F0F">
        <w:rPr>
          <w:rFonts w:ascii="Times New Roman" w:hAnsi="Times New Roman" w:cs="Times New Roman"/>
          <w:bCs/>
        </w:rPr>
        <w:t> </w:t>
      </w:r>
      <w:r>
        <w:rPr>
          <w:rFonts w:ascii="Times New Roman" w:hAnsi="Times New Roman" w:cs="Times New Roman"/>
          <w:bCs/>
        </w:rPr>
        <w:t>П2:</w:t>
      </w:r>
    </w:p>
    <w:p w:rsidR="00381212" w:rsidRDefault="00381212" w:rsidP="003812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inline distT="0" distB="0" distL="0" distR="0">
            <wp:extent cx="4930140" cy="4228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7850" t="53569" r="17452" b="39614"/>
                    <a:stretch/>
                  </pic:blipFill>
                  <pic:spPr bwMode="auto">
                    <a:xfrm>
                      <a:off x="0" y="0"/>
                      <a:ext cx="5084895" cy="43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1212" w:rsidRDefault="00381212" w:rsidP="003812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Определим рентабельность инвестиций для проекта П1:</w:t>
      </w:r>
    </w:p>
    <w:p w:rsidR="00381212" w:rsidRDefault="00381212" w:rsidP="003812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inline distT="0" distB="0" distL="0" distR="0">
            <wp:extent cx="4930140" cy="4228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9787" t="63779" r="15515" b="29404"/>
                    <a:stretch/>
                  </pic:blipFill>
                  <pic:spPr bwMode="auto">
                    <a:xfrm>
                      <a:off x="0" y="0"/>
                      <a:ext cx="5084895" cy="43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1212" w:rsidRPr="00381212" w:rsidRDefault="00381212" w:rsidP="003812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Исходя из полученных показателей </w:t>
      </w:r>
      <w:r>
        <w:rPr>
          <w:rFonts w:ascii="Times New Roman" w:hAnsi="Times New Roman" w:cs="Times New Roman"/>
          <w:bCs/>
          <w:lang w:val="en-US"/>
        </w:rPr>
        <w:t>NVP</w:t>
      </w:r>
      <w:r w:rsidRPr="00381212">
        <w:rPr>
          <w:rFonts w:ascii="Times New Roman" w:hAnsi="Times New Roman" w:cs="Times New Roman"/>
          <w:bCs/>
        </w:rPr>
        <w:t xml:space="preserve">, </w:t>
      </w:r>
      <w:r>
        <w:rPr>
          <w:rFonts w:ascii="Times New Roman" w:hAnsi="Times New Roman" w:cs="Times New Roman"/>
          <w:bCs/>
          <w:lang w:val="en-US"/>
        </w:rPr>
        <w:t>PI</w:t>
      </w:r>
      <w:r w:rsidRPr="00381212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и </w:t>
      </w:r>
      <w:r>
        <w:rPr>
          <w:rFonts w:ascii="Times New Roman" w:hAnsi="Times New Roman" w:cs="Times New Roman"/>
          <w:bCs/>
          <w:lang w:val="en-US"/>
        </w:rPr>
        <w:t>IRR</w:t>
      </w:r>
      <w:r>
        <w:rPr>
          <w:rFonts w:ascii="Times New Roman" w:hAnsi="Times New Roman" w:cs="Times New Roman"/>
          <w:bCs/>
        </w:rPr>
        <w:t>, можно сделать вывод, что наиболее эффективен инвестиционный проект П2.</w:t>
      </w:r>
    </w:p>
    <w:p w:rsidR="000A3D1A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</w:p>
    <w:p w:rsid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3B06"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Решите следующую задачу:</w:t>
      </w:r>
    </w:p>
    <w:p w:rsid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3B06">
        <w:rPr>
          <w:rFonts w:ascii="Times New Roman" w:hAnsi="Times New Roman" w:cs="Times New Roman"/>
        </w:rPr>
        <w:t>а) Каковы периоды окупаемости каждого из следующих проектов</w:t>
      </w:r>
      <w:r>
        <w:rPr>
          <w:rFonts w:ascii="Times New Roman" w:hAnsi="Times New Roman" w:cs="Times New Roman"/>
        </w:rPr>
        <w:t>?</w:t>
      </w:r>
    </w:p>
    <w:p w:rsid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tbl>
      <w:tblPr>
        <w:tblStyle w:val="ae"/>
        <w:tblW w:w="0" w:type="auto"/>
        <w:tblLook w:val="04A0"/>
      </w:tblPr>
      <w:tblGrid>
        <w:gridCol w:w="1642"/>
        <w:gridCol w:w="1642"/>
        <w:gridCol w:w="1642"/>
        <w:gridCol w:w="1642"/>
        <w:gridCol w:w="1643"/>
        <w:gridCol w:w="1643"/>
      </w:tblGrid>
      <w:tr w:rsidR="00013B06" w:rsidTr="00324552">
        <w:tc>
          <w:tcPr>
            <w:tcW w:w="1642" w:type="dxa"/>
            <w:vMerge w:val="restart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</w:t>
            </w:r>
          </w:p>
        </w:tc>
        <w:tc>
          <w:tcPr>
            <w:tcW w:w="8212" w:type="dxa"/>
            <w:gridSpan w:val="5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Потоки денежных средств (в </w:t>
            </w:r>
            <w:r w:rsidR="00381212">
              <w:rPr>
                <w:rFonts w:ascii="Times New Roman" w:hAnsi="Times New Roman" w:cs="Times New Roman"/>
              </w:rPr>
              <w:t>руб</w:t>
            </w:r>
            <w:r>
              <w:rPr>
                <w:rFonts w:ascii="Times New Roman" w:hAnsi="Times New Roman" w:cs="Times New Roman"/>
              </w:rPr>
              <w:t>.)</w:t>
            </w:r>
          </w:p>
        </w:tc>
      </w:tr>
      <w:tr w:rsidR="00013B06" w:rsidTr="00013B06">
        <w:tc>
          <w:tcPr>
            <w:tcW w:w="1642" w:type="dxa"/>
            <w:vMerge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013B06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643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643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</w:tr>
      <w:tr w:rsidR="00013B06" w:rsidTr="00013B06"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-5000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+1000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+1000</w:t>
            </w:r>
          </w:p>
        </w:tc>
        <w:tc>
          <w:tcPr>
            <w:tcW w:w="1643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+3000</w:t>
            </w:r>
          </w:p>
        </w:tc>
        <w:tc>
          <w:tcPr>
            <w:tcW w:w="1643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13B06" w:rsidTr="00013B06"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-1000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+1000</w:t>
            </w:r>
          </w:p>
        </w:tc>
        <w:tc>
          <w:tcPr>
            <w:tcW w:w="1643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+2000</w:t>
            </w:r>
          </w:p>
        </w:tc>
        <w:tc>
          <w:tcPr>
            <w:tcW w:w="1643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+3000</w:t>
            </w:r>
          </w:p>
        </w:tc>
      </w:tr>
      <w:tr w:rsidR="00013B06" w:rsidTr="00013B06"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-5000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+1000</w:t>
            </w:r>
          </w:p>
        </w:tc>
        <w:tc>
          <w:tcPr>
            <w:tcW w:w="1642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+1000</w:t>
            </w:r>
          </w:p>
        </w:tc>
        <w:tc>
          <w:tcPr>
            <w:tcW w:w="1643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+3000</w:t>
            </w:r>
          </w:p>
        </w:tc>
        <w:tc>
          <w:tcPr>
            <w:tcW w:w="1643" w:type="dxa"/>
          </w:tcPr>
          <w:p w:rsidR="00013B06" w:rsidRDefault="00013B06" w:rsidP="00013B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+5000</w:t>
            </w:r>
          </w:p>
        </w:tc>
      </w:tr>
    </w:tbl>
    <w:p w:rsidR="00013B06" w:rsidRP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3B06">
        <w:rPr>
          <w:rFonts w:ascii="Times New Roman" w:hAnsi="Times New Roman" w:cs="Times New Roman"/>
        </w:rPr>
        <w:t xml:space="preserve">б) При условии, что вы хотите использовать метод окупаемости, и период окупаемости равен двум годам, на какой из проектов вы согласитесь? </w:t>
      </w:r>
    </w:p>
    <w:p w:rsidR="00013B06" w:rsidRP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3B06">
        <w:rPr>
          <w:rFonts w:ascii="Times New Roman" w:hAnsi="Times New Roman" w:cs="Times New Roman"/>
        </w:rPr>
        <w:t xml:space="preserve">в) Если период окупаемости равен трём годам, какой из проектов вы выберете? </w:t>
      </w:r>
    </w:p>
    <w:p w:rsidR="00013B06" w:rsidRP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3B06">
        <w:rPr>
          <w:rFonts w:ascii="Times New Roman" w:hAnsi="Times New Roman" w:cs="Times New Roman"/>
        </w:rPr>
        <w:lastRenderedPageBreak/>
        <w:t xml:space="preserve">г) Если альтернативные издержки составляют 10 %, какие проекты будут иметь положительные чистые текущие стоимости? </w:t>
      </w:r>
    </w:p>
    <w:p w:rsidR="00013B06" w:rsidRP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3B06">
        <w:rPr>
          <w:rFonts w:ascii="Times New Roman" w:hAnsi="Times New Roman" w:cs="Times New Roman"/>
        </w:rPr>
        <w:t xml:space="preserve">д) «В методе окупаемости слишком большое значение уделяется потокам денежных средств, возникающим за пределами периода окупаемости». Верно ли это утверждение? </w:t>
      </w:r>
    </w:p>
    <w:p w:rsidR="000A3D1A" w:rsidRP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13B06">
        <w:rPr>
          <w:rFonts w:ascii="Times New Roman" w:hAnsi="Times New Roman" w:cs="Times New Roman"/>
        </w:rPr>
        <w:t>е) «Если фирма использует один период окупаемости для всех проектов, вероятно, она одобрит слишком много краткосрочных проектов». Верно, или неверно?</w:t>
      </w:r>
    </w:p>
    <w:p w:rsidR="000A3D1A" w:rsidRPr="00013B06" w:rsidRDefault="000A3D1A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A3D1A" w:rsidRPr="00381212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381212">
        <w:rPr>
          <w:rFonts w:ascii="Times New Roman" w:hAnsi="Times New Roman" w:cs="Times New Roman"/>
          <w:b/>
          <w:bCs/>
        </w:rPr>
        <w:t>Ответ:</w:t>
      </w:r>
    </w:p>
    <w:p w:rsid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Проект А: Ток = 3 года; Проект Б: Ток = 2 года; Проект В: Ток = 3 года</w:t>
      </w:r>
    </w:p>
    <w:p w:rsid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На проект Б, потому что только он соответствует заданному периоду окупаемости (2 года)</w:t>
      </w:r>
    </w:p>
    <w:p w:rsid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При использовании метода окупаемости я выберу проект с меньшим периодом окупаемости, т.е. проект Б.</w:t>
      </w:r>
    </w:p>
    <w:p w:rsid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г) Проект А будет иметь отрицательную чистую текущую стоимость </w:t>
      </w:r>
      <w:r>
        <w:rPr>
          <w:rFonts w:ascii="Times New Roman" w:hAnsi="Times New Roman" w:cs="Times New Roman"/>
          <w:lang w:val="en-US"/>
        </w:rPr>
        <w:t>NVP</w:t>
      </w:r>
      <w:r>
        <w:rPr>
          <w:rFonts w:ascii="Times New Roman" w:hAnsi="Times New Roman" w:cs="Times New Roman"/>
        </w:rPr>
        <w:t xml:space="preserve"> = -1010,52 руб.</w:t>
      </w:r>
    </w:p>
    <w:p w:rsid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Проект Б будет иметь положительную чистую текущую стоимость </w:t>
      </w:r>
      <w:r>
        <w:rPr>
          <w:rFonts w:ascii="Times New Roman" w:hAnsi="Times New Roman" w:cs="Times New Roman"/>
          <w:lang w:val="en-US"/>
        </w:rPr>
        <w:t>NVP</w:t>
      </w:r>
      <w:r>
        <w:rPr>
          <w:rFonts w:ascii="Times New Roman" w:hAnsi="Times New Roman" w:cs="Times New Roman"/>
        </w:rPr>
        <w:t xml:space="preserve"> = 3378,116 руб.</w:t>
      </w:r>
    </w:p>
    <w:p w:rsidR="00013B06" w:rsidRPr="00013B06" w:rsidRDefault="00013B06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Проект </w:t>
      </w:r>
      <w:r w:rsidR="00381212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будет иметь </w:t>
      </w:r>
      <w:r w:rsidR="00381212">
        <w:rPr>
          <w:rFonts w:ascii="Times New Roman" w:hAnsi="Times New Roman" w:cs="Times New Roman"/>
        </w:rPr>
        <w:t>положительную</w:t>
      </w:r>
      <w:r>
        <w:rPr>
          <w:rFonts w:ascii="Times New Roman" w:hAnsi="Times New Roman" w:cs="Times New Roman"/>
        </w:rPr>
        <w:t xml:space="preserve"> чистую текущую стоимость </w:t>
      </w:r>
      <w:r>
        <w:rPr>
          <w:rFonts w:ascii="Times New Roman" w:hAnsi="Times New Roman" w:cs="Times New Roman"/>
          <w:lang w:val="en-US"/>
        </w:rPr>
        <w:t>NVP</w:t>
      </w:r>
      <w:r>
        <w:rPr>
          <w:rFonts w:ascii="Times New Roman" w:hAnsi="Times New Roman" w:cs="Times New Roman"/>
        </w:rPr>
        <w:t xml:space="preserve"> = </w:t>
      </w:r>
      <w:r w:rsidR="00381212">
        <w:rPr>
          <w:rFonts w:ascii="Times New Roman" w:hAnsi="Times New Roman" w:cs="Times New Roman"/>
        </w:rPr>
        <w:t xml:space="preserve">2404,549 </w:t>
      </w:r>
      <w:r>
        <w:rPr>
          <w:rFonts w:ascii="Times New Roman" w:hAnsi="Times New Roman" w:cs="Times New Roman"/>
        </w:rPr>
        <w:t>руб.</w:t>
      </w:r>
    </w:p>
    <w:p w:rsidR="00013B06" w:rsidRDefault="00381212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Т.е. положительную чистую текущую стоимость будут иметь проекты Б и В</w:t>
      </w:r>
    </w:p>
    <w:p w:rsidR="00381212" w:rsidRDefault="00381212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д) Нет, наоборот, при использовании метода окупаемости игнорируются денежные потоки по ту сторону срока окупаемости</w:t>
      </w:r>
    </w:p>
    <w:p w:rsidR="00381212" w:rsidRDefault="00381212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е) Верно</w:t>
      </w:r>
    </w:p>
    <w:p w:rsidR="00381212" w:rsidRDefault="00381212" w:rsidP="00115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821D7E" w:rsidRPr="00821D7E" w:rsidRDefault="00821D7E" w:rsidP="00821D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821D7E">
        <w:rPr>
          <w:rFonts w:ascii="Times New Roman" w:hAnsi="Times New Roman" w:cs="Times New Roman"/>
          <w:b/>
          <w:bCs/>
        </w:rPr>
        <w:t xml:space="preserve">Типовые теоретические вопросы на </w:t>
      </w:r>
      <w:r>
        <w:rPr>
          <w:rFonts w:ascii="Times New Roman" w:hAnsi="Times New Roman" w:cs="Times New Roman"/>
          <w:b/>
          <w:bCs/>
        </w:rPr>
        <w:t>промежуточную аттестацию</w:t>
      </w:r>
      <w:r w:rsidRPr="00821D7E">
        <w:rPr>
          <w:rFonts w:ascii="Times New Roman" w:hAnsi="Times New Roman" w:cs="Times New Roman"/>
          <w:b/>
          <w:bCs/>
        </w:rPr>
        <w:t xml:space="preserve"> по дисциплине</w:t>
      </w:r>
    </w:p>
    <w:p w:rsidR="00013B06" w:rsidRDefault="00013B06" w:rsidP="00013B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bookmarkStart w:id="1" w:name="_Hlk133401726"/>
      <w:r w:rsidRPr="00821D7E">
        <w:rPr>
          <w:rFonts w:ascii="Times New Roman" w:hAnsi="Times New Roman" w:cs="Times New Roman"/>
        </w:rPr>
        <w:t xml:space="preserve">Определение проекта. Проектная и операционная деятельности. </w:t>
      </w:r>
      <w:r>
        <w:rPr>
          <w:rFonts w:ascii="Times New Roman" w:hAnsi="Times New Roman" w:cs="Times New Roman"/>
        </w:rPr>
        <w:t>(УК-2.1)</w:t>
      </w: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Международные ассоциации управления проектами.</w:t>
      </w:r>
      <w:r>
        <w:rPr>
          <w:rFonts w:ascii="Times New Roman" w:hAnsi="Times New Roman" w:cs="Times New Roman"/>
        </w:rPr>
        <w:t xml:space="preserve"> (УК-2.1)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lang w:val="en-US"/>
        </w:rPr>
      </w:pPr>
      <w:r w:rsidRPr="00821D7E">
        <w:rPr>
          <w:rFonts w:ascii="Times New Roman" w:hAnsi="Times New Roman" w:cs="Times New Roman"/>
        </w:rPr>
        <w:t>Обзор основных стандартов управления проектами. Стандарты</w:t>
      </w:r>
      <w:r w:rsidRPr="00821D7E">
        <w:rPr>
          <w:rFonts w:ascii="Times New Roman" w:hAnsi="Times New Roman" w:cs="Times New Roman"/>
          <w:lang w:val="en-US"/>
        </w:rPr>
        <w:t xml:space="preserve"> Project Management Institute (PMI), </w:t>
      </w:r>
      <w:r w:rsidRPr="00821D7E">
        <w:rPr>
          <w:rFonts w:ascii="Times New Roman" w:hAnsi="Times New Roman" w:cs="Times New Roman"/>
        </w:rPr>
        <w:t>Стандарты</w:t>
      </w:r>
      <w:r w:rsidRPr="00821D7E">
        <w:rPr>
          <w:rFonts w:ascii="Times New Roman" w:hAnsi="Times New Roman" w:cs="Times New Roman"/>
          <w:lang w:val="en-US"/>
        </w:rPr>
        <w:t xml:space="preserve"> International Project Management Association (IPMA), </w:t>
      </w:r>
      <w:r w:rsidRPr="00821D7E">
        <w:rPr>
          <w:rFonts w:ascii="Times New Roman" w:hAnsi="Times New Roman" w:cs="Times New Roman"/>
        </w:rPr>
        <w:t>Стандарты</w:t>
      </w:r>
      <w:r w:rsidRPr="00821D7E">
        <w:rPr>
          <w:rFonts w:ascii="Times New Roman" w:hAnsi="Times New Roman" w:cs="Times New Roman"/>
          <w:lang w:val="en-US"/>
        </w:rPr>
        <w:t xml:space="preserve"> The Office of Government Commerce (OGC), </w:t>
      </w:r>
      <w:r w:rsidRPr="00821D7E">
        <w:rPr>
          <w:rFonts w:ascii="Times New Roman" w:hAnsi="Times New Roman" w:cs="Times New Roman"/>
        </w:rPr>
        <w:t>Стандарты</w:t>
      </w:r>
      <w:r w:rsidRPr="00821D7E">
        <w:rPr>
          <w:rFonts w:ascii="Times New Roman" w:hAnsi="Times New Roman" w:cs="Times New Roman"/>
          <w:lang w:val="en-US"/>
        </w:rPr>
        <w:t xml:space="preserve"> Association for Project Management (APM), </w:t>
      </w:r>
      <w:r w:rsidRPr="00821D7E">
        <w:rPr>
          <w:rFonts w:ascii="Times New Roman" w:hAnsi="Times New Roman" w:cs="Times New Roman"/>
        </w:rPr>
        <w:t>Стандарты</w:t>
      </w:r>
      <w:r w:rsidRPr="00821D7E">
        <w:rPr>
          <w:rFonts w:ascii="Times New Roman" w:hAnsi="Times New Roman" w:cs="Times New Roman"/>
          <w:lang w:val="en-US"/>
        </w:rPr>
        <w:t xml:space="preserve"> Project Management Association of Japan (PMAJ), </w:t>
      </w:r>
      <w:r w:rsidRPr="00821D7E">
        <w:rPr>
          <w:rFonts w:ascii="Times New Roman" w:hAnsi="Times New Roman" w:cs="Times New Roman"/>
        </w:rPr>
        <w:t>Стандарты</w:t>
      </w:r>
      <w:r w:rsidRPr="00821D7E">
        <w:rPr>
          <w:rFonts w:ascii="Times New Roman" w:hAnsi="Times New Roman" w:cs="Times New Roman"/>
          <w:lang w:val="en-US"/>
        </w:rPr>
        <w:t xml:space="preserve"> International Standardization Organization (ISO), </w:t>
      </w:r>
      <w:r w:rsidRPr="00821D7E">
        <w:rPr>
          <w:rFonts w:ascii="Times New Roman" w:hAnsi="Times New Roman" w:cs="Times New Roman"/>
        </w:rPr>
        <w:t>Стандарты</w:t>
      </w:r>
      <w:r w:rsidRPr="00821D7E">
        <w:rPr>
          <w:rFonts w:ascii="Times New Roman" w:hAnsi="Times New Roman" w:cs="Times New Roman"/>
          <w:lang w:val="en-US"/>
        </w:rPr>
        <w:t xml:space="preserve"> Global Alliance for Project Performance Standards (GAPPS). </w:t>
      </w:r>
      <w:r>
        <w:rPr>
          <w:rFonts w:ascii="Times New Roman" w:hAnsi="Times New Roman" w:cs="Times New Roman"/>
        </w:rPr>
        <w:t>(УК-2.1)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Стандарты по управлению проектами, разработанные в России и зарубежные стандарты, переведённые на русский язык: ГОСТ Р ИСО 10006-2005; ГОСТ Р 52806-2007; ГОСТ Р 52807-2007; ГОСТ Р 53892-2010; ГОСТ Р ИСО/МЭК ТО 16326-2002.</w:t>
      </w:r>
      <w:r>
        <w:rPr>
          <w:rFonts w:ascii="Times New Roman" w:hAnsi="Times New Roman" w:cs="Times New Roman"/>
        </w:rPr>
        <w:t xml:space="preserve"> (УК-2.1)</w:t>
      </w: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Стандарт управления проектами PMBOK</w:t>
      </w:r>
      <w:r>
        <w:rPr>
          <w:rFonts w:ascii="Times New Roman" w:hAnsi="Times New Roman" w:cs="Times New Roman"/>
        </w:rPr>
        <w:t xml:space="preserve"> (УК-2.1)</w:t>
      </w: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Основные признаки проекта. Портфель проектов. Программа проектов. </w:t>
      </w:r>
      <w:r>
        <w:rPr>
          <w:rFonts w:ascii="Times New Roman" w:hAnsi="Times New Roman" w:cs="Times New Roman"/>
        </w:rPr>
        <w:t>(УК-2.1)</w:t>
      </w: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Формирование проектной команды. Ролевая модель проекта. </w:t>
      </w:r>
      <w:r>
        <w:rPr>
          <w:rFonts w:ascii="Times New Roman" w:hAnsi="Times New Roman" w:cs="Times New Roman"/>
        </w:rPr>
        <w:t>(УК-2.1)</w:t>
      </w: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Организационная структура управления проектами: функциональная, проектная, матричная. Матрица ответственности. </w:t>
      </w:r>
      <w:r>
        <w:rPr>
          <w:rFonts w:ascii="Times New Roman" w:hAnsi="Times New Roman" w:cs="Times New Roman"/>
        </w:rPr>
        <w:t>(УК-2.1)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Функции участников проекта. Компетенции участников проектной деятельности. Методы вовлечения в проект. </w:t>
      </w:r>
      <w:r>
        <w:rPr>
          <w:rFonts w:ascii="Times New Roman" w:hAnsi="Times New Roman" w:cs="Times New Roman"/>
        </w:rPr>
        <w:t>(УК-2.1)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Жизненный цикл проекта. Инициация, планирование, разработка, исполнение, мониторинг, завершение проекта. Критерии успешности проекта.</w:t>
      </w:r>
      <w:r>
        <w:rPr>
          <w:rFonts w:ascii="Times New Roman" w:hAnsi="Times New Roman" w:cs="Times New Roman"/>
        </w:rPr>
        <w:t xml:space="preserve"> (УК-2.2)</w:t>
      </w: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Этап «Инициирование проекта». Разработка стартового документа проекта. Примерная структура Устава проекта. Разработка Устава (паспорта проекта).</w:t>
      </w:r>
      <w:r>
        <w:rPr>
          <w:rFonts w:ascii="Times New Roman" w:hAnsi="Times New Roman" w:cs="Times New Roman"/>
        </w:rPr>
        <w:t xml:space="preserve"> (УК-2.2)</w:t>
      </w: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Цель проекта. Целеполагание с позиции Smart Показатели проекта. </w:t>
      </w:r>
      <w:r>
        <w:rPr>
          <w:rFonts w:ascii="Times New Roman" w:hAnsi="Times New Roman" w:cs="Times New Roman"/>
        </w:rPr>
        <w:t>(УК-2.2)</w:t>
      </w:r>
    </w:p>
    <w:p w:rsid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Определение границ проекта. Идентификация и оценка заинтересованных сторон. </w:t>
      </w:r>
      <w:r w:rsidR="00067C1B">
        <w:rPr>
          <w:rFonts w:ascii="Times New Roman" w:hAnsi="Times New Roman" w:cs="Times New Roman"/>
        </w:rPr>
        <w:t>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Этап «Планирование проекта». Требования к результату проекта. </w:t>
      </w:r>
      <w:r w:rsidR="00067C1B">
        <w:rPr>
          <w:rFonts w:ascii="Times New Roman" w:hAnsi="Times New Roman" w:cs="Times New Roman"/>
        </w:rPr>
        <w:t>(УК-2.2)</w:t>
      </w:r>
    </w:p>
    <w:p w:rsidR="00067C1B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Управление сроками проекта. Составление структурной декомпозиции работ (СДР). Определение перечня работ на основе СДР. Определение последовательности работ. </w:t>
      </w:r>
      <w:r w:rsidR="00067C1B">
        <w:rPr>
          <w:rFonts w:ascii="Times New Roman" w:hAnsi="Times New Roman" w:cs="Times New Roman"/>
        </w:rPr>
        <w:t>(УК-2.2)</w:t>
      </w:r>
    </w:p>
    <w:p w:rsidR="00821D7E" w:rsidRPr="00067C1B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067C1B">
        <w:rPr>
          <w:rFonts w:ascii="Times New Roman" w:hAnsi="Times New Roman" w:cs="Times New Roman"/>
        </w:rPr>
        <w:t>План проекта по контрольным точкам. Диаграмма Ганта.</w:t>
      </w:r>
      <w:r w:rsidR="00067C1B">
        <w:rPr>
          <w:rFonts w:ascii="Times New Roman" w:hAnsi="Times New Roman" w:cs="Times New Roman"/>
        </w:rPr>
        <w:t xml:space="preserve"> 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Разработка сетевого графика проекта с целью инициализации длительности проекта. Метод критического пути (МКП). Цели и условия применения МКП. Алгоритм МКП. Оптимизация графика работ по временным критериям.</w:t>
      </w:r>
      <w:r w:rsidR="00067C1B">
        <w:rPr>
          <w:rFonts w:ascii="Times New Roman" w:hAnsi="Times New Roman" w:cs="Times New Roman"/>
        </w:rPr>
        <w:t xml:space="preserve"> 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Управление ресурсами проекта. Иерархическая организационная структура проекта. Ресурсный план проекта.</w:t>
      </w:r>
      <w:r w:rsidR="00067C1B">
        <w:rPr>
          <w:rFonts w:ascii="Times New Roman" w:hAnsi="Times New Roman" w:cs="Times New Roman"/>
        </w:rPr>
        <w:t xml:space="preserve"> 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Формирование бюджета. Расчет стоимости проекта.</w:t>
      </w:r>
      <w:r w:rsidR="00067C1B">
        <w:rPr>
          <w:rFonts w:ascii="Times New Roman" w:hAnsi="Times New Roman" w:cs="Times New Roman"/>
        </w:rPr>
        <w:t xml:space="preserve"> 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 xml:space="preserve">Планирование взаимодействия в проекте. Коммуникационная модель проекта. Командные роли в проекте.  </w:t>
      </w:r>
      <w:r w:rsidR="00067C1B">
        <w:rPr>
          <w:rFonts w:ascii="Times New Roman" w:hAnsi="Times New Roman" w:cs="Times New Roman"/>
        </w:rPr>
        <w:t>(УК-3.1, УК-3.2, УК-3.3)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lastRenderedPageBreak/>
        <w:t>Анализ проектных рисков. Качественная и количественная оценка проектных рисков. Реестр рисков проекта. Две стороны риска: вероятность потерь и величина потерь. Дисперсия, как мера риска. Правила принятия риска на основе показателей математического ожидания, дисперсии и коэффициента вариации.</w:t>
      </w:r>
      <w:r w:rsidR="00067C1B">
        <w:rPr>
          <w:rFonts w:ascii="Times New Roman" w:hAnsi="Times New Roman" w:cs="Times New Roman"/>
        </w:rPr>
        <w:t xml:space="preserve"> 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Процессы управления рисками. Методы реагирования на риски.</w:t>
      </w:r>
      <w:r w:rsidR="00067C1B">
        <w:rPr>
          <w:rFonts w:ascii="Times New Roman" w:hAnsi="Times New Roman" w:cs="Times New Roman"/>
        </w:rPr>
        <w:t xml:space="preserve"> 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Этап «Реализация проекта». Мониторинг проекта. Анализ отклонений как метод управления содержанием проекта. Оценка величины отклонения от первоначального базового плана по содержанию. Определение причины и величины отклонения. Принятие решения о необходимости корректирующих или предупреждающих действий.</w:t>
      </w:r>
      <w:r w:rsidR="00067C1B">
        <w:rPr>
          <w:rFonts w:ascii="Times New Roman" w:hAnsi="Times New Roman" w:cs="Times New Roman"/>
        </w:rPr>
        <w:t xml:space="preserve"> 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Этап «Завершение проекта». Отчетность по проекту. Внесение изменений в проект.</w:t>
      </w:r>
      <w:r w:rsidR="00067C1B">
        <w:rPr>
          <w:rFonts w:ascii="Times New Roman" w:hAnsi="Times New Roman" w:cs="Times New Roman"/>
        </w:rPr>
        <w:t xml:space="preserve"> (УК-2.2)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Расчёт основных показателей эффективности инвестиционного проекта: срок окупаемости (PBP), учетная доходность (ARR), чистая приведенная стоимость (NPV), внутренняя норма рентабельности (IRR), индекс рентабельности (PI). (УК-10.2)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Управление портфелями проектов и программами. Проектный офис. Стандарт предприятия по управлению проектами. Создание шаблонов. Отчётность. Информирование об изменениях. Перспективы развития проектного управления. (УК-2.1)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Методология управления проектной деятельностью: Lean, Agile, Scrum, Kanban. Проблемы управления проектной деятельностью. (УК-2.1)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Информационные технологии управления проектами на предприятии. Автоматизированные системы управления проектной деятельностью (АСУПД) на предприятии.</w:t>
      </w:r>
    </w:p>
    <w:p w:rsidR="00821D7E" w:rsidRPr="00821D7E" w:rsidRDefault="00821D7E" w:rsidP="00067C1B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21D7E">
        <w:rPr>
          <w:rFonts w:ascii="Times New Roman" w:hAnsi="Times New Roman" w:cs="Times New Roman"/>
        </w:rPr>
        <w:t>Обзор зарубежных и отечественных программных продуктов. (УК-2.3)</w:t>
      </w:r>
    </w:p>
    <w:bookmarkEnd w:id="1"/>
    <w:p w:rsidR="00821D7E" w:rsidRDefault="00821D7E" w:rsidP="00821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9"/>
          <w:szCs w:val="19"/>
        </w:rPr>
      </w:pPr>
    </w:p>
    <w:sectPr w:rsidR="00821D7E" w:rsidSect="001E1E34">
      <w:footerReference w:type="default" r:id="rId14"/>
      <w:footerReference w:type="first" r:id="rId15"/>
      <w:pgSz w:w="11906" w:h="16838"/>
      <w:pgMar w:top="1134" w:right="1134" w:bottom="1134" w:left="1134" w:header="720" w:footer="720" w:gutter="0"/>
      <w:pgNumType w:start="1"/>
      <w:cols w:space="720"/>
      <w:titlePg/>
      <w:docGrid w:linePitch="360" w:charSpace="-1638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02BC" w:rsidRDefault="00C502BC">
      <w:pPr>
        <w:spacing w:after="0" w:line="240" w:lineRule="auto"/>
      </w:pPr>
      <w:r>
        <w:separator/>
      </w:r>
    </w:p>
  </w:endnote>
  <w:endnote w:type="continuationSeparator" w:id="0">
    <w:p w:rsidR="00C502BC" w:rsidRDefault="00C50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BF6" w:rsidRDefault="00D42BF6">
    <w:pPr>
      <w:pStyle w:val="a3"/>
      <w:jc w:val="right"/>
    </w:pPr>
  </w:p>
  <w:p w:rsidR="00D42BF6" w:rsidRDefault="00D42BF6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BF6" w:rsidRDefault="00D42BF6">
    <w:pPr>
      <w:pStyle w:val="a3"/>
      <w:jc w:val="right"/>
    </w:pPr>
  </w:p>
  <w:p w:rsidR="00D42BF6" w:rsidRDefault="00D42BF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02BC" w:rsidRDefault="00C502BC">
      <w:pPr>
        <w:spacing w:after="0" w:line="240" w:lineRule="auto"/>
      </w:pPr>
      <w:r>
        <w:separator/>
      </w:r>
    </w:p>
  </w:footnote>
  <w:footnote w:type="continuationSeparator" w:id="0">
    <w:p w:rsidR="00C502BC" w:rsidRDefault="00C502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B598F"/>
    <w:multiLevelType w:val="hybridMultilevel"/>
    <w:tmpl w:val="12242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2D68C6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758BD"/>
    <w:multiLevelType w:val="hybridMultilevel"/>
    <w:tmpl w:val="3906F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45489"/>
    <w:multiLevelType w:val="hybridMultilevel"/>
    <w:tmpl w:val="9B2A3630"/>
    <w:lvl w:ilvl="0" w:tplc="CB4CD870">
      <w:start w:val="1"/>
      <w:numFmt w:val="decimal"/>
      <w:lvlText w:val="%1."/>
      <w:lvlJc w:val="left"/>
      <w:pPr>
        <w:ind w:left="1429" w:hanging="360"/>
      </w:pPr>
      <w:rPr>
        <w:sz w:val="22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9E03111"/>
    <w:multiLevelType w:val="hybridMultilevel"/>
    <w:tmpl w:val="0F8AA782"/>
    <w:lvl w:ilvl="0" w:tplc="A0102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881B43"/>
    <w:multiLevelType w:val="multilevel"/>
    <w:tmpl w:val="1C124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3B04FD"/>
    <w:multiLevelType w:val="hybridMultilevel"/>
    <w:tmpl w:val="E8B4F4E2"/>
    <w:lvl w:ilvl="0" w:tplc="085AB484">
      <w:start w:val="1"/>
      <w:numFmt w:val="decimal"/>
      <w:lvlText w:val="%1)"/>
      <w:lvlJc w:val="left"/>
      <w:pPr>
        <w:ind w:left="221" w:hanging="425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C5ACE570">
      <w:numFmt w:val="bullet"/>
      <w:lvlText w:val="•"/>
      <w:lvlJc w:val="left"/>
      <w:pPr>
        <w:ind w:left="1206" w:hanging="425"/>
      </w:pPr>
      <w:rPr>
        <w:rFonts w:hint="default"/>
        <w:lang w:val="ru-RU" w:eastAsia="ru-RU" w:bidi="ru-RU"/>
      </w:rPr>
    </w:lvl>
    <w:lvl w:ilvl="2" w:tplc="BD586450">
      <w:numFmt w:val="bullet"/>
      <w:lvlText w:val="•"/>
      <w:lvlJc w:val="left"/>
      <w:pPr>
        <w:ind w:left="2193" w:hanging="425"/>
      </w:pPr>
      <w:rPr>
        <w:rFonts w:hint="default"/>
        <w:lang w:val="ru-RU" w:eastAsia="ru-RU" w:bidi="ru-RU"/>
      </w:rPr>
    </w:lvl>
    <w:lvl w:ilvl="3" w:tplc="AE6AB99E">
      <w:numFmt w:val="bullet"/>
      <w:lvlText w:val="•"/>
      <w:lvlJc w:val="left"/>
      <w:pPr>
        <w:ind w:left="3179" w:hanging="425"/>
      </w:pPr>
      <w:rPr>
        <w:rFonts w:hint="default"/>
        <w:lang w:val="ru-RU" w:eastAsia="ru-RU" w:bidi="ru-RU"/>
      </w:rPr>
    </w:lvl>
    <w:lvl w:ilvl="4" w:tplc="86364398">
      <w:numFmt w:val="bullet"/>
      <w:lvlText w:val="•"/>
      <w:lvlJc w:val="left"/>
      <w:pPr>
        <w:ind w:left="4166" w:hanging="425"/>
      </w:pPr>
      <w:rPr>
        <w:rFonts w:hint="default"/>
        <w:lang w:val="ru-RU" w:eastAsia="ru-RU" w:bidi="ru-RU"/>
      </w:rPr>
    </w:lvl>
    <w:lvl w:ilvl="5" w:tplc="B1D0F014">
      <w:numFmt w:val="bullet"/>
      <w:lvlText w:val="•"/>
      <w:lvlJc w:val="left"/>
      <w:pPr>
        <w:ind w:left="5153" w:hanging="425"/>
      </w:pPr>
      <w:rPr>
        <w:rFonts w:hint="default"/>
        <w:lang w:val="ru-RU" w:eastAsia="ru-RU" w:bidi="ru-RU"/>
      </w:rPr>
    </w:lvl>
    <w:lvl w:ilvl="6" w:tplc="C7964038">
      <w:numFmt w:val="bullet"/>
      <w:lvlText w:val="•"/>
      <w:lvlJc w:val="left"/>
      <w:pPr>
        <w:ind w:left="6139" w:hanging="425"/>
      </w:pPr>
      <w:rPr>
        <w:rFonts w:hint="default"/>
        <w:lang w:val="ru-RU" w:eastAsia="ru-RU" w:bidi="ru-RU"/>
      </w:rPr>
    </w:lvl>
    <w:lvl w:ilvl="7" w:tplc="1286E4C4">
      <w:numFmt w:val="bullet"/>
      <w:lvlText w:val="•"/>
      <w:lvlJc w:val="left"/>
      <w:pPr>
        <w:ind w:left="7126" w:hanging="425"/>
      </w:pPr>
      <w:rPr>
        <w:rFonts w:hint="default"/>
        <w:lang w:val="ru-RU" w:eastAsia="ru-RU" w:bidi="ru-RU"/>
      </w:rPr>
    </w:lvl>
    <w:lvl w:ilvl="8" w:tplc="EA7AD28C">
      <w:numFmt w:val="bullet"/>
      <w:lvlText w:val="•"/>
      <w:lvlJc w:val="left"/>
      <w:pPr>
        <w:ind w:left="8113" w:hanging="425"/>
      </w:pPr>
      <w:rPr>
        <w:rFonts w:hint="default"/>
        <w:lang w:val="ru-RU" w:eastAsia="ru-RU" w:bidi="ru-RU"/>
      </w:rPr>
    </w:lvl>
  </w:abstractNum>
  <w:abstractNum w:abstractNumId="6">
    <w:nsid w:val="3AB151A9"/>
    <w:multiLevelType w:val="multilevel"/>
    <w:tmpl w:val="16F2B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454782"/>
    <w:multiLevelType w:val="multilevel"/>
    <w:tmpl w:val="19F2B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BD1FBB"/>
    <w:multiLevelType w:val="hybridMultilevel"/>
    <w:tmpl w:val="1FC6335C"/>
    <w:lvl w:ilvl="0" w:tplc="A0102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34597B"/>
    <w:multiLevelType w:val="hybridMultilevel"/>
    <w:tmpl w:val="385ECBA0"/>
    <w:lvl w:ilvl="0" w:tplc="C1CE8B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CFE0C9B"/>
    <w:multiLevelType w:val="multilevel"/>
    <w:tmpl w:val="A134F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FA751E"/>
    <w:multiLevelType w:val="multilevel"/>
    <w:tmpl w:val="C19AD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8"/>
  </w:num>
  <w:num w:numId="7">
    <w:abstractNumId w:val="4"/>
  </w:num>
  <w:num w:numId="8">
    <w:abstractNumId w:val="10"/>
  </w:num>
  <w:num w:numId="9">
    <w:abstractNumId w:val="6"/>
  </w:num>
  <w:num w:numId="10">
    <w:abstractNumId w:val="11"/>
  </w:num>
  <w:num w:numId="11">
    <w:abstractNumId w:val="7"/>
  </w:num>
  <w:num w:numId="12">
    <w:abstractNumId w:val="9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5999"/>
    <w:rsid w:val="00000CFC"/>
    <w:rsid w:val="000041FD"/>
    <w:rsid w:val="00010A20"/>
    <w:rsid w:val="00013B06"/>
    <w:rsid w:val="00014035"/>
    <w:rsid w:val="00036BAF"/>
    <w:rsid w:val="000378A7"/>
    <w:rsid w:val="000379BF"/>
    <w:rsid w:val="00040170"/>
    <w:rsid w:val="00040385"/>
    <w:rsid w:val="00044742"/>
    <w:rsid w:val="00067C1B"/>
    <w:rsid w:val="00070D32"/>
    <w:rsid w:val="0007136A"/>
    <w:rsid w:val="00077B41"/>
    <w:rsid w:val="0008407A"/>
    <w:rsid w:val="00085A9A"/>
    <w:rsid w:val="000A3D1A"/>
    <w:rsid w:val="000B7A56"/>
    <w:rsid w:val="000B7D0C"/>
    <w:rsid w:val="000C024C"/>
    <w:rsid w:val="000C3539"/>
    <w:rsid w:val="000D3652"/>
    <w:rsid w:val="000D578C"/>
    <w:rsid w:val="000E4E5A"/>
    <w:rsid w:val="000F6A82"/>
    <w:rsid w:val="00107477"/>
    <w:rsid w:val="001102E4"/>
    <w:rsid w:val="0011315E"/>
    <w:rsid w:val="00115993"/>
    <w:rsid w:val="00127767"/>
    <w:rsid w:val="0014276F"/>
    <w:rsid w:val="00156067"/>
    <w:rsid w:val="00156B00"/>
    <w:rsid w:val="001710DA"/>
    <w:rsid w:val="00180143"/>
    <w:rsid w:val="00194DF7"/>
    <w:rsid w:val="00196AEF"/>
    <w:rsid w:val="001A2A9E"/>
    <w:rsid w:val="001B7727"/>
    <w:rsid w:val="001E18CD"/>
    <w:rsid w:val="001E1E34"/>
    <w:rsid w:val="001E5A14"/>
    <w:rsid w:val="001F0F74"/>
    <w:rsid w:val="001F7393"/>
    <w:rsid w:val="00210C24"/>
    <w:rsid w:val="00212A76"/>
    <w:rsid w:val="00243CC0"/>
    <w:rsid w:val="002500BA"/>
    <w:rsid w:val="002524B0"/>
    <w:rsid w:val="00255494"/>
    <w:rsid w:val="00264BFC"/>
    <w:rsid w:val="00266BE6"/>
    <w:rsid w:val="00286C6C"/>
    <w:rsid w:val="002A1143"/>
    <w:rsid w:val="002A421B"/>
    <w:rsid w:val="002A630E"/>
    <w:rsid w:val="002C3380"/>
    <w:rsid w:val="002C6A58"/>
    <w:rsid w:val="002E21B2"/>
    <w:rsid w:val="00302104"/>
    <w:rsid w:val="0030455E"/>
    <w:rsid w:val="00306C00"/>
    <w:rsid w:val="00315735"/>
    <w:rsid w:val="003252B0"/>
    <w:rsid w:val="003414F8"/>
    <w:rsid w:val="00373B11"/>
    <w:rsid w:val="00374CC4"/>
    <w:rsid w:val="00381212"/>
    <w:rsid w:val="003A6E55"/>
    <w:rsid w:val="003B0593"/>
    <w:rsid w:val="003B60C3"/>
    <w:rsid w:val="003C13A9"/>
    <w:rsid w:val="003C3DBA"/>
    <w:rsid w:val="003D31D1"/>
    <w:rsid w:val="00406030"/>
    <w:rsid w:val="00416D8B"/>
    <w:rsid w:val="00437EF6"/>
    <w:rsid w:val="004566BD"/>
    <w:rsid w:val="004725C4"/>
    <w:rsid w:val="004740CA"/>
    <w:rsid w:val="0049444C"/>
    <w:rsid w:val="004A397E"/>
    <w:rsid w:val="004C5D91"/>
    <w:rsid w:val="004C7B86"/>
    <w:rsid w:val="004E2AA8"/>
    <w:rsid w:val="004F5999"/>
    <w:rsid w:val="00513E70"/>
    <w:rsid w:val="00515C1F"/>
    <w:rsid w:val="0053177F"/>
    <w:rsid w:val="00534A2A"/>
    <w:rsid w:val="00551D05"/>
    <w:rsid w:val="00573159"/>
    <w:rsid w:val="005864F0"/>
    <w:rsid w:val="005A44AA"/>
    <w:rsid w:val="005B7DF7"/>
    <w:rsid w:val="005C2D8A"/>
    <w:rsid w:val="005F55A1"/>
    <w:rsid w:val="00602174"/>
    <w:rsid w:val="00610BBE"/>
    <w:rsid w:val="00617EB1"/>
    <w:rsid w:val="0062526D"/>
    <w:rsid w:val="00634404"/>
    <w:rsid w:val="0064049D"/>
    <w:rsid w:val="00645946"/>
    <w:rsid w:val="006541E5"/>
    <w:rsid w:val="00671EB3"/>
    <w:rsid w:val="0068264E"/>
    <w:rsid w:val="006A63DF"/>
    <w:rsid w:val="006B3B80"/>
    <w:rsid w:val="006B5772"/>
    <w:rsid w:val="006C0A0E"/>
    <w:rsid w:val="006D29D4"/>
    <w:rsid w:val="006E7DB5"/>
    <w:rsid w:val="006F2C70"/>
    <w:rsid w:val="00731FBE"/>
    <w:rsid w:val="0075004C"/>
    <w:rsid w:val="00756E74"/>
    <w:rsid w:val="007956CE"/>
    <w:rsid w:val="007963AB"/>
    <w:rsid w:val="007A4ADC"/>
    <w:rsid w:val="007D191C"/>
    <w:rsid w:val="007D2ED9"/>
    <w:rsid w:val="007E1453"/>
    <w:rsid w:val="007E6220"/>
    <w:rsid w:val="00800D4F"/>
    <w:rsid w:val="00804371"/>
    <w:rsid w:val="00821D7E"/>
    <w:rsid w:val="00842232"/>
    <w:rsid w:val="00851350"/>
    <w:rsid w:val="00855193"/>
    <w:rsid w:val="008667DC"/>
    <w:rsid w:val="008802D3"/>
    <w:rsid w:val="00887367"/>
    <w:rsid w:val="00892E52"/>
    <w:rsid w:val="00892F56"/>
    <w:rsid w:val="008A0B46"/>
    <w:rsid w:val="008B0014"/>
    <w:rsid w:val="008B5A17"/>
    <w:rsid w:val="008E7BD3"/>
    <w:rsid w:val="008F0AEF"/>
    <w:rsid w:val="008F6D37"/>
    <w:rsid w:val="009003A9"/>
    <w:rsid w:val="00902394"/>
    <w:rsid w:val="009075B0"/>
    <w:rsid w:val="0092126E"/>
    <w:rsid w:val="00923F63"/>
    <w:rsid w:val="00934D1A"/>
    <w:rsid w:val="009608CC"/>
    <w:rsid w:val="00963A33"/>
    <w:rsid w:val="0096558B"/>
    <w:rsid w:val="00970116"/>
    <w:rsid w:val="00975B74"/>
    <w:rsid w:val="00986277"/>
    <w:rsid w:val="00990905"/>
    <w:rsid w:val="00990962"/>
    <w:rsid w:val="00996C6B"/>
    <w:rsid w:val="009B539B"/>
    <w:rsid w:val="009B71FD"/>
    <w:rsid w:val="009E4115"/>
    <w:rsid w:val="009E42E5"/>
    <w:rsid w:val="009E4B14"/>
    <w:rsid w:val="00A30832"/>
    <w:rsid w:val="00A35651"/>
    <w:rsid w:val="00A56E83"/>
    <w:rsid w:val="00A7566B"/>
    <w:rsid w:val="00A8138D"/>
    <w:rsid w:val="00A831AC"/>
    <w:rsid w:val="00A83403"/>
    <w:rsid w:val="00A83D3B"/>
    <w:rsid w:val="00AA14C7"/>
    <w:rsid w:val="00AA634F"/>
    <w:rsid w:val="00AB24BC"/>
    <w:rsid w:val="00AC0BDD"/>
    <w:rsid w:val="00AD6A17"/>
    <w:rsid w:val="00AE1E11"/>
    <w:rsid w:val="00AF46C7"/>
    <w:rsid w:val="00AF505C"/>
    <w:rsid w:val="00B25184"/>
    <w:rsid w:val="00B30097"/>
    <w:rsid w:val="00B378CE"/>
    <w:rsid w:val="00B52147"/>
    <w:rsid w:val="00B55290"/>
    <w:rsid w:val="00B55B74"/>
    <w:rsid w:val="00B57A19"/>
    <w:rsid w:val="00B63359"/>
    <w:rsid w:val="00B804B0"/>
    <w:rsid w:val="00B87DB5"/>
    <w:rsid w:val="00B936D1"/>
    <w:rsid w:val="00B940B9"/>
    <w:rsid w:val="00BB152F"/>
    <w:rsid w:val="00BF5972"/>
    <w:rsid w:val="00BF6492"/>
    <w:rsid w:val="00C00680"/>
    <w:rsid w:val="00C050C1"/>
    <w:rsid w:val="00C0574E"/>
    <w:rsid w:val="00C209AC"/>
    <w:rsid w:val="00C4535B"/>
    <w:rsid w:val="00C4726D"/>
    <w:rsid w:val="00C502BC"/>
    <w:rsid w:val="00C5381B"/>
    <w:rsid w:val="00C5763A"/>
    <w:rsid w:val="00C63F0F"/>
    <w:rsid w:val="00CA36E6"/>
    <w:rsid w:val="00CD5DB2"/>
    <w:rsid w:val="00CE2C64"/>
    <w:rsid w:val="00CE2F0C"/>
    <w:rsid w:val="00CE6A67"/>
    <w:rsid w:val="00CE72F8"/>
    <w:rsid w:val="00CF0B4A"/>
    <w:rsid w:val="00CF1ACF"/>
    <w:rsid w:val="00CF6321"/>
    <w:rsid w:val="00CF66BB"/>
    <w:rsid w:val="00D166A3"/>
    <w:rsid w:val="00D24E09"/>
    <w:rsid w:val="00D2686A"/>
    <w:rsid w:val="00D42BF6"/>
    <w:rsid w:val="00D758DA"/>
    <w:rsid w:val="00D773DB"/>
    <w:rsid w:val="00D9344E"/>
    <w:rsid w:val="00D934A1"/>
    <w:rsid w:val="00DA3D37"/>
    <w:rsid w:val="00DA46FC"/>
    <w:rsid w:val="00DA6AA0"/>
    <w:rsid w:val="00DC3BAC"/>
    <w:rsid w:val="00DC4BAB"/>
    <w:rsid w:val="00DD2F7E"/>
    <w:rsid w:val="00DE06BD"/>
    <w:rsid w:val="00DE6160"/>
    <w:rsid w:val="00DF482C"/>
    <w:rsid w:val="00DF7786"/>
    <w:rsid w:val="00E039D7"/>
    <w:rsid w:val="00E11C98"/>
    <w:rsid w:val="00E15747"/>
    <w:rsid w:val="00E378CC"/>
    <w:rsid w:val="00E462BD"/>
    <w:rsid w:val="00E71E93"/>
    <w:rsid w:val="00E77899"/>
    <w:rsid w:val="00E83EFD"/>
    <w:rsid w:val="00E97CF6"/>
    <w:rsid w:val="00EA2496"/>
    <w:rsid w:val="00EA79EF"/>
    <w:rsid w:val="00EB05FF"/>
    <w:rsid w:val="00EB233D"/>
    <w:rsid w:val="00EC032D"/>
    <w:rsid w:val="00EC5E7B"/>
    <w:rsid w:val="00EC5FE4"/>
    <w:rsid w:val="00EE447C"/>
    <w:rsid w:val="00EE7E0B"/>
    <w:rsid w:val="00EF393B"/>
    <w:rsid w:val="00F1157D"/>
    <w:rsid w:val="00F13454"/>
    <w:rsid w:val="00F215B7"/>
    <w:rsid w:val="00F319EF"/>
    <w:rsid w:val="00F37759"/>
    <w:rsid w:val="00F60775"/>
    <w:rsid w:val="00F66E01"/>
    <w:rsid w:val="00FA2E36"/>
    <w:rsid w:val="00FA5DA9"/>
    <w:rsid w:val="00FB5465"/>
    <w:rsid w:val="00FB7C9A"/>
    <w:rsid w:val="00FD25A4"/>
    <w:rsid w:val="00FD4C04"/>
    <w:rsid w:val="00FE0ED9"/>
    <w:rsid w:val="00FF1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775"/>
  </w:style>
  <w:style w:type="paragraph" w:styleId="1">
    <w:name w:val="heading 1"/>
    <w:basedOn w:val="a"/>
    <w:next w:val="a"/>
    <w:link w:val="10"/>
    <w:uiPriority w:val="1"/>
    <w:qFormat/>
    <w:rsid w:val="00194DF7"/>
    <w:pPr>
      <w:autoSpaceDE w:val="0"/>
      <w:autoSpaceDN w:val="0"/>
      <w:adjustRightInd w:val="0"/>
      <w:spacing w:after="0" w:line="240" w:lineRule="auto"/>
      <w:ind w:left="40"/>
      <w:outlineLvl w:val="0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F5999"/>
    <w:pPr>
      <w:tabs>
        <w:tab w:val="center" w:pos="4677"/>
        <w:tab w:val="right" w:pos="9355"/>
      </w:tabs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a4">
    <w:name w:val="Нижний колонтитул Знак"/>
    <w:basedOn w:val="a0"/>
    <w:link w:val="a3"/>
    <w:uiPriority w:val="99"/>
    <w:rsid w:val="004F5999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5">
    <w:name w:val="header"/>
    <w:basedOn w:val="a"/>
    <w:link w:val="a6"/>
    <w:uiPriority w:val="99"/>
    <w:unhideWhenUsed/>
    <w:rsid w:val="004F5999"/>
    <w:pPr>
      <w:tabs>
        <w:tab w:val="center" w:pos="4677"/>
        <w:tab w:val="right" w:pos="9355"/>
      </w:tabs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a6">
    <w:name w:val="Верхний колонтитул Знак"/>
    <w:basedOn w:val="a0"/>
    <w:link w:val="a5"/>
    <w:uiPriority w:val="99"/>
    <w:rsid w:val="004F5999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4F5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59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A6E55"/>
    <w:pPr>
      <w:ind w:left="720"/>
      <w:contextualSpacing/>
    </w:pPr>
  </w:style>
  <w:style w:type="paragraph" w:styleId="aa">
    <w:name w:val="Body Text Indent"/>
    <w:basedOn w:val="a"/>
    <w:link w:val="ab"/>
    <w:rsid w:val="001102E4"/>
    <w:pPr>
      <w:suppressAutoHyphens/>
      <w:spacing w:after="0" w:line="240" w:lineRule="auto"/>
      <w:ind w:firstLine="720"/>
    </w:pPr>
    <w:rPr>
      <w:rFonts w:ascii="Times New Roman" w:eastAsia="Times New Roman" w:hAnsi="Times New Roman" w:cs="Times New Roman"/>
      <w:sz w:val="23"/>
      <w:szCs w:val="20"/>
      <w:lang w:eastAsia="ar-SA"/>
    </w:rPr>
  </w:style>
  <w:style w:type="character" w:customStyle="1" w:styleId="ab">
    <w:name w:val="Основной текст с отступом Знак"/>
    <w:basedOn w:val="a0"/>
    <w:link w:val="aa"/>
    <w:rsid w:val="001102E4"/>
    <w:rPr>
      <w:rFonts w:ascii="Times New Roman" w:eastAsia="Times New Roman" w:hAnsi="Times New Roman" w:cs="Times New Roman"/>
      <w:sz w:val="23"/>
      <w:szCs w:val="20"/>
      <w:lang w:eastAsia="ar-SA"/>
    </w:rPr>
  </w:style>
  <w:style w:type="paragraph" w:styleId="ac">
    <w:name w:val="Body Text"/>
    <w:basedOn w:val="a"/>
    <w:link w:val="ad"/>
    <w:uiPriority w:val="1"/>
    <w:unhideWhenUsed/>
    <w:qFormat/>
    <w:rsid w:val="001102E4"/>
    <w:pPr>
      <w:spacing w:after="120"/>
    </w:pPr>
  </w:style>
  <w:style w:type="character" w:customStyle="1" w:styleId="ad">
    <w:name w:val="Основной текст Знак"/>
    <w:basedOn w:val="a0"/>
    <w:link w:val="ac"/>
    <w:uiPriority w:val="1"/>
    <w:rsid w:val="001102E4"/>
  </w:style>
  <w:style w:type="character" w:customStyle="1" w:styleId="FontStyle26">
    <w:name w:val="Font Style26"/>
    <w:rsid w:val="001102E4"/>
    <w:rPr>
      <w:rFonts w:ascii="Times New Roman" w:hAnsi="Times New Roman" w:cs="Times New Roman"/>
      <w:sz w:val="20"/>
      <w:szCs w:val="20"/>
    </w:rPr>
  </w:style>
  <w:style w:type="table" w:styleId="ae">
    <w:name w:val="Table Grid"/>
    <w:basedOn w:val="a1"/>
    <w:uiPriority w:val="59"/>
    <w:rsid w:val="001710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C2D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C2D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194DF7"/>
    <w:rPr>
      <w:rFonts w:ascii="Times New Roman" w:hAnsi="Times New Roman" w:cs="Times New Roman"/>
      <w:b/>
      <w:bCs/>
      <w:sz w:val="28"/>
      <w:szCs w:val="28"/>
    </w:rPr>
  </w:style>
  <w:style w:type="character" w:styleId="af">
    <w:name w:val="Placeholder Text"/>
    <w:basedOn w:val="a0"/>
    <w:uiPriority w:val="99"/>
    <w:semiHidden/>
    <w:rsid w:val="00406030"/>
    <w:rPr>
      <w:color w:val="808080"/>
    </w:rPr>
  </w:style>
  <w:style w:type="table" w:customStyle="1" w:styleId="11">
    <w:name w:val="Сетка таблицы1"/>
    <w:basedOn w:val="a1"/>
    <w:next w:val="ae"/>
    <w:uiPriority w:val="59"/>
    <w:rsid w:val="009E42E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uiPriority w:val="99"/>
    <w:rsid w:val="00CF0B4A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Normal (Web)"/>
    <w:basedOn w:val="a"/>
    <w:uiPriority w:val="99"/>
    <w:semiHidden/>
    <w:unhideWhenUsed/>
    <w:rsid w:val="002A1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2A1143"/>
    <w:rPr>
      <w:b/>
      <w:bCs/>
    </w:rPr>
  </w:style>
  <w:style w:type="character" w:styleId="af2">
    <w:name w:val="Hyperlink"/>
    <w:basedOn w:val="a0"/>
    <w:uiPriority w:val="99"/>
    <w:unhideWhenUsed/>
    <w:rsid w:val="002A1143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F319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319EF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7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2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3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2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9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5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0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21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7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1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16</Pages>
  <Words>5125</Words>
  <Characters>29214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RSREU</Company>
  <LinksUpToDate>false</LinksUpToDate>
  <CharactersWithSpaces>34271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ЭМОП</dc:creator>
  <cp:lastModifiedBy>кафЭиФМ</cp:lastModifiedBy>
  <cp:revision>11</cp:revision>
  <cp:lastPrinted>2022-05-03T17:22:00Z</cp:lastPrinted>
  <dcterms:created xsi:type="dcterms:W3CDTF">2023-03-16T11:11:00Z</dcterms:created>
  <dcterms:modified xsi:type="dcterms:W3CDTF">2023-09-27T10:38:00Z</dcterms:modified>
</cp:coreProperties>
</file>