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88B99F" w14:textId="75F68A53" w:rsidR="0097355C" w:rsidRPr="00312440" w:rsidRDefault="0097355C" w:rsidP="0097355C">
      <w:pPr>
        <w:jc w:val="right"/>
        <w:rPr>
          <w:b/>
          <w:lang w:eastAsia="zh-CN"/>
        </w:rPr>
      </w:pPr>
      <w:r w:rsidRPr="00312440">
        <w:rPr>
          <w:lang w:eastAsia="zh-CN"/>
        </w:rPr>
        <w:t>ПРИЛОЖЕНИЕ А</w:t>
      </w:r>
    </w:p>
    <w:p w14:paraId="6445DD5B" w14:textId="77777777" w:rsidR="0097355C" w:rsidRPr="00312440" w:rsidRDefault="0097355C" w:rsidP="0097355C">
      <w:pPr>
        <w:ind w:firstLine="720"/>
        <w:jc w:val="center"/>
        <w:rPr>
          <w:b/>
          <w:lang w:eastAsia="zh-CN"/>
        </w:rPr>
      </w:pPr>
    </w:p>
    <w:p w14:paraId="6749C8AB" w14:textId="77777777" w:rsidR="0097355C" w:rsidRPr="00312440" w:rsidRDefault="0097355C" w:rsidP="0097355C">
      <w:pPr>
        <w:ind w:firstLine="720"/>
        <w:jc w:val="center"/>
        <w:rPr>
          <w:b/>
          <w:lang w:eastAsia="zh-CN"/>
        </w:rPr>
      </w:pPr>
    </w:p>
    <w:p w14:paraId="14A43572" w14:textId="77777777" w:rsidR="0097355C" w:rsidRPr="00312440" w:rsidRDefault="0097355C" w:rsidP="0097355C">
      <w:pPr>
        <w:ind w:firstLine="0"/>
        <w:jc w:val="center"/>
        <w:rPr>
          <w:b/>
          <w:lang w:eastAsia="zh-CN"/>
        </w:rPr>
      </w:pPr>
    </w:p>
    <w:p w14:paraId="7AA30A69" w14:textId="77777777" w:rsidR="0097355C" w:rsidRPr="00312440" w:rsidRDefault="0097355C" w:rsidP="0097355C">
      <w:pPr>
        <w:ind w:firstLine="0"/>
        <w:jc w:val="center"/>
        <w:rPr>
          <w:lang w:eastAsia="zh-CN"/>
        </w:rPr>
      </w:pPr>
      <w:r w:rsidRPr="00312440">
        <w:rPr>
          <w:lang w:eastAsia="zh-CN"/>
        </w:rPr>
        <w:t xml:space="preserve">МИНИСТЕРСТВО НАУКИ И ВЫСШЕГО ОБРАЗОВАНИЯ </w:t>
      </w:r>
      <w:r w:rsidRPr="00312440">
        <w:rPr>
          <w:lang w:eastAsia="zh-CN"/>
        </w:rPr>
        <w:br/>
        <w:t>РОССИЙСКОЙ ФЕДЕРАЦИИ</w:t>
      </w:r>
    </w:p>
    <w:p w14:paraId="5BD36098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572D8A33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091B9E59" w14:textId="77777777" w:rsidR="0097355C" w:rsidRPr="00312440" w:rsidRDefault="0097355C" w:rsidP="0097355C">
      <w:pPr>
        <w:ind w:firstLine="0"/>
        <w:jc w:val="center"/>
        <w:rPr>
          <w:lang w:eastAsia="zh-CN"/>
        </w:rPr>
      </w:pPr>
      <w:r w:rsidRPr="00312440">
        <w:rPr>
          <w:lang w:eastAsia="zh-CN"/>
        </w:rPr>
        <w:t>ФЕДЕРАЛЬНОЕ ГОСУДАРСТВЕННОЕ БЮДЖЕТНОЕ ОБРАЗОВАТЕЛЬНОЕ</w:t>
      </w:r>
    </w:p>
    <w:p w14:paraId="03966B51" w14:textId="77777777" w:rsidR="0097355C" w:rsidRPr="00312440" w:rsidRDefault="0097355C" w:rsidP="0097355C">
      <w:pPr>
        <w:ind w:firstLine="0"/>
        <w:jc w:val="center"/>
        <w:rPr>
          <w:b/>
          <w:lang w:eastAsia="zh-CN"/>
        </w:rPr>
      </w:pPr>
      <w:r w:rsidRPr="00312440">
        <w:rPr>
          <w:lang w:eastAsia="zh-CN"/>
        </w:rPr>
        <w:t>УЧРЕЖДЕНИЕ ВЫСШЕГО ОБРАЗОВАНИЯ</w:t>
      </w:r>
    </w:p>
    <w:p w14:paraId="3C9FB1A2" w14:textId="77777777" w:rsidR="0097355C" w:rsidRPr="00312440" w:rsidRDefault="0097355C" w:rsidP="0097355C">
      <w:pPr>
        <w:ind w:firstLine="0"/>
        <w:jc w:val="center"/>
        <w:rPr>
          <w:lang w:eastAsia="zh-CN"/>
        </w:rPr>
      </w:pPr>
      <w:r w:rsidRPr="00312440">
        <w:rPr>
          <w:b/>
          <w:lang w:eastAsia="zh-CN"/>
        </w:rPr>
        <w:t>«Рязанский государственный радиотехнический университет</w:t>
      </w:r>
      <w:r w:rsidRPr="00312440">
        <w:rPr>
          <w:sz w:val="28"/>
          <w:szCs w:val="28"/>
        </w:rPr>
        <w:t xml:space="preserve"> </w:t>
      </w:r>
      <w:r w:rsidRPr="00312440">
        <w:rPr>
          <w:b/>
          <w:lang w:eastAsia="zh-CN"/>
        </w:rPr>
        <w:t>имени В.Ф. Уткина»</w:t>
      </w:r>
    </w:p>
    <w:p w14:paraId="556E57F6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0531567B" w14:textId="77777777" w:rsidR="0097355C" w:rsidRPr="00312440" w:rsidRDefault="0097355C" w:rsidP="0097355C">
      <w:pPr>
        <w:autoSpaceDE w:val="0"/>
        <w:ind w:firstLine="0"/>
        <w:jc w:val="center"/>
        <w:rPr>
          <w:rFonts w:eastAsia="TimesNewRomanPSMT"/>
          <w:lang w:eastAsia="zh-CN"/>
        </w:rPr>
      </w:pPr>
      <w:r w:rsidRPr="00312440">
        <w:rPr>
          <w:rFonts w:eastAsia="TimesNewRomanPSMT"/>
          <w:lang w:eastAsia="zh-CN"/>
        </w:rPr>
        <w:t>КАФЕДРА «ЭЛЕКТРОННЫЕ ВЫЧИСЛИТЕЛЬНЫЕ МАШИНЫ»</w:t>
      </w:r>
    </w:p>
    <w:p w14:paraId="50CF658E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3F77CD41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720A1A31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089BB301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582EE1BD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1996E83A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4D57C75F" w14:textId="77777777" w:rsidR="0097355C" w:rsidRPr="00312440" w:rsidRDefault="0097355C" w:rsidP="0097355C">
      <w:pPr>
        <w:autoSpaceDE w:val="0"/>
        <w:spacing w:before="240"/>
        <w:ind w:firstLine="720"/>
        <w:jc w:val="center"/>
        <w:rPr>
          <w:rFonts w:eastAsia="TimesNewRomanPSMT"/>
          <w:lang w:eastAsia="zh-CN"/>
        </w:rPr>
      </w:pPr>
    </w:p>
    <w:p w14:paraId="3B885A3C" w14:textId="77777777" w:rsidR="0097355C" w:rsidRPr="00312440" w:rsidRDefault="0097355C" w:rsidP="0097355C">
      <w:pPr>
        <w:autoSpaceDE w:val="0"/>
        <w:spacing w:line="360" w:lineRule="auto"/>
        <w:ind w:firstLine="0"/>
        <w:jc w:val="center"/>
        <w:rPr>
          <w:rFonts w:eastAsia="TimesNewRomanPSMT"/>
          <w:bCs/>
          <w:lang w:eastAsia="zh-CN"/>
        </w:rPr>
      </w:pPr>
      <w:r w:rsidRPr="00312440">
        <w:rPr>
          <w:rFonts w:eastAsia="TimesNewRomanPSMT"/>
          <w:b/>
          <w:bCs/>
          <w:lang w:eastAsia="zh-CN"/>
        </w:rPr>
        <w:t>ОЦЕНОЧНЫЕ МАТЕРИАЛЫ</w:t>
      </w:r>
    </w:p>
    <w:p w14:paraId="78FA77A6" w14:textId="77777777" w:rsidR="0097355C" w:rsidRPr="00312440" w:rsidRDefault="0097355C" w:rsidP="0097355C">
      <w:pPr>
        <w:autoSpaceDE w:val="0"/>
        <w:spacing w:line="360" w:lineRule="auto"/>
        <w:ind w:firstLine="0"/>
        <w:jc w:val="center"/>
        <w:rPr>
          <w:b/>
          <w:lang w:eastAsia="zh-CN"/>
        </w:rPr>
      </w:pPr>
      <w:r w:rsidRPr="00312440">
        <w:rPr>
          <w:rFonts w:eastAsia="TimesNewRomanPSMT"/>
          <w:bCs/>
          <w:lang w:eastAsia="zh-CN"/>
        </w:rPr>
        <w:t>по дисциплине</w:t>
      </w:r>
    </w:p>
    <w:p w14:paraId="15C9AA28" w14:textId="77777777" w:rsidR="00A1327F" w:rsidRDefault="00A1327F" w:rsidP="0057484A">
      <w:pPr>
        <w:suppressAutoHyphens w:val="0"/>
        <w:ind w:firstLine="0"/>
        <w:contextualSpacing w:val="0"/>
        <w:jc w:val="center"/>
        <w:rPr>
          <w:b/>
          <w:bCs/>
          <w:lang w:eastAsia="zh-CN"/>
        </w:rPr>
      </w:pPr>
      <w:bookmarkStart w:id="0" w:name="_Hlk147003411"/>
    </w:p>
    <w:p w14:paraId="3BCD22ED" w14:textId="663EE44F" w:rsidR="0097355C" w:rsidRPr="0057484A" w:rsidRDefault="0097355C" w:rsidP="0057484A">
      <w:pPr>
        <w:suppressAutoHyphens w:val="0"/>
        <w:ind w:firstLine="0"/>
        <w:contextualSpacing w:val="0"/>
        <w:jc w:val="center"/>
        <w:rPr>
          <w:rFonts w:ascii="Verdana" w:hAnsi="Verdana"/>
          <w:color w:val="245A69"/>
          <w:sz w:val="20"/>
          <w:szCs w:val="20"/>
          <w:lang w:eastAsia="ru-RU"/>
        </w:rPr>
      </w:pPr>
      <w:r w:rsidRPr="00312440">
        <w:rPr>
          <w:b/>
          <w:bCs/>
          <w:lang w:eastAsia="zh-CN"/>
        </w:rPr>
        <w:t xml:space="preserve"> «</w:t>
      </w:r>
      <w:r w:rsidR="0057484A" w:rsidRPr="0057484A">
        <w:rPr>
          <w:b/>
          <w:bCs/>
          <w:sz w:val="28"/>
          <w:szCs w:val="28"/>
          <w:lang w:eastAsia="ru-RU"/>
        </w:rPr>
        <w:t>Моделирование организационной структуры</w:t>
      </w:r>
      <w:r w:rsidRPr="00312440">
        <w:rPr>
          <w:b/>
          <w:bCs/>
          <w:lang w:eastAsia="zh-CN"/>
        </w:rPr>
        <w:t>»</w:t>
      </w:r>
    </w:p>
    <w:p w14:paraId="47C1AF3F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6C6CD2DC" w14:textId="77777777" w:rsidR="0097355C" w:rsidRPr="00312440" w:rsidRDefault="0097355C" w:rsidP="0097355C">
      <w:pPr>
        <w:widowControl w:val="0"/>
        <w:ind w:firstLine="0"/>
        <w:jc w:val="center"/>
        <w:rPr>
          <w:rFonts w:eastAsia="Calibri"/>
        </w:rPr>
      </w:pPr>
      <w:r w:rsidRPr="00312440">
        <w:rPr>
          <w:rFonts w:eastAsia="Calibri"/>
        </w:rPr>
        <w:t>Направление подготовки</w:t>
      </w:r>
    </w:p>
    <w:p w14:paraId="25E22CFF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>38.03.05 – «Бизнес-информатика»</w:t>
      </w:r>
    </w:p>
    <w:p w14:paraId="70E4FBD7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1B9E52B4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23D796F0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Направленность (профиль) подготовки</w:t>
      </w:r>
    </w:p>
    <w:p w14:paraId="20C63CF9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«Бизнес-информатика»</w:t>
      </w:r>
    </w:p>
    <w:p w14:paraId="701DD061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</w:p>
    <w:p w14:paraId="42D014B8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</w:p>
    <w:p w14:paraId="43B7BDDF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Уровень подготовки - бакалавриат</w:t>
      </w:r>
    </w:p>
    <w:p w14:paraId="7AFBE47B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2C794609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</w:p>
    <w:p w14:paraId="43808AC8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>Квалификация выпускника – бакалавр</w:t>
      </w:r>
    </w:p>
    <w:p w14:paraId="3558E762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2EB17471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68CCE4B8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 xml:space="preserve">Форма обучения – </w:t>
      </w:r>
      <w:r>
        <w:rPr>
          <w:color w:val="000000"/>
        </w:rPr>
        <w:t>за</w:t>
      </w:r>
      <w:r w:rsidRPr="00312440">
        <w:rPr>
          <w:color w:val="000000"/>
        </w:rPr>
        <w:t>очная</w:t>
      </w:r>
    </w:p>
    <w:bookmarkEnd w:id="0"/>
    <w:p w14:paraId="176F6699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27BFC9CF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03ADD5F5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3EF5BD9E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74783747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42ED99AD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302D577E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568247DA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5F0B502F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500FFAAF" w14:textId="35A425F8" w:rsidR="0097355C" w:rsidRPr="00312440" w:rsidRDefault="003B1D96" w:rsidP="0097355C">
      <w:pPr>
        <w:ind w:firstLine="0"/>
        <w:jc w:val="center"/>
        <w:rPr>
          <w:b/>
          <w:bCs/>
          <w:color w:val="000000"/>
          <w:sz w:val="28"/>
          <w:szCs w:val="20"/>
          <w:shd w:val="clear" w:color="auto" w:fill="FFFFFF"/>
        </w:rPr>
      </w:pPr>
      <w:r>
        <w:t xml:space="preserve">Рязань </w:t>
      </w:r>
    </w:p>
    <w:p w14:paraId="1010DCBA" w14:textId="77777777" w:rsidR="0097355C" w:rsidRPr="00312440" w:rsidRDefault="0097355C" w:rsidP="0097355C">
      <w:pPr>
        <w:rPr>
          <w:lang w:eastAsia="zh-CN"/>
        </w:rPr>
      </w:pPr>
      <w:r w:rsidRPr="00312440">
        <w:rPr>
          <w:b/>
          <w:lang w:eastAsia="zh-CN"/>
        </w:rPr>
        <w:br w:type="page"/>
      </w:r>
      <w:r w:rsidRPr="00312440">
        <w:rPr>
          <w:b/>
          <w:lang w:eastAsia="zh-CN"/>
        </w:rPr>
        <w:lastRenderedPageBreak/>
        <w:t>1</w:t>
      </w:r>
      <w:r w:rsidRPr="00312440">
        <w:rPr>
          <w:b/>
          <w:lang w:val="en-US" w:eastAsia="zh-CN"/>
        </w:rPr>
        <w:t> </w:t>
      </w:r>
      <w:r w:rsidRPr="00312440">
        <w:rPr>
          <w:b/>
          <w:lang w:eastAsia="zh-CN"/>
        </w:rPr>
        <w:t>ОБЩИЕ ПОЛОЖЕНИЯ</w:t>
      </w:r>
    </w:p>
    <w:p w14:paraId="71F0742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0A5F3C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69862F3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5BCE894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Контроль знаний обучающихся проводится в форме промежуточной аттестации.</w:t>
      </w:r>
    </w:p>
    <w:p w14:paraId="1D7648E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Промежуточная аттестация проводится в форме зачета. Форма проведения зачета – тестирование, письменный опрос по теоретическим вопросам и выполнение практических заданий.</w:t>
      </w:r>
    </w:p>
    <w:p w14:paraId="5DD6CDE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14A53165" w14:textId="77777777" w:rsidR="0097355C" w:rsidRPr="00312440" w:rsidRDefault="0097355C" w:rsidP="0097355C">
      <w:pPr>
        <w:rPr>
          <w:b/>
          <w:lang w:eastAsia="zh-CN"/>
        </w:rPr>
      </w:pPr>
      <w:r w:rsidRPr="00312440">
        <w:rPr>
          <w:b/>
          <w:lang w:eastAsia="zh-CN"/>
        </w:rPr>
        <w:t>2</w:t>
      </w:r>
      <w:r w:rsidRPr="00312440">
        <w:rPr>
          <w:b/>
          <w:lang w:val="en-US" w:eastAsia="zh-CN"/>
        </w:rPr>
        <w:t> </w:t>
      </w:r>
      <w:r w:rsidRPr="00312440">
        <w:rPr>
          <w:b/>
          <w:lang w:eastAsia="zh-CN"/>
        </w:rPr>
        <w:t>ОПИСАНИЕ ПОКАЗАТЕЛЕЙ И КРИТЕРИЕВ ОЦЕНИВАНИЯ КОМПЕТЕНЦИЙ</w:t>
      </w:r>
    </w:p>
    <w:p w14:paraId="20649E7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F1F627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1) пороговый уровень является обязательным для всех обучающихся по завершении освоения дисциплины;</w:t>
      </w:r>
    </w:p>
    <w:p w14:paraId="02105987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2) 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484746A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3) 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16ED18E" w14:textId="77777777" w:rsidR="0097355C" w:rsidRPr="00312440" w:rsidRDefault="0097355C" w:rsidP="0097355C">
      <w:pPr>
        <w:widowControl w:val="0"/>
        <w:ind w:firstLine="720"/>
        <w:contextualSpacing w:val="0"/>
        <w:rPr>
          <w:b/>
          <w:i/>
          <w:sz w:val="22"/>
          <w:szCs w:val="22"/>
          <w:lang w:eastAsia="zh-CN"/>
        </w:rPr>
      </w:pPr>
    </w:p>
    <w:p w14:paraId="436A37B6" w14:textId="77777777" w:rsidR="0097355C" w:rsidRPr="00312440" w:rsidRDefault="0097355C" w:rsidP="0097355C">
      <w:pPr>
        <w:rPr>
          <w:b/>
          <w:lang w:eastAsia="zh-CN"/>
        </w:rPr>
      </w:pPr>
      <w:r w:rsidRPr="00312440">
        <w:rPr>
          <w:b/>
          <w:lang w:eastAsia="zh-CN"/>
        </w:rPr>
        <w:t>Уровень освоения компетенций, формируемых дисциплиной:</w:t>
      </w:r>
    </w:p>
    <w:p w14:paraId="5CE81629" w14:textId="77777777" w:rsidR="0097355C" w:rsidRPr="00312440" w:rsidRDefault="0097355C" w:rsidP="0097355C">
      <w:pPr>
        <w:ind w:firstLine="720"/>
        <w:rPr>
          <w:i/>
          <w:sz w:val="22"/>
          <w:szCs w:val="22"/>
          <w:lang w:eastAsia="zh-CN"/>
        </w:rPr>
      </w:pPr>
    </w:p>
    <w:p w14:paraId="4EA702F4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Описание критериев и шкалы оценивания тестирования:</w:t>
      </w:r>
    </w:p>
    <w:p w14:paraId="78291F3B" w14:textId="77777777" w:rsidR="0097355C" w:rsidRPr="00312440" w:rsidRDefault="0097355C" w:rsidP="0097355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7355C" w:rsidRPr="00312440" w14:paraId="41FE1BCF" w14:textId="77777777" w:rsidTr="0036699F">
        <w:tc>
          <w:tcPr>
            <w:tcW w:w="3034" w:type="dxa"/>
            <w:vAlign w:val="center"/>
          </w:tcPr>
          <w:p w14:paraId="5CA01D68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5950C1B" w14:textId="77777777" w:rsidR="0097355C" w:rsidRPr="00312440" w:rsidRDefault="0097355C" w:rsidP="0036699F">
            <w:pPr>
              <w:ind w:firstLine="0"/>
              <w:jc w:val="center"/>
              <w:rPr>
                <w:b/>
                <w:szCs w:val="20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97355C" w:rsidRPr="00312440" w14:paraId="51C8D7E1" w14:textId="77777777" w:rsidTr="0036699F">
        <w:tc>
          <w:tcPr>
            <w:tcW w:w="3034" w:type="dxa"/>
          </w:tcPr>
          <w:p w14:paraId="4C7DB049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3 балла</w:t>
            </w:r>
          </w:p>
          <w:p w14:paraId="0CE0C36E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25B5FD72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7355C" w:rsidRPr="00312440" w14:paraId="53CACDEB" w14:textId="77777777" w:rsidTr="0036699F">
        <w:tc>
          <w:tcPr>
            <w:tcW w:w="3034" w:type="dxa"/>
          </w:tcPr>
          <w:p w14:paraId="210EA7EF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2 балла</w:t>
            </w:r>
          </w:p>
          <w:p w14:paraId="4A4D4375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1121ABDC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97355C" w:rsidRPr="00312440" w14:paraId="679A2050" w14:textId="77777777" w:rsidTr="0036699F">
        <w:tc>
          <w:tcPr>
            <w:tcW w:w="3034" w:type="dxa"/>
          </w:tcPr>
          <w:p w14:paraId="264A96A6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1 балл</w:t>
            </w:r>
          </w:p>
          <w:p w14:paraId="168235D3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1C579920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97355C" w:rsidRPr="00312440" w14:paraId="1EE90129" w14:textId="77777777" w:rsidTr="0036699F">
        <w:tc>
          <w:tcPr>
            <w:tcW w:w="3034" w:type="dxa"/>
          </w:tcPr>
          <w:p w14:paraId="1ED6860A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26E0F378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6BDE4F11" w14:textId="77777777" w:rsidR="0097355C" w:rsidRPr="00312440" w:rsidRDefault="0097355C" w:rsidP="0097355C">
      <w:pPr>
        <w:widowControl w:val="0"/>
        <w:ind w:firstLine="460"/>
        <w:contextualSpacing w:val="0"/>
        <w:rPr>
          <w:rFonts w:ascii="Courier New" w:hAnsi="Courier New" w:cs="Calibri"/>
          <w:sz w:val="22"/>
          <w:szCs w:val="22"/>
          <w:lang w:eastAsia="zh-CN"/>
        </w:rPr>
      </w:pPr>
    </w:p>
    <w:p w14:paraId="4A8C42D3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Описание критериев и шкалы оценивания теоретического вопроса:</w:t>
      </w:r>
    </w:p>
    <w:p w14:paraId="01EC780A" w14:textId="77777777" w:rsidR="0097355C" w:rsidRPr="00312440" w:rsidRDefault="0097355C" w:rsidP="0097355C">
      <w:pPr>
        <w:widowControl w:val="0"/>
        <w:ind w:firstLine="460"/>
        <w:contextualSpacing w:val="0"/>
        <w:rPr>
          <w:rFonts w:ascii="Courier New" w:hAnsi="Courier New" w:cs="Calibri"/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7355C" w:rsidRPr="00312440" w14:paraId="53272E11" w14:textId="77777777" w:rsidTr="0036699F">
        <w:trPr>
          <w:trHeight w:val="407"/>
        </w:trPr>
        <w:tc>
          <w:tcPr>
            <w:tcW w:w="3034" w:type="dxa"/>
            <w:vAlign w:val="center"/>
          </w:tcPr>
          <w:p w14:paraId="67C5D3E0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B5E13B7" w14:textId="77777777" w:rsidR="0097355C" w:rsidRPr="00312440" w:rsidRDefault="0097355C" w:rsidP="0036699F">
            <w:pPr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97355C" w:rsidRPr="00312440" w14:paraId="0C14B656" w14:textId="77777777" w:rsidTr="0036699F">
        <w:tc>
          <w:tcPr>
            <w:tcW w:w="3034" w:type="dxa"/>
          </w:tcPr>
          <w:p w14:paraId="211F332B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3 балла</w:t>
            </w:r>
          </w:p>
          <w:p w14:paraId="44FACF2A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64EA503A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7355C" w:rsidRPr="00312440" w14:paraId="6B0E6EF8" w14:textId="77777777" w:rsidTr="0036699F">
        <w:tc>
          <w:tcPr>
            <w:tcW w:w="3034" w:type="dxa"/>
          </w:tcPr>
          <w:p w14:paraId="11A3BEF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2 балла</w:t>
            </w:r>
          </w:p>
          <w:p w14:paraId="51E296C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7CBFF45C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97355C" w:rsidRPr="00312440" w14:paraId="42190D0F" w14:textId="77777777" w:rsidTr="0036699F">
        <w:tc>
          <w:tcPr>
            <w:tcW w:w="3034" w:type="dxa"/>
          </w:tcPr>
          <w:p w14:paraId="23C4228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1 балл</w:t>
            </w:r>
          </w:p>
          <w:p w14:paraId="366E117A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37A14D23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97355C" w:rsidRPr="00312440" w14:paraId="1088B736" w14:textId="77777777" w:rsidTr="0036699F">
        <w:tc>
          <w:tcPr>
            <w:tcW w:w="3034" w:type="dxa"/>
          </w:tcPr>
          <w:p w14:paraId="5616CE04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43EA59ED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не смог ответить на вопрос</w:t>
            </w:r>
          </w:p>
        </w:tc>
      </w:tr>
    </w:tbl>
    <w:p w14:paraId="67E94B7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C01CF1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6C7215D8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7355C" w:rsidRPr="00312440" w14:paraId="67279452" w14:textId="77777777" w:rsidTr="0036699F">
        <w:tc>
          <w:tcPr>
            <w:tcW w:w="3034" w:type="dxa"/>
            <w:vAlign w:val="center"/>
          </w:tcPr>
          <w:p w14:paraId="6FBCE8BE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D39A2CE" w14:textId="77777777" w:rsidR="0097355C" w:rsidRPr="00312440" w:rsidRDefault="0097355C" w:rsidP="0036699F">
            <w:pPr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97355C" w:rsidRPr="00312440" w14:paraId="399C0AED" w14:textId="77777777" w:rsidTr="0036699F">
        <w:tc>
          <w:tcPr>
            <w:tcW w:w="3034" w:type="dxa"/>
          </w:tcPr>
          <w:p w14:paraId="747205A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3 балла</w:t>
            </w:r>
          </w:p>
          <w:p w14:paraId="5550894D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0DB02585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решена верно</w:t>
            </w:r>
          </w:p>
        </w:tc>
      </w:tr>
      <w:tr w:rsidR="0097355C" w:rsidRPr="00312440" w14:paraId="0336FDB0" w14:textId="77777777" w:rsidTr="0036699F">
        <w:tc>
          <w:tcPr>
            <w:tcW w:w="3034" w:type="dxa"/>
          </w:tcPr>
          <w:p w14:paraId="325BF500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2 балла</w:t>
            </w:r>
          </w:p>
          <w:p w14:paraId="0CD2BEBF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0BEC4C47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решена верно, но имеются неточности в логике решения</w:t>
            </w:r>
          </w:p>
        </w:tc>
      </w:tr>
      <w:tr w:rsidR="0097355C" w:rsidRPr="00312440" w14:paraId="7BFBF57C" w14:textId="77777777" w:rsidTr="0036699F">
        <w:tc>
          <w:tcPr>
            <w:tcW w:w="3034" w:type="dxa"/>
          </w:tcPr>
          <w:p w14:paraId="6FAEFDC2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1 балл</w:t>
            </w:r>
          </w:p>
          <w:p w14:paraId="2749FDDB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5C9C8735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7355C" w:rsidRPr="00312440" w14:paraId="7D0D4EE5" w14:textId="77777777" w:rsidTr="0036699F">
        <w:tc>
          <w:tcPr>
            <w:tcW w:w="3034" w:type="dxa"/>
          </w:tcPr>
          <w:p w14:paraId="0C059235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4CC6ADFB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не решена</w:t>
            </w:r>
          </w:p>
        </w:tc>
      </w:tr>
    </w:tbl>
    <w:p w14:paraId="0298A9C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iCs/>
          <w:szCs w:val="20"/>
          <w:lang w:eastAsia="zh-CN"/>
        </w:rPr>
        <w:t>На промежуточную аттестацию (зачет) выносится тест, два теоретических вопроса и 2 задачи.</w:t>
      </w:r>
      <w:r w:rsidRPr="00312440">
        <w:rPr>
          <w:i/>
          <w:iCs/>
          <w:szCs w:val="20"/>
          <w:lang w:eastAsia="zh-CN"/>
        </w:rPr>
        <w:t xml:space="preserve"> </w:t>
      </w:r>
      <w:r w:rsidRPr="00312440">
        <w:rPr>
          <w:szCs w:val="20"/>
          <w:lang w:eastAsia="zh-CN"/>
        </w:rPr>
        <w:t xml:space="preserve">Максимально студент может набрать 15 баллов. </w:t>
      </w:r>
      <w:r w:rsidRPr="00312440">
        <w:rPr>
          <w:bCs/>
          <w:color w:val="000000"/>
          <w:shd w:val="clear" w:color="auto" w:fill="FFFFFF"/>
          <w:lang w:eastAsia="zh-CN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 и «не зачтено».</w:t>
      </w:r>
    </w:p>
    <w:p w14:paraId="35B69B4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3970A88D" w14:textId="77777777" w:rsidR="0097355C" w:rsidRPr="00312440" w:rsidRDefault="0097355C" w:rsidP="0097355C">
      <w:pPr>
        <w:rPr>
          <w:color w:val="000000"/>
          <w:highlight w:val="yellow"/>
          <w:lang w:eastAsia="ru-RU"/>
        </w:rPr>
      </w:pPr>
      <w:r w:rsidRPr="00312440">
        <w:rPr>
          <w:b/>
          <w:bCs/>
          <w:color w:val="000000"/>
          <w:lang w:eastAsia="ru-RU"/>
        </w:rPr>
        <w:t>О</w:t>
      </w:r>
      <w:r w:rsidRPr="00312440">
        <w:rPr>
          <w:b/>
          <w:color w:val="000000"/>
          <w:lang w:eastAsia="ru-RU"/>
        </w:rPr>
        <w:t>ценки «зачтено»</w:t>
      </w:r>
      <w:r w:rsidRPr="00312440">
        <w:rPr>
          <w:color w:val="000000"/>
          <w:lang w:eastAsia="ru-RU"/>
        </w:rPr>
        <w:t xml:space="preserve"> 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показавший систематический характер знаний по дисциплине, ответивший на все вопросы билета или допустивший погрешности в ответах на вопросы, но обладающий необходимыми знаниями для их устранения под руководством преподавателя.</w:t>
      </w:r>
    </w:p>
    <w:p w14:paraId="31FEEFF5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color w:val="000000"/>
          <w:lang w:eastAsia="ru-RU"/>
        </w:rPr>
        <w:t>Дополнительным условием получения оценки «зачтено» могут стать успехи при выполнении лабораторных работ, систематическая активная работа на лабораторных работах.</w:t>
      </w:r>
    </w:p>
    <w:p w14:paraId="1C484F77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color w:val="000000"/>
          <w:lang w:eastAsia="ru-RU"/>
        </w:rPr>
        <w:t>Оценка «зачтено» выставляется студенту, набравшему 8 и более баллов при промежуточной аттестации.</w:t>
      </w:r>
    </w:p>
    <w:p w14:paraId="1D1D4A52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b/>
          <w:color w:val="000000"/>
          <w:lang w:eastAsia="ru-RU"/>
        </w:rPr>
        <w:t>Оценки «не зачтено»</w:t>
      </w:r>
      <w:r w:rsidRPr="00312440">
        <w:rPr>
          <w:color w:val="000000"/>
          <w:lang w:eastAsia="ru-RU"/>
        </w:rPr>
        <w:t xml:space="preserve"> 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14:paraId="07B8E736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color w:val="000000"/>
          <w:lang w:eastAsia="ru-RU"/>
        </w:rPr>
        <w:t>Оценка «не зачтено» выставляется студенту, набравшему менее 8 баллов при промежуточной аттестации.</w:t>
      </w:r>
    </w:p>
    <w:p w14:paraId="5B8AB7AA" w14:textId="77777777" w:rsidR="0097355C" w:rsidRPr="00312440" w:rsidRDefault="0097355C" w:rsidP="0097355C">
      <w:pPr>
        <w:widowControl w:val="0"/>
        <w:ind w:firstLine="720"/>
        <w:contextualSpacing w:val="0"/>
        <w:jc w:val="center"/>
        <w:rPr>
          <w:b/>
          <w:lang w:eastAsia="zh-CN"/>
        </w:rPr>
      </w:pPr>
    </w:p>
    <w:p w14:paraId="73B4E5AC" w14:textId="77777777" w:rsidR="0097355C" w:rsidRPr="00312440" w:rsidRDefault="0097355C" w:rsidP="0097355C">
      <w:pPr>
        <w:rPr>
          <w:b/>
          <w:bCs/>
          <w:iCs/>
          <w:lang w:eastAsia="zh-CN"/>
        </w:rPr>
      </w:pPr>
      <w:r w:rsidRPr="00312440">
        <w:rPr>
          <w:b/>
          <w:bCs/>
          <w:iCs/>
          <w:lang w:eastAsia="zh-CN"/>
        </w:rPr>
        <w:t>3</w:t>
      </w:r>
      <w:r w:rsidRPr="00312440">
        <w:rPr>
          <w:b/>
          <w:bCs/>
          <w:iCs/>
          <w:lang w:val="en-US" w:eastAsia="zh-CN"/>
        </w:rPr>
        <w:t> </w:t>
      </w:r>
      <w:r w:rsidRPr="00312440">
        <w:rPr>
          <w:b/>
          <w:bCs/>
          <w:iCs/>
          <w:lang w:eastAsia="zh-CN"/>
        </w:rPr>
        <w:t>ПАСПОРТ ОЦЕНОЧНЫХ МАТЕРИАЛОВ ПО ДИСЦИПЛИНЕ</w:t>
      </w: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2"/>
        <w:gridCol w:w="2494"/>
        <w:gridCol w:w="2322"/>
      </w:tblGrid>
      <w:tr w:rsidR="0097355C" w:rsidRPr="00312440" w14:paraId="23C359FD" w14:textId="77777777" w:rsidTr="0036699F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DBED6B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b/>
                <w:bCs/>
                <w:color w:val="000000"/>
                <w:lang w:eastAsia="zh-CN"/>
              </w:rPr>
            </w:pPr>
            <w:r w:rsidRPr="00312440">
              <w:rPr>
                <w:b/>
                <w:bCs/>
                <w:color w:val="000000"/>
                <w:lang w:eastAsia="zh-CN"/>
              </w:rPr>
              <w:t xml:space="preserve">Контролируемые разделы (темы) </w:t>
            </w:r>
            <w:r w:rsidRPr="00312440">
              <w:rPr>
                <w:b/>
                <w:bCs/>
                <w:color w:val="000000"/>
                <w:lang w:eastAsia="zh-CN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01E79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b/>
                <w:lang w:eastAsia="zh-CN"/>
              </w:rPr>
            </w:pPr>
            <w:r w:rsidRPr="00312440">
              <w:rPr>
                <w:b/>
                <w:bCs/>
                <w:color w:val="000000"/>
                <w:lang w:eastAsia="zh-CN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0E0ADB" w14:textId="77777777" w:rsidR="0097355C" w:rsidRPr="00312440" w:rsidRDefault="0097355C" w:rsidP="0036699F">
            <w:pPr>
              <w:ind w:firstLine="0"/>
              <w:jc w:val="center"/>
              <w:rPr>
                <w:lang w:eastAsia="zh-CN"/>
              </w:rPr>
            </w:pPr>
            <w:r w:rsidRPr="00312440">
              <w:rPr>
                <w:b/>
                <w:lang w:eastAsia="zh-CN"/>
              </w:rPr>
              <w:t>Вид, метод, форма оценочного мероприятия</w:t>
            </w:r>
          </w:p>
        </w:tc>
      </w:tr>
      <w:tr w:rsidR="0097355C" w:rsidRPr="00312440" w14:paraId="3037DEF7" w14:textId="77777777" w:rsidTr="0036699F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5FFE01" w14:textId="77777777" w:rsidR="0097355C" w:rsidRPr="00312440" w:rsidRDefault="0097355C" w:rsidP="0036699F">
            <w:pPr>
              <w:snapToGrid w:val="0"/>
              <w:ind w:firstLine="72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A01D98" w14:textId="77777777" w:rsidR="0097355C" w:rsidRPr="00312440" w:rsidRDefault="0097355C" w:rsidP="0036699F">
            <w:pPr>
              <w:snapToGrid w:val="0"/>
              <w:ind w:firstLine="72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9C10A8" w14:textId="77777777" w:rsidR="0097355C" w:rsidRPr="00312440" w:rsidRDefault="0097355C" w:rsidP="0036699F">
            <w:pPr>
              <w:snapToGrid w:val="0"/>
              <w:ind w:firstLine="720"/>
              <w:rPr>
                <w:b/>
              </w:rPr>
            </w:pPr>
          </w:p>
        </w:tc>
      </w:tr>
      <w:tr w:rsidR="0097355C" w:rsidRPr="00312440" w14:paraId="74994F9B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716CB7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1. Концепция архитектуры предприятия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649128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val="en-US"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217BDA" w14:textId="77777777" w:rsidR="0097355C" w:rsidRPr="00312440" w:rsidRDefault="0097355C" w:rsidP="0036699F">
            <w:pPr>
              <w:ind w:firstLine="0"/>
              <w:jc w:val="center"/>
              <w:rPr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36B9D49F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8FDF5A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2. Архитектура и стратегия информационных технологий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7844DC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val="en-US"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F65222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24A51A3F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1EA252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3. Домены и уровни абстракции описания архитектуры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45CD00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highlight w:val="yellow"/>
                <w:lang w:val="en-US"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D64F17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75CB3877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CA426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4. Эволюция контента архитектуры предприятия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6227A9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9860ED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51966F97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21B4E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5. Использование архитектурных шаблонов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1E2C5E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98F25B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20267147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43C83A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6. Сервис-ориентированная архитектура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6520C7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A7459E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4E848B7E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D47114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 xml:space="preserve">Тема 7. Модель </w:t>
            </w:r>
            <w:proofErr w:type="spellStart"/>
            <w:r w:rsidRPr="00312440">
              <w:rPr>
                <w:color w:val="000000"/>
              </w:rPr>
              <w:t>Захмана</w:t>
            </w:r>
            <w:proofErr w:type="spellEnd"/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03069F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21F36E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52AC76D3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E83405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  <w:lang w:val="en-US"/>
              </w:rPr>
            </w:pPr>
            <w:r w:rsidRPr="00312440">
              <w:rPr>
                <w:color w:val="000000"/>
              </w:rPr>
              <w:lastRenderedPageBreak/>
              <w:t xml:space="preserve">Тема 8. Методика </w:t>
            </w:r>
            <w:r w:rsidRPr="00312440">
              <w:rPr>
                <w:color w:val="000000"/>
                <w:lang w:val="en-US"/>
              </w:rPr>
              <w:t>TOGAF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07616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5F14C4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</w:tbl>
    <w:p w14:paraId="3D574B67" w14:textId="77777777" w:rsidR="0097355C" w:rsidRPr="00312440" w:rsidRDefault="0097355C" w:rsidP="0097355C">
      <w:pPr>
        <w:rPr>
          <w:b/>
          <w:lang w:eastAsia="zh-CN"/>
        </w:rPr>
      </w:pPr>
      <w:r w:rsidRPr="00312440">
        <w:rPr>
          <w:b/>
          <w:lang w:eastAsia="zh-CN"/>
        </w:rPr>
        <w:br w:type="page"/>
      </w:r>
      <w:r w:rsidRPr="00312440">
        <w:rPr>
          <w:b/>
          <w:lang w:eastAsia="zh-CN"/>
        </w:rPr>
        <w:lastRenderedPageBreak/>
        <w:t>4</w:t>
      </w:r>
      <w:r w:rsidRPr="00312440">
        <w:rPr>
          <w:b/>
          <w:lang w:val="en-US" w:eastAsia="zh-CN"/>
        </w:rPr>
        <w:t> </w:t>
      </w:r>
      <w:r w:rsidRPr="00312440">
        <w:rPr>
          <w:b/>
          <w:lang w:eastAsia="zh-CN"/>
        </w:rPr>
        <w:t>ТИПОВЫЕ КОНТРОЛЬНЫЕ ЗАДАНИЯ ИЛИ ИНЫЕ МАТЕРИАЛЫ</w:t>
      </w:r>
    </w:p>
    <w:p w14:paraId="58F48496" w14:textId="77777777" w:rsidR="0097355C" w:rsidRPr="00312440" w:rsidRDefault="0097355C" w:rsidP="0097355C">
      <w:pPr>
        <w:rPr>
          <w:szCs w:val="20"/>
          <w:lang w:eastAsia="zh-CN"/>
        </w:rPr>
      </w:pPr>
      <w:r w:rsidRPr="00312440">
        <w:rPr>
          <w:b/>
          <w:bCs/>
          <w:lang w:eastAsia="zh-CN"/>
        </w:rPr>
        <w:t>4.1</w:t>
      </w:r>
      <w:r w:rsidRPr="00312440">
        <w:rPr>
          <w:b/>
          <w:bCs/>
          <w:lang w:val="en-US" w:eastAsia="zh-CN"/>
        </w:rPr>
        <w:t> </w:t>
      </w:r>
      <w:r w:rsidRPr="00312440">
        <w:rPr>
          <w:b/>
          <w:bCs/>
          <w:lang w:eastAsia="zh-CN"/>
        </w:rPr>
        <w:t>Промежуточная аттестация в форме зачета</w:t>
      </w:r>
    </w:p>
    <w:p w14:paraId="378F43F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196"/>
      </w:tblGrid>
      <w:tr w:rsidR="0097355C" w:rsidRPr="00312440" w14:paraId="4F17C3B1" w14:textId="77777777" w:rsidTr="0036699F">
        <w:tc>
          <w:tcPr>
            <w:tcW w:w="1263" w:type="pct"/>
          </w:tcPr>
          <w:p w14:paraId="0E2FFE0E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color w:val="000000"/>
                <w:lang w:eastAsia="zh-CN"/>
              </w:rPr>
              <w:t xml:space="preserve"> </w:t>
            </w: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Код компетенции</w:t>
            </w:r>
          </w:p>
        </w:tc>
        <w:tc>
          <w:tcPr>
            <w:tcW w:w="3737" w:type="pct"/>
          </w:tcPr>
          <w:p w14:paraId="62321AF4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color w:val="000000"/>
                <w:lang w:eastAsia="zh-CN"/>
              </w:rPr>
              <w:t>Результаты освоения ОПОП</w:t>
            </w:r>
          </w:p>
          <w:p w14:paraId="3740E180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Содержание компетенций</w:t>
            </w:r>
          </w:p>
        </w:tc>
      </w:tr>
      <w:tr w:rsidR="0097355C" w:rsidRPr="00312440" w14:paraId="65F629D6" w14:textId="77777777" w:rsidTr="0036699F">
        <w:tc>
          <w:tcPr>
            <w:tcW w:w="1263" w:type="pct"/>
          </w:tcPr>
          <w:p w14:paraId="5DBB2F1F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</w:t>
            </w:r>
          </w:p>
        </w:tc>
        <w:tc>
          <w:tcPr>
            <w:tcW w:w="3737" w:type="pct"/>
          </w:tcPr>
          <w:p w14:paraId="710B9F96" w14:textId="77777777" w:rsidR="0097355C" w:rsidRPr="00312440" w:rsidRDefault="0097355C" w:rsidP="0036699F">
            <w:pPr>
              <w:ind w:firstLine="0"/>
              <w:rPr>
                <w:sz w:val="22"/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проведение анализа архитектуры предприятия</w:t>
            </w:r>
          </w:p>
        </w:tc>
      </w:tr>
    </w:tbl>
    <w:p w14:paraId="2FAFE9C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0AA78A5A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b/>
          <w:szCs w:val="20"/>
          <w:lang w:eastAsia="zh-CN"/>
        </w:rPr>
        <w:t>Типовые тестовые вопросы:</w:t>
      </w:r>
    </w:p>
    <w:p w14:paraId="58734E2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1. Что описывает стратегия информационных технологий?</w:t>
      </w:r>
    </w:p>
    <w:p w14:paraId="5A88FAA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устойчивую работу прикладных систем предприятия;</w:t>
      </w:r>
    </w:p>
    <w:p w14:paraId="5404375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+процесс изменений в архитектуре, технологиях и системах;</w:t>
      </w:r>
    </w:p>
    <w:p w14:paraId="40CB4B8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жизненный цикл продуктов и услуг;</w:t>
      </w:r>
    </w:p>
    <w:p w14:paraId="521CAAB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автоматизацию, контроль затрат и эффективности.</w:t>
      </w:r>
    </w:p>
    <w:p w14:paraId="30CD3ACB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4C55463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2. Какое описание наиболее соответствует современному представлению о роли информационных технологий?</w:t>
      </w:r>
    </w:p>
    <w:p w14:paraId="7E73052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автоматизация, контроль затрат и эффективности;</w:t>
      </w:r>
    </w:p>
    <w:p w14:paraId="1D9A190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продуктивность и усиление конечного пользователя;</w:t>
      </w:r>
    </w:p>
    <w:p w14:paraId="3BBE729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образование стоимости и эффективности бизнеса;</w:t>
      </w:r>
    </w:p>
    <w:p w14:paraId="143DDC6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+информационные технологии порождают новые бизнес-модели.</w:t>
      </w:r>
    </w:p>
    <w:p w14:paraId="243DFA78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78BEA242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3. Какая стратегия обычно не используется для достижения успешных бизнес-результатов?</w:t>
      </w:r>
    </w:p>
    <w:p w14:paraId="4463C7E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лидерство в продуктах и услуга;</w:t>
      </w:r>
    </w:p>
    <w:p w14:paraId="42F96BA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тесные отношения с клиентами;</w:t>
      </w:r>
    </w:p>
    <w:p w14:paraId="75A37AA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операционная эффективность;</w:t>
      </w:r>
    </w:p>
    <w:p w14:paraId="1BA506C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+бизнес, как обычно.</w:t>
      </w:r>
    </w:p>
    <w:p w14:paraId="2500C280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29327EA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4. Какой ресурс не влияет на ценность информационных технологий?</w:t>
      </w:r>
    </w:p>
    <w:p w14:paraId="11323B9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человеческий капитал;</w:t>
      </w:r>
    </w:p>
    <w:p w14:paraId="4F25D98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технологии;</w:t>
      </w:r>
    </w:p>
    <w:p w14:paraId="7A17655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взаимосвязи между информационными технологиями и бизнесом;</w:t>
      </w:r>
    </w:p>
    <w:p w14:paraId="6E987FA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+полезные ископаемые.</w:t>
      </w:r>
    </w:p>
    <w:p w14:paraId="6B65B548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37E86AFE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5. В какой из представленных отраслей наименьшие общие затраты на информационные технологии в мире?</w:t>
      </w:r>
    </w:p>
    <w:p w14:paraId="6A5D520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промышленность;</w:t>
      </w:r>
    </w:p>
    <w:p w14:paraId="1921133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телекоммуникации;</w:t>
      </w:r>
    </w:p>
    <w:p w14:paraId="24EAE6B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финансовый сектор;</w:t>
      </w:r>
    </w:p>
    <w:p w14:paraId="62A0F99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+образование.</w:t>
      </w:r>
    </w:p>
    <w:p w14:paraId="549478F6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5EF1646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6. Какая статья расходов, как правило, должна занимать наименьшую долю в затратах на информационные технологии?</w:t>
      </w:r>
    </w:p>
    <w:p w14:paraId="6DA5F15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разработка прикладных систем;</w:t>
      </w:r>
    </w:p>
    <w:p w14:paraId="1227ED8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поддержка, сопровождение прикладных систем;</w:t>
      </w:r>
    </w:p>
    <w:p w14:paraId="20D0D90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затраты на инфраструктуру;</w:t>
      </w:r>
    </w:p>
    <w:p w14:paraId="0722616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+административные расходы.</w:t>
      </w:r>
    </w:p>
    <w:p w14:paraId="4CFF2B98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74384021" w14:textId="77777777" w:rsidR="0097355C" w:rsidRPr="00312440" w:rsidRDefault="0097355C" w:rsidP="0097355C">
      <w:pPr>
        <w:keepNext/>
        <w:widowControl w:val="0"/>
        <w:ind w:firstLine="720"/>
        <w:rPr>
          <w:lang w:eastAsia="zh-CN"/>
        </w:rPr>
      </w:pPr>
      <w:r w:rsidRPr="00312440">
        <w:rPr>
          <w:lang w:eastAsia="zh-CN"/>
        </w:rPr>
        <w:t>7. На какие статьи делятся затраты на инфраструктуру?</w:t>
      </w:r>
    </w:p>
    <w:p w14:paraId="2D0130F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+капитальные и операционные; </w:t>
      </w:r>
    </w:p>
    <w:p w14:paraId="21C1559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на персонал и административные;</w:t>
      </w:r>
    </w:p>
    <w:p w14:paraId="10FE63F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на персонал и операционные;</w:t>
      </w:r>
    </w:p>
    <w:p w14:paraId="0A4DE53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lastRenderedPageBreak/>
        <w:t>капитальные и административные.</w:t>
      </w:r>
    </w:p>
    <w:p w14:paraId="695EDA0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6DE113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8. Чем отличаются компании-лидеры от середняков?</w:t>
      </w:r>
    </w:p>
    <w:p w14:paraId="4047FF7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меньше затраты на информационные технологии;</w:t>
      </w:r>
    </w:p>
    <w:p w14:paraId="25205BF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меньше бюджет развития;</w:t>
      </w:r>
    </w:p>
    <w:p w14:paraId="6574BD2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+больше бюджет развития;</w:t>
      </w:r>
    </w:p>
    <w:p w14:paraId="4A88E09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больше обязательные затраты.</w:t>
      </w:r>
    </w:p>
    <w:p w14:paraId="001C40B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56EB9A1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9. Какой закон утверждает, что рост пропускной способности сетей в целом, как минимум, в три раза превышает вычислительную мощность компьютеров?</w:t>
      </w:r>
    </w:p>
    <w:p w14:paraId="2783A75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+закон </w:t>
      </w:r>
      <w:proofErr w:type="spellStart"/>
      <w:r w:rsidRPr="00312440">
        <w:rPr>
          <w:lang w:eastAsia="zh-CN"/>
        </w:rPr>
        <w:t>Гилдера</w:t>
      </w:r>
      <w:proofErr w:type="spellEnd"/>
      <w:r w:rsidRPr="00312440">
        <w:rPr>
          <w:lang w:eastAsia="zh-CN"/>
        </w:rPr>
        <w:t>;</w:t>
      </w:r>
    </w:p>
    <w:p w14:paraId="00B6CEC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Меткалфа;</w:t>
      </w:r>
    </w:p>
    <w:p w14:paraId="002787E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Мура;</w:t>
      </w:r>
    </w:p>
    <w:p w14:paraId="07957A1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Ома.</w:t>
      </w:r>
    </w:p>
    <w:p w14:paraId="0C78B8A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E509DE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10. Какой закон утверждает, что ценность или значение сетевой структуры экспоненциально возрастает с ростом числа подключений к сети?</w:t>
      </w:r>
    </w:p>
    <w:p w14:paraId="45C6B2C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закон </w:t>
      </w:r>
      <w:proofErr w:type="spellStart"/>
      <w:r w:rsidRPr="00312440">
        <w:rPr>
          <w:lang w:eastAsia="zh-CN"/>
        </w:rPr>
        <w:t>Гилдера</w:t>
      </w:r>
      <w:proofErr w:type="spellEnd"/>
      <w:r w:rsidRPr="00312440">
        <w:rPr>
          <w:lang w:eastAsia="zh-CN"/>
        </w:rPr>
        <w:t>;</w:t>
      </w:r>
    </w:p>
    <w:p w14:paraId="72C68DC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+закон Меткалфа;</w:t>
      </w:r>
    </w:p>
    <w:p w14:paraId="46392E2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Мура;</w:t>
      </w:r>
    </w:p>
    <w:p w14:paraId="1AAC96E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Ома.</w:t>
      </w:r>
    </w:p>
    <w:p w14:paraId="6A26557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5BA89FF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11. Какой закон говорит об удвоении плотности размещения транзисторов на кристалле и, как следствие, удвоении вычислительной мощности каждые 18 месяцев?</w:t>
      </w:r>
    </w:p>
    <w:p w14:paraId="6F0EF29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закон </w:t>
      </w:r>
      <w:proofErr w:type="spellStart"/>
      <w:r w:rsidRPr="00312440">
        <w:rPr>
          <w:lang w:eastAsia="zh-CN"/>
        </w:rPr>
        <w:t>Гилдера</w:t>
      </w:r>
      <w:proofErr w:type="spellEnd"/>
      <w:r w:rsidRPr="00312440">
        <w:rPr>
          <w:lang w:eastAsia="zh-CN"/>
        </w:rPr>
        <w:t>;</w:t>
      </w:r>
    </w:p>
    <w:p w14:paraId="2B7CAB5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Меткалфа;</w:t>
      </w:r>
    </w:p>
    <w:p w14:paraId="68C5525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+закон Мура;</w:t>
      </w:r>
    </w:p>
    <w:p w14:paraId="74F5910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Ома.</w:t>
      </w:r>
    </w:p>
    <w:p w14:paraId="0BC8975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29621B67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12. Какова последовательность этапов для типовой кривой развития технологий?</w:t>
      </w:r>
    </w:p>
    <w:p w14:paraId="33C2068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+технологический скачок, пик ожиданий, разочарование, просветление, плато продуктивности;</w:t>
      </w:r>
    </w:p>
    <w:p w14:paraId="35802C4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плато продуктивности, просветление, разочарование, пик ожиданий, технологический скачок;</w:t>
      </w:r>
    </w:p>
    <w:p w14:paraId="11304A9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разочарование, просветление, плато продуктивности, технологический скачок, пик ожиданий;</w:t>
      </w:r>
    </w:p>
    <w:p w14:paraId="04AB04D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пик ожиданий, технологический скачок, плато продуктивности, просветление, разочарование.</w:t>
      </w:r>
    </w:p>
    <w:p w14:paraId="2FE5482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0A0CF14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13. Какие типовые различия региональной и глобальной кривой развития?</w:t>
      </w:r>
    </w:p>
    <w:p w14:paraId="2D91221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растяжение и задержка;</w:t>
      </w:r>
    </w:p>
    <w:p w14:paraId="33D5720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скачок и растяжение;</w:t>
      </w:r>
    </w:p>
    <w:p w14:paraId="1E84F7D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+задержка и сглаживание;</w:t>
      </w:r>
    </w:p>
    <w:p w14:paraId="6E25103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сглаживание и скачок.</w:t>
      </w:r>
    </w:p>
    <w:p w14:paraId="1EEC7D7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19592B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14. Какие компании имеют наибольшие возможности и полноту видения согласно модели магического квадранта?</w:t>
      </w:r>
    </w:p>
    <w:p w14:paraId="1229A26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нишевые игроки;</w:t>
      </w:r>
    </w:p>
    <w:p w14:paraId="624877C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претенденты;</w:t>
      </w:r>
    </w:p>
    <w:p w14:paraId="1127DAC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мечтатели;</w:t>
      </w:r>
    </w:p>
    <w:p w14:paraId="41008A5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+лидеры.</w:t>
      </w:r>
    </w:p>
    <w:p w14:paraId="4CC8E09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515D9DC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lastRenderedPageBreak/>
        <w:t>15. Каким предприятиям стоит вкладывать средства в разработку архитектуры?</w:t>
      </w:r>
    </w:p>
    <w:p w14:paraId="0F7BDF9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имеющим в штате архитектора предприятия;</w:t>
      </w:r>
    </w:p>
    <w:p w14:paraId="1E3CC7E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небольшим торговым компаниям;</w:t>
      </w:r>
    </w:p>
    <w:p w14:paraId="1CCE611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+крупным со сложными информационными системами;</w:t>
      </w:r>
    </w:p>
    <w:p w14:paraId="346F2CE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имеющим небольшую локальную вычислительную сеть.</w:t>
      </w:r>
    </w:p>
    <w:p w14:paraId="2819B42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D2195D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16. Что изначально понималось под архитектурой предприятия?</w:t>
      </w:r>
    </w:p>
    <w:p w14:paraId="0C7DFFC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+технологическая архитектура;</w:t>
      </w:r>
    </w:p>
    <w:p w14:paraId="58C9F7E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информационных технологий;</w:t>
      </w:r>
    </w:p>
    <w:p w14:paraId="5738B38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354D4FD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бизнес-архитектура и архитектура информационных технологий вместе.</w:t>
      </w:r>
    </w:p>
    <w:p w14:paraId="71FCAB3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54255F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17. Какое главное преимущество позволяет получить разработка архитектуры предприятия на современном этапе?</w:t>
      </w:r>
    </w:p>
    <w:p w14:paraId="5CE7F87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уменьшение расходов на информационные технологии;</w:t>
      </w:r>
    </w:p>
    <w:p w14:paraId="4A338EA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улучшение операционных процессов;</w:t>
      </w:r>
    </w:p>
    <w:p w14:paraId="36F4509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повышение отдачи от инвестиций в информационные технологии;</w:t>
      </w:r>
    </w:p>
    <w:p w14:paraId="55C4AC5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+интеграция потребностей бизнеса и возможностей информационных технологий.</w:t>
      </w:r>
    </w:p>
    <w:p w14:paraId="7514464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25D8958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18. В какой последовательности происходила эволюция организационных принципов?</w:t>
      </w:r>
    </w:p>
    <w:p w14:paraId="00EDAC4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реинжиниринг бизнес-процессов, архитектура предприятия, функциональная специализация;</w:t>
      </w:r>
    </w:p>
    <w:p w14:paraId="38F6A47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+функциональная специализация, реинжиниринг бизнес-процессов, архитектура предприятия;</w:t>
      </w:r>
    </w:p>
    <w:p w14:paraId="690F409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архитектура предприятия, функциональная специализация, реинжиниринг бизнес-процессов;</w:t>
      </w:r>
    </w:p>
    <w:p w14:paraId="092CE4D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реинжиниринг бизнес-процессов, функциональная специализация, архитектура предприятия.</w:t>
      </w:r>
    </w:p>
    <w:p w14:paraId="1A54416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2D5F08AE" w14:textId="77777777" w:rsidR="0097355C" w:rsidRPr="00312440" w:rsidRDefault="0097355C" w:rsidP="0097355C">
      <w:pPr>
        <w:keepNext/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19. Какие домены, как правило, выделяют при описании архитектуры предприятия?</w:t>
      </w:r>
    </w:p>
    <w:p w14:paraId="31DCCE6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+бизнес-архитектура, архитектура информации, архитектура прикладных систем, технологическая архитектура;</w:t>
      </w:r>
    </w:p>
    <w:p w14:paraId="7EE650E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контекста, концептуальный, логический, физический;</w:t>
      </w:r>
    </w:p>
    <w:p w14:paraId="64BA9CC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безопасность, руководящие принципы, информационные системы, программы;</w:t>
      </w:r>
    </w:p>
    <w:p w14:paraId="661EAAC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интеграция, структура, технологии, информация.</w:t>
      </w:r>
    </w:p>
    <w:p w14:paraId="418B997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238B7B5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20. Какие уровни абстракции, как правило, выделяют при описании архитектуры предприятия?</w:t>
      </w:r>
    </w:p>
    <w:p w14:paraId="390898C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бизнес-архитектура, архитектура информации, архитектура прикладных систем, технологическая архитектура;</w:t>
      </w:r>
    </w:p>
    <w:p w14:paraId="19D98C5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+контекста, концептуальный, логический, физический;</w:t>
      </w:r>
    </w:p>
    <w:p w14:paraId="49E8D59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безопасность, руководящие принципы, информационные системы, программы;</w:t>
      </w:r>
    </w:p>
    <w:p w14:paraId="0456FDB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интеграция, структура, технологии, информация.</w:t>
      </w:r>
    </w:p>
    <w:p w14:paraId="185012A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52E73FFE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Типовые практические задания:</w:t>
      </w:r>
    </w:p>
    <w:p w14:paraId="0C8ED223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</w:t>
      </w:r>
    </w:p>
    <w:p w14:paraId="5E203A8A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приложений и данных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1). Объясните все используемые в модели элементы и отношения.</w:t>
      </w:r>
    </w:p>
    <w:p w14:paraId="1572B85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6D15E2C0" w14:textId="1C19CD7D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lastRenderedPageBreak/>
        <w:drawing>
          <wp:inline distT="0" distB="0" distL="0" distR="0" wp14:anchorId="01D9D600" wp14:editId="6361056B">
            <wp:extent cx="5243830" cy="1586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CC18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 – Пример к заданию 1</w:t>
      </w:r>
    </w:p>
    <w:p w14:paraId="15AAA7BD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4EF1AA3E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1</w:t>
      </w:r>
    </w:p>
    <w:p w14:paraId="281CE949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782E6A69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7B536A2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2</w:t>
      </w:r>
    </w:p>
    <w:p w14:paraId="6DFD9B5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бизнес-архитектуры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2). Объясните все используемые в модели элементы и отношения.</w:t>
      </w:r>
    </w:p>
    <w:p w14:paraId="353C9B0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113B69A" w14:textId="68E21FC7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1CF36F61" wp14:editId="0127A499">
            <wp:extent cx="6129655" cy="142430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1D18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2 – Пример к заданию 2</w:t>
      </w:r>
    </w:p>
    <w:p w14:paraId="6ED5F1F7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0B07F2D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2</w:t>
      </w:r>
    </w:p>
    <w:p w14:paraId="2E0BB14C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19D832F" w14:textId="77777777" w:rsidR="0097355C" w:rsidRPr="00312440" w:rsidRDefault="0097355C" w:rsidP="0097355C">
      <w:pPr>
        <w:ind w:firstLine="720"/>
        <w:rPr>
          <w:rFonts w:eastAsia="Calibri"/>
          <w:b/>
          <w:szCs w:val="20"/>
          <w:lang w:eastAsia="zh-CN"/>
        </w:rPr>
      </w:pPr>
    </w:p>
    <w:p w14:paraId="62BE5BFE" w14:textId="77777777" w:rsidR="0097355C" w:rsidRPr="00312440" w:rsidRDefault="0097355C" w:rsidP="0097355C">
      <w:pPr>
        <w:ind w:firstLine="720"/>
        <w:rPr>
          <w:b/>
          <w:bCs/>
          <w:i/>
          <w:szCs w:val="20"/>
          <w:lang w:eastAsia="zh-CN"/>
        </w:rPr>
      </w:pPr>
      <w:r w:rsidRPr="00312440">
        <w:rPr>
          <w:b/>
          <w:bCs/>
          <w:i/>
          <w:szCs w:val="20"/>
          <w:lang w:eastAsia="zh-CN"/>
        </w:rPr>
        <w:t>Задание 3</w:t>
      </w:r>
    </w:p>
    <w:p w14:paraId="3BDC08C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технологической 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3). Объясните все используемые в модели элементы и отношения.</w:t>
      </w:r>
    </w:p>
    <w:p w14:paraId="0349642F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</w:p>
    <w:p w14:paraId="319500CB" w14:textId="3C68042A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4204AA9E" wp14:editId="616D627B">
            <wp:extent cx="3643630" cy="1000125"/>
            <wp:effectExtent l="0" t="0" r="0" b="0"/>
            <wp:docPr id="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3B8C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3 – Пример к заданию 3</w:t>
      </w:r>
    </w:p>
    <w:p w14:paraId="5395457F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</w:p>
    <w:p w14:paraId="2097F899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3</w:t>
      </w:r>
    </w:p>
    <w:p w14:paraId="0128C8CC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4ABEAF7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</w:p>
    <w:p w14:paraId="2261C9B2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4</w:t>
      </w:r>
    </w:p>
    <w:p w14:paraId="1C8366FA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предприятия с использованием элементов расширений языка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4). Объясните все используемые в модели элементы и отношения.</w:t>
      </w:r>
    </w:p>
    <w:p w14:paraId="7812549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243AC75" w14:textId="08567E7A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481239BA" wp14:editId="22433BB6">
            <wp:extent cx="5853430" cy="4200525"/>
            <wp:effectExtent l="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024F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4 – Пример к заданию 4</w:t>
      </w:r>
    </w:p>
    <w:p w14:paraId="7E3169A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48AE835B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4</w:t>
      </w:r>
    </w:p>
    <w:p w14:paraId="69F21EAF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08901D9B" w14:textId="77777777" w:rsidR="0097355C" w:rsidRPr="00312440" w:rsidRDefault="0097355C" w:rsidP="0097355C">
      <w:pPr>
        <w:ind w:firstLine="720"/>
        <w:rPr>
          <w:rFonts w:eastAsia="Calibri"/>
          <w:b/>
          <w:szCs w:val="20"/>
          <w:lang w:eastAsia="zh-CN"/>
        </w:rPr>
      </w:pPr>
    </w:p>
    <w:p w14:paraId="1BCC8AB8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5</w:t>
      </w:r>
    </w:p>
    <w:p w14:paraId="10F26C4B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приложений и данных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5). Объясните все используемые в модели элементы и отношения.</w:t>
      </w:r>
    </w:p>
    <w:p w14:paraId="3F313C9B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5EEEEB76" w14:textId="53CD090F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lastRenderedPageBreak/>
        <w:drawing>
          <wp:inline distT="0" distB="0" distL="0" distR="0" wp14:anchorId="7E3D7599" wp14:editId="2994FD7A">
            <wp:extent cx="3895725" cy="1938655"/>
            <wp:effectExtent l="0" t="0" r="0" b="0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EFF4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5 – Пример к заданию 5</w:t>
      </w:r>
    </w:p>
    <w:p w14:paraId="40C10E3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494A9AF6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5</w:t>
      </w:r>
    </w:p>
    <w:p w14:paraId="4E27A070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6142D70E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5C412347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6</w:t>
      </w:r>
    </w:p>
    <w:p w14:paraId="49F349E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бизнес-архитектуры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6). Объясните все используемые в модели элементы и отношения.</w:t>
      </w:r>
    </w:p>
    <w:p w14:paraId="156757C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389FF305" w14:textId="1AD2EF7D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16D57767" wp14:editId="41595306">
            <wp:extent cx="4634230" cy="1704975"/>
            <wp:effectExtent l="0" t="0" r="0" b="0"/>
            <wp:docPr id="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ACC59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6 – Пример к заданию 6</w:t>
      </w:r>
    </w:p>
    <w:p w14:paraId="49BE61C0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27B8E07D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6</w:t>
      </w:r>
    </w:p>
    <w:p w14:paraId="7A88D7CD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6ECBBCBF" w14:textId="77777777" w:rsidR="0097355C" w:rsidRPr="00312440" w:rsidRDefault="0097355C" w:rsidP="0097355C">
      <w:pPr>
        <w:ind w:firstLine="720"/>
        <w:rPr>
          <w:rFonts w:eastAsia="Calibri"/>
          <w:szCs w:val="20"/>
          <w:lang w:eastAsia="zh-CN"/>
        </w:rPr>
      </w:pPr>
    </w:p>
    <w:p w14:paraId="1914CD2C" w14:textId="77777777" w:rsidR="0097355C" w:rsidRPr="00312440" w:rsidRDefault="0097355C" w:rsidP="0097355C">
      <w:pPr>
        <w:keepNext/>
        <w:ind w:firstLine="720"/>
        <w:rPr>
          <w:rFonts w:eastAsia="Calibri"/>
          <w:b/>
          <w:szCs w:val="20"/>
          <w:lang w:eastAsia="zh-CN"/>
        </w:rPr>
      </w:pPr>
      <w:r w:rsidRPr="00312440">
        <w:rPr>
          <w:rFonts w:eastAsia="Calibri"/>
          <w:b/>
          <w:szCs w:val="20"/>
          <w:lang w:eastAsia="zh-CN"/>
        </w:rPr>
        <w:t>Типовые теоретические вопросы:</w:t>
      </w:r>
    </w:p>
    <w:p w14:paraId="4E0FC61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1) Введение. Концепция архитектуры предприятия.</w:t>
      </w:r>
    </w:p>
    <w:p w14:paraId="4E2FF1B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2) Преимущества наличия архитектуры и стратегии.</w:t>
      </w:r>
    </w:p>
    <w:p w14:paraId="2058051E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3) Архитектура как модель реальной информационной системы и как проекция реальности.</w:t>
      </w:r>
    </w:p>
    <w:p w14:paraId="6BC9265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4) Определение архитектуры предприятия. Эволюция организационных принципов.</w:t>
      </w:r>
    </w:p>
    <w:p w14:paraId="1ED1AF27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5) Представление (домены) и перспективы (уровни абстракции) описания архитектуры.</w:t>
      </w:r>
    </w:p>
    <w:p w14:paraId="6D393E4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6) Домены (предметные области) архитектуры.</w:t>
      </w:r>
    </w:p>
    <w:p w14:paraId="48167B0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7)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Контекст и основные элементы бизнес-архитектуры.</w:t>
      </w:r>
    </w:p>
    <w:p w14:paraId="217AFB4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8)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Архитектурные компоненты (сервисы) по </w:t>
      </w:r>
      <w:r w:rsidRPr="00312440">
        <w:rPr>
          <w:lang w:val="en-US" w:eastAsia="zh-CN"/>
        </w:rPr>
        <w:t>Gartner</w:t>
      </w:r>
      <w:r w:rsidRPr="00312440">
        <w:rPr>
          <w:lang w:eastAsia="zh-CN"/>
        </w:rPr>
        <w:t>.</w:t>
      </w:r>
    </w:p>
    <w:p w14:paraId="0606F26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9)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Роль стандартов.</w:t>
      </w:r>
    </w:p>
    <w:p w14:paraId="538DBC1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10)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Сервис ориентированная архитектура (</w:t>
      </w:r>
      <w:r w:rsidRPr="00312440">
        <w:rPr>
          <w:lang w:val="en-US" w:eastAsia="zh-CN"/>
        </w:rPr>
        <w:t>SOA</w:t>
      </w:r>
      <w:r w:rsidRPr="00312440">
        <w:rPr>
          <w:lang w:eastAsia="zh-CN"/>
        </w:rPr>
        <w:t>).</w:t>
      </w:r>
    </w:p>
    <w:p w14:paraId="7F76CA4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11)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Существующие подходы или рамочные модели, методики к описанию архитектуры </w:t>
      </w:r>
      <w:r w:rsidRPr="00312440">
        <w:rPr>
          <w:lang w:eastAsia="zh-CN"/>
        </w:rPr>
        <w:lastRenderedPageBreak/>
        <w:t>предприятия.</w:t>
      </w:r>
    </w:p>
    <w:p w14:paraId="0B3AD78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12)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. Описания строк.</w:t>
      </w:r>
    </w:p>
    <w:p w14:paraId="6B6BA990" w14:textId="77777777" w:rsidR="0097355C" w:rsidRPr="00312440" w:rsidRDefault="0097355C" w:rsidP="0097355C">
      <w:pPr>
        <w:widowControl w:val="0"/>
        <w:tabs>
          <w:tab w:val="left" w:pos="1583"/>
        </w:tabs>
        <w:ind w:firstLine="720"/>
        <w:rPr>
          <w:lang w:eastAsia="zh-CN"/>
        </w:rPr>
      </w:pPr>
      <w:r w:rsidRPr="00312440">
        <w:rPr>
          <w:lang w:eastAsia="zh-CN"/>
        </w:rPr>
        <w:t>13)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Структура и модель описания ИТ-архитектуры </w:t>
      </w:r>
      <w:r w:rsidRPr="00312440">
        <w:rPr>
          <w:lang w:val="en-US" w:eastAsia="zh-CN"/>
        </w:rPr>
        <w:t>Gartner</w:t>
      </w:r>
      <w:r w:rsidRPr="00312440">
        <w:rPr>
          <w:lang w:eastAsia="zh-CN"/>
        </w:rPr>
        <w:t>.</w:t>
      </w:r>
    </w:p>
    <w:p w14:paraId="1C54F0C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14) Типовая кривая развития экономики по Gartner.</w:t>
      </w:r>
    </w:p>
    <w:p w14:paraId="01A4BDE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15) Архитектура: основные определения.</w:t>
      </w:r>
    </w:p>
    <w:p w14:paraId="2816440D" w14:textId="77777777" w:rsidR="0097355C" w:rsidRPr="00312440" w:rsidRDefault="0097355C" w:rsidP="0097355C">
      <w:pPr>
        <w:widowControl w:val="0"/>
        <w:tabs>
          <w:tab w:val="left" w:pos="2851"/>
        </w:tabs>
        <w:ind w:firstLine="720"/>
        <w:rPr>
          <w:lang w:eastAsia="zh-CN"/>
        </w:rPr>
      </w:pPr>
      <w:r w:rsidRPr="00312440">
        <w:rPr>
          <w:lang w:eastAsia="zh-CN"/>
        </w:rPr>
        <w:t>16) Рамочная модель разработки архитектуры по IEEE 1471.</w:t>
      </w:r>
    </w:p>
    <w:p w14:paraId="793D673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17) Контекст архитектуры предприятия.</w:t>
      </w:r>
    </w:p>
    <w:p w14:paraId="43AE5D3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18) Уровни абстракции (перспективы) в описании архитектуры предприятия.</w:t>
      </w:r>
    </w:p>
    <w:p w14:paraId="133A3B1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19) Эволюция контента архитектуры предприятия. Принципы.</w:t>
      </w:r>
    </w:p>
    <w:p w14:paraId="3BF94808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20)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Основные модели и инструменты описания бизнес-архитектуры.</w:t>
      </w:r>
    </w:p>
    <w:p w14:paraId="654D259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196"/>
      </w:tblGrid>
      <w:tr w:rsidR="0097355C" w:rsidRPr="00312440" w14:paraId="090B473F" w14:textId="77777777" w:rsidTr="0036699F">
        <w:tc>
          <w:tcPr>
            <w:tcW w:w="1263" w:type="pct"/>
          </w:tcPr>
          <w:p w14:paraId="5BA8AF2E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Код компетенции</w:t>
            </w:r>
          </w:p>
        </w:tc>
        <w:tc>
          <w:tcPr>
            <w:tcW w:w="3737" w:type="pct"/>
          </w:tcPr>
          <w:p w14:paraId="71556BEC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color w:val="000000"/>
                <w:lang w:eastAsia="zh-CN"/>
              </w:rPr>
              <w:t>Результаты освоения ОПОП</w:t>
            </w:r>
          </w:p>
          <w:p w14:paraId="751A325E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Содержание компетенций</w:t>
            </w:r>
          </w:p>
        </w:tc>
      </w:tr>
      <w:tr w:rsidR="0097355C" w:rsidRPr="00312440" w14:paraId="2D8D09E8" w14:textId="77777777" w:rsidTr="0036699F">
        <w:tc>
          <w:tcPr>
            <w:tcW w:w="1263" w:type="pct"/>
          </w:tcPr>
          <w:p w14:paraId="10B9028C" w14:textId="77777777" w:rsidR="0097355C" w:rsidRPr="00312440" w:rsidRDefault="0097355C" w:rsidP="0036699F">
            <w:pPr>
              <w:ind w:firstLine="0"/>
              <w:jc w:val="center"/>
              <w:rPr>
                <w:b/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3737" w:type="pct"/>
          </w:tcPr>
          <w:p w14:paraId="24A3735A" w14:textId="77777777" w:rsidR="0097355C" w:rsidRPr="00312440" w:rsidRDefault="0097355C" w:rsidP="0036699F">
            <w:pPr>
              <w:ind w:firstLine="0"/>
              <w:rPr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умение проектировать архитектуру электронного предприятия</w:t>
            </w:r>
          </w:p>
        </w:tc>
      </w:tr>
    </w:tbl>
    <w:p w14:paraId="16C1C454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2958317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b/>
          <w:szCs w:val="20"/>
          <w:lang w:eastAsia="zh-CN"/>
        </w:rPr>
        <w:t>Типовые тестовые вопросы:</w:t>
      </w:r>
    </w:p>
    <w:p w14:paraId="5CD2C226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21. Какой уровень абстракции описывает внешнюю среду, движущие силы и факторы, оказывающие действие на бизнес организации, видение, стратегию?</w:t>
      </w:r>
    </w:p>
    <w:p w14:paraId="1C6F1FD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+контекста;</w:t>
      </w:r>
    </w:p>
    <w:p w14:paraId="6E266F5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концептуальный;</w:t>
      </w:r>
    </w:p>
    <w:p w14:paraId="538A9228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логический;</w:t>
      </w:r>
    </w:p>
    <w:p w14:paraId="0615E6D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физический.</w:t>
      </w:r>
    </w:p>
    <w:p w14:paraId="1146A06D" w14:textId="77777777" w:rsidR="0097355C" w:rsidRPr="00312440" w:rsidRDefault="0097355C" w:rsidP="0097355C">
      <w:pPr>
        <w:ind w:firstLine="720"/>
        <w:rPr>
          <w:lang w:eastAsia="zh-CN"/>
        </w:rPr>
      </w:pPr>
    </w:p>
    <w:p w14:paraId="5D853DE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22. Какой уровень является наиболее абстрактным и описывает те или иные элементы архитектуры в терминах бизнеса организации и конечных пользователей системы?</w:t>
      </w:r>
    </w:p>
    <w:p w14:paraId="5BA4AB9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контекста;</w:t>
      </w:r>
    </w:p>
    <w:p w14:paraId="5758D16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+концептуальный;</w:t>
      </w:r>
    </w:p>
    <w:p w14:paraId="0565F958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логический;</w:t>
      </w:r>
    </w:p>
    <w:p w14:paraId="341B5CC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физический.</w:t>
      </w:r>
    </w:p>
    <w:p w14:paraId="18C39796" w14:textId="77777777" w:rsidR="0097355C" w:rsidRPr="00312440" w:rsidRDefault="0097355C" w:rsidP="0097355C">
      <w:pPr>
        <w:ind w:firstLine="720"/>
        <w:rPr>
          <w:lang w:eastAsia="zh-CN"/>
        </w:rPr>
      </w:pPr>
    </w:p>
    <w:p w14:paraId="229B260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23. Какой уровень показывает основные функциональные компоненты и их взаимосвязи между собой без технических деталей реализации?</w:t>
      </w:r>
    </w:p>
    <w:p w14:paraId="350F319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контекста;</w:t>
      </w:r>
    </w:p>
    <w:p w14:paraId="22EE2D2C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концептуальный;</w:t>
      </w:r>
    </w:p>
    <w:p w14:paraId="2647B71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+логический;</w:t>
      </w:r>
    </w:p>
    <w:p w14:paraId="2848D45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физический.</w:t>
      </w:r>
    </w:p>
    <w:p w14:paraId="0D06CA4D" w14:textId="77777777" w:rsidR="0097355C" w:rsidRPr="00312440" w:rsidRDefault="0097355C" w:rsidP="0097355C">
      <w:pPr>
        <w:ind w:firstLine="720"/>
        <w:rPr>
          <w:lang w:eastAsia="zh-CN"/>
        </w:rPr>
      </w:pPr>
    </w:p>
    <w:p w14:paraId="588BA46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24. Какой уровень описывает принципы проектирования, стандарты и правила, включая группирование критически важных компонент, а также модели развертывания?</w:t>
      </w:r>
    </w:p>
    <w:p w14:paraId="002E87E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контекста;</w:t>
      </w:r>
    </w:p>
    <w:p w14:paraId="1420F1F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концептуальный;</w:t>
      </w:r>
    </w:p>
    <w:p w14:paraId="4EEEDE3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логический;</w:t>
      </w:r>
    </w:p>
    <w:p w14:paraId="3CD0554E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+физический.</w:t>
      </w:r>
    </w:p>
    <w:p w14:paraId="1F657584" w14:textId="77777777" w:rsidR="0097355C" w:rsidRPr="00312440" w:rsidRDefault="0097355C" w:rsidP="0097355C">
      <w:pPr>
        <w:ind w:firstLine="720"/>
        <w:rPr>
          <w:lang w:eastAsia="zh-CN"/>
        </w:rPr>
      </w:pPr>
    </w:p>
    <w:p w14:paraId="125A1D2D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25. Какая архитектура описывает деятельность организации с точки зрения ее ключевых бизнес-процессов?</w:t>
      </w:r>
    </w:p>
    <w:p w14:paraId="261E011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+бизнес-архитектура;</w:t>
      </w:r>
    </w:p>
    <w:p w14:paraId="681DB77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информации;</w:t>
      </w:r>
    </w:p>
    <w:p w14:paraId="5714025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приложений;</w:t>
      </w:r>
    </w:p>
    <w:p w14:paraId="35AB4AC1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технологическая архитектура.</w:t>
      </w:r>
    </w:p>
    <w:p w14:paraId="075FA4F5" w14:textId="77777777" w:rsidR="0097355C" w:rsidRPr="00312440" w:rsidRDefault="0097355C" w:rsidP="0097355C">
      <w:pPr>
        <w:ind w:firstLine="720"/>
        <w:rPr>
          <w:lang w:eastAsia="zh-CN"/>
        </w:rPr>
      </w:pPr>
    </w:p>
    <w:p w14:paraId="7B48127B" w14:textId="77777777" w:rsidR="0097355C" w:rsidRPr="00312440" w:rsidRDefault="0097355C" w:rsidP="0097355C">
      <w:pPr>
        <w:keepNext/>
        <w:ind w:firstLine="720"/>
        <w:rPr>
          <w:lang w:eastAsia="zh-CN"/>
        </w:rPr>
      </w:pPr>
      <w:r w:rsidRPr="00312440">
        <w:rPr>
          <w:lang w:eastAsia="zh-CN"/>
        </w:rPr>
        <w:lastRenderedPageBreak/>
        <w:t>26. Какая архитектура определяет, какие данные необходимы для поддержания бизнес-процессов?</w:t>
      </w:r>
    </w:p>
    <w:p w14:paraId="16FA03D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10719B5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+архитектура информации;</w:t>
      </w:r>
    </w:p>
    <w:p w14:paraId="7160D202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приложений;</w:t>
      </w:r>
    </w:p>
    <w:p w14:paraId="2A659788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технологическая архитектура.</w:t>
      </w:r>
    </w:p>
    <w:p w14:paraId="1672F92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53CDF2BC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27. Какая архитектура определяет, какие приложения используются и должны использоваться для управления данными и поддержки бизнес-функций?</w:t>
      </w:r>
    </w:p>
    <w:p w14:paraId="1EE609C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7A11542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информации;</w:t>
      </w:r>
    </w:p>
    <w:p w14:paraId="05D665F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+архитектура приложений;</w:t>
      </w:r>
    </w:p>
    <w:p w14:paraId="0D1269B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технологическая архитектура.</w:t>
      </w:r>
    </w:p>
    <w:p w14:paraId="166E0858" w14:textId="77777777" w:rsidR="0097355C" w:rsidRPr="00312440" w:rsidRDefault="0097355C" w:rsidP="0097355C">
      <w:pPr>
        <w:spacing w:line="200" w:lineRule="atLeast"/>
        <w:ind w:firstLine="720"/>
        <w:rPr>
          <w:i/>
          <w:lang w:eastAsia="zh-CN"/>
        </w:rPr>
      </w:pPr>
    </w:p>
    <w:p w14:paraId="1642C54E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28. Какая архитектура определяет, какие обеспечивающие технологии необходимы для создания среды работы приложений, которые, в свою очередь, управляют данными и обеспечивают бизнес-функции?</w:t>
      </w:r>
    </w:p>
    <w:p w14:paraId="1A97F0B1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51F9885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информации;</w:t>
      </w:r>
    </w:p>
    <w:p w14:paraId="6CF09433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приложений;</w:t>
      </w:r>
    </w:p>
    <w:p w14:paraId="64724882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+технологическая архитектура.</w:t>
      </w:r>
    </w:p>
    <w:p w14:paraId="0F54974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3B3CD996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29. Какие модели позволяют исследовать поведение системы?</w:t>
      </w:r>
    </w:p>
    <w:p w14:paraId="287411F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формальные;</w:t>
      </w:r>
    </w:p>
    <w:p w14:paraId="07E19BE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количественные;</w:t>
      </w:r>
    </w:p>
    <w:p w14:paraId="7526B3B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описательные;</w:t>
      </w:r>
    </w:p>
    <w:p w14:paraId="68C9B2F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+исполняемые.</w:t>
      </w:r>
    </w:p>
    <w:p w14:paraId="1CE4C4F8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0F6519E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30. Какие модели позволяют производить численные оценки и проверки?</w:t>
      </w:r>
    </w:p>
    <w:p w14:paraId="349EF15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формальные;</w:t>
      </w:r>
    </w:p>
    <w:p w14:paraId="509E0C5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+количественные;</w:t>
      </w:r>
    </w:p>
    <w:p w14:paraId="5A4D69F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описательные;</w:t>
      </w:r>
    </w:p>
    <w:p w14:paraId="66E6C6D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исполняемые.</w:t>
      </w:r>
    </w:p>
    <w:p w14:paraId="3E6773C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21D1B0A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31. Сколько критически важных процессов рекомендуется выделять на первом шаге разработки бизнес-архитектуры?</w:t>
      </w:r>
    </w:p>
    <w:p w14:paraId="0472A6DA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один или два;</w:t>
      </w:r>
    </w:p>
    <w:p w14:paraId="3D77A4C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+не более восьми;</w:t>
      </w:r>
    </w:p>
    <w:p w14:paraId="31FA41B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от девяти до двадцати;</w:t>
      </w:r>
    </w:p>
    <w:p w14:paraId="68B8AD6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не менее двадцати.</w:t>
      </w:r>
    </w:p>
    <w:p w14:paraId="0FE115A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49092560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32. Какая информация не рассматривается при разработке архитектуры информации?</w:t>
      </w:r>
    </w:p>
    <w:p w14:paraId="7EEBAF0F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+сильно структурированная;</w:t>
      </w:r>
    </w:p>
    <w:p w14:paraId="32A7D4D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структурированная;</w:t>
      </w:r>
    </w:p>
    <w:p w14:paraId="6B9C7E9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proofErr w:type="spellStart"/>
      <w:r w:rsidRPr="00312440">
        <w:rPr>
          <w:szCs w:val="20"/>
          <w:lang w:eastAsia="zh-CN"/>
        </w:rPr>
        <w:t>полуструктурированная</w:t>
      </w:r>
      <w:proofErr w:type="spellEnd"/>
      <w:r w:rsidRPr="00312440">
        <w:rPr>
          <w:szCs w:val="20"/>
          <w:lang w:eastAsia="zh-CN"/>
        </w:rPr>
        <w:t>;</w:t>
      </w:r>
    </w:p>
    <w:p w14:paraId="6DB13BD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неструктурированная.</w:t>
      </w:r>
    </w:p>
    <w:p w14:paraId="4350E6E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11B69F8F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33. Какие две основные области выделяют в архитектуре приложений?</w:t>
      </w:r>
    </w:p>
    <w:p w14:paraId="2613E58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+портфель прикладных систем предприятия и область разработки прикладных систем;</w:t>
      </w:r>
    </w:p>
    <w:p w14:paraId="645A195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область разработки прикладных систем и архитектура интеграции;</w:t>
      </w:r>
    </w:p>
    <w:p w14:paraId="6F8A93D0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архитектура интеграции и информационная безопасность;</w:t>
      </w:r>
    </w:p>
    <w:p w14:paraId="32558CC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информационная безопасность и портфель прикладных систем предприятия.</w:t>
      </w:r>
    </w:p>
    <w:p w14:paraId="1706454C" w14:textId="77777777" w:rsidR="0097355C" w:rsidRPr="00312440" w:rsidRDefault="0097355C" w:rsidP="0097355C">
      <w:pPr>
        <w:ind w:firstLine="720"/>
        <w:rPr>
          <w:lang w:eastAsia="zh-CN"/>
        </w:rPr>
      </w:pPr>
    </w:p>
    <w:p w14:paraId="669D456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34. Какой термин также используется для обозначения технологической архитектуры?</w:t>
      </w:r>
    </w:p>
    <w:p w14:paraId="3A7B931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архитектура интеграции;</w:t>
      </w:r>
    </w:p>
    <w:p w14:paraId="31C6FF6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структура;</w:t>
      </w:r>
    </w:p>
    <w:p w14:paraId="3A40B35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+инфраструктура;</w:t>
      </w:r>
    </w:p>
    <w:p w14:paraId="5F2BD3E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архитектура безопасности.</w:t>
      </w:r>
    </w:p>
    <w:p w14:paraId="2F6E69CB" w14:textId="77777777" w:rsidR="0097355C" w:rsidRPr="00312440" w:rsidRDefault="0097355C" w:rsidP="0097355C">
      <w:pPr>
        <w:spacing w:line="200" w:lineRule="atLeast"/>
        <w:ind w:firstLine="720"/>
        <w:rPr>
          <w:i/>
          <w:lang w:eastAsia="zh-CN"/>
        </w:rPr>
      </w:pPr>
    </w:p>
    <w:p w14:paraId="39DD4EC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35. Какая характеристика адаптивной системы помогает при диагностике неисправностей, локализации ошибок и устранении их последствий?</w:t>
      </w:r>
    </w:p>
    <w:p w14:paraId="7A245E2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proofErr w:type="spellStart"/>
      <w:r w:rsidRPr="00312440">
        <w:rPr>
          <w:lang w:eastAsia="zh-CN"/>
        </w:rPr>
        <w:t>самоконфигурирование</w:t>
      </w:r>
      <w:proofErr w:type="spellEnd"/>
      <w:r w:rsidRPr="00312440">
        <w:rPr>
          <w:lang w:eastAsia="zh-CN"/>
        </w:rPr>
        <w:t>;</w:t>
      </w:r>
    </w:p>
    <w:p w14:paraId="603C853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самозащита;</w:t>
      </w:r>
    </w:p>
    <w:p w14:paraId="0CCF457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+самовосстановление;</w:t>
      </w:r>
    </w:p>
    <w:p w14:paraId="06A84F02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самооптимизация.</w:t>
      </w:r>
    </w:p>
    <w:p w14:paraId="01EBA75E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488077F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 xml:space="preserve">36. Как называется общее решение некоторой повторяющейся проблемы </w:t>
      </w:r>
      <w:r w:rsidRPr="00312440">
        <w:rPr>
          <w:lang w:eastAsia="zh-CN"/>
        </w:rPr>
        <w:br/>
        <w:t>в определенном контексте?</w:t>
      </w:r>
    </w:p>
    <w:p w14:paraId="038849F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+шаблон;</w:t>
      </w:r>
    </w:p>
    <w:p w14:paraId="1E8AF29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система;</w:t>
      </w:r>
    </w:p>
    <w:p w14:paraId="5389142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структура;</w:t>
      </w:r>
    </w:p>
    <w:p w14:paraId="4CD6BD5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ответ.</w:t>
      </w:r>
    </w:p>
    <w:p w14:paraId="652B5E2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4BC8791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37. Какая модель для описания архитектуры предприятия послужила основой для создания целого ряда других моделей и методик?</w:t>
      </w:r>
    </w:p>
    <w:p w14:paraId="64DAC05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+модель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;</w:t>
      </w:r>
    </w:p>
    <w:p w14:paraId="3711F15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val="en-US" w:eastAsia="zh-CN"/>
        </w:rPr>
        <w:t>TOGAF</w:t>
      </w:r>
      <w:r w:rsidRPr="00312440">
        <w:rPr>
          <w:lang w:eastAsia="zh-CN"/>
        </w:rPr>
        <w:t>;</w:t>
      </w:r>
    </w:p>
    <w:p w14:paraId="4665979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val="en-US" w:eastAsia="zh-CN"/>
        </w:rPr>
        <w:t>FEAF</w:t>
      </w:r>
      <w:r w:rsidRPr="00312440">
        <w:rPr>
          <w:lang w:eastAsia="zh-CN"/>
        </w:rPr>
        <w:t>;</w:t>
      </w:r>
    </w:p>
    <w:p w14:paraId="427539A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proofErr w:type="spellStart"/>
      <w:r w:rsidRPr="00312440">
        <w:rPr>
          <w:lang w:val="en-US" w:eastAsia="zh-CN"/>
        </w:rPr>
        <w:t>DoDAF</w:t>
      </w:r>
      <w:proofErr w:type="spellEnd"/>
      <w:r w:rsidRPr="00312440">
        <w:rPr>
          <w:lang w:eastAsia="zh-CN"/>
        </w:rPr>
        <w:t>.</w:t>
      </w:r>
    </w:p>
    <w:p w14:paraId="26324FB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3288C8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38. Сколько строк в классической модели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?</w:t>
      </w:r>
    </w:p>
    <w:p w14:paraId="75A3CC3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четыре;</w:t>
      </w:r>
    </w:p>
    <w:p w14:paraId="27DF3F2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+пять;</w:t>
      </w:r>
    </w:p>
    <w:p w14:paraId="3A87039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шесть;</w:t>
      </w:r>
    </w:p>
    <w:p w14:paraId="68A2008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семь.</w:t>
      </w:r>
    </w:p>
    <w:p w14:paraId="29FA8C1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BDC1FE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39. Сколько столбцов в классической модели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?</w:t>
      </w:r>
    </w:p>
    <w:p w14:paraId="16C17FF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четыре;</w:t>
      </w:r>
    </w:p>
    <w:p w14:paraId="185721C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пять;</w:t>
      </w:r>
    </w:p>
    <w:p w14:paraId="61B7196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+шесть;</w:t>
      </w:r>
    </w:p>
    <w:p w14:paraId="4857071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семь.</w:t>
      </w:r>
    </w:p>
    <w:p w14:paraId="4DB7184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42B345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40. Сколько фаз, считая подготовительную, включает в себя методика </w:t>
      </w:r>
      <w:r w:rsidRPr="00312440">
        <w:rPr>
          <w:lang w:val="en-US" w:eastAsia="zh-CN"/>
        </w:rPr>
        <w:t>ADM</w:t>
      </w:r>
      <w:r w:rsidRPr="00312440">
        <w:rPr>
          <w:lang w:eastAsia="zh-CN"/>
        </w:rPr>
        <w:t xml:space="preserve"> в составе методики </w:t>
      </w:r>
      <w:r w:rsidRPr="00312440">
        <w:rPr>
          <w:lang w:val="en-US" w:eastAsia="zh-CN"/>
        </w:rPr>
        <w:t>TOGAF</w:t>
      </w:r>
      <w:r w:rsidRPr="00312440">
        <w:rPr>
          <w:lang w:eastAsia="zh-CN"/>
        </w:rPr>
        <w:t>?</w:t>
      </w:r>
    </w:p>
    <w:p w14:paraId="08847BB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три;</w:t>
      </w:r>
    </w:p>
    <w:p w14:paraId="5D8B3AE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семь;</w:t>
      </w:r>
    </w:p>
    <w:p w14:paraId="4160845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+девять;</w:t>
      </w:r>
    </w:p>
    <w:p w14:paraId="2EC0F8A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тринадцать.</w:t>
      </w:r>
    </w:p>
    <w:p w14:paraId="3C112293" w14:textId="77777777" w:rsidR="0097355C" w:rsidRPr="00312440" w:rsidRDefault="0097355C" w:rsidP="0097355C">
      <w:pPr>
        <w:ind w:firstLine="720"/>
        <w:rPr>
          <w:lang w:eastAsia="zh-CN"/>
        </w:rPr>
      </w:pPr>
    </w:p>
    <w:p w14:paraId="78682270" w14:textId="77777777" w:rsidR="0097355C" w:rsidRPr="00312440" w:rsidRDefault="0097355C" w:rsidP="0097355C">
      <w:pPr>
        <w:keepNext/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lastRenderedPageBreak/>
        <w:t>Типовые практические задания:</w:t>
      </w:r>
    </w:p>
    <w:p w14:paraId="4DFE1600" w14:textId="77777777" w:rsidR="0097355C" w:rsidRPr="00312440" w:rsidRDefault="0097355C" w:rsidP="0097355C">
      <w:pPr>
        <w:keepNext/>
        <w:ind w:firstLine="720"/>
        <w:rPr>
          <w:rFonts w:eastAsia="Calibri"/>
          <w:szCs w:val="20"/>
          <w:lang w:eastAsia="zh-CN"/>
        </w:rPr>
      </w:pPr>
    </w:p>
    <w:p w14:paraId="279EECD2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7</w:t>
      </w:r>
    </w:p>
    <w:p w14:paraId="16F0009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технологической 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7). Объясните все используемые в модели элементы и отношения.</w:t>
      </w:r>
    </w:p>
    <w:p w14:paraId="1052911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4A942393" w14:textId="72BA1435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74538864" wp14:editId="472BB48B">
            <wp:extent cx="2881630" cy="2653030"/>
            <wp:effectExtent l="0" t="0" r="0" b="0"/>
            <wp:docPr id="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958C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7 – Пример к заданию 7</w:t>
      </w:r>
    </w:p>
    <w:p w14:paraId="2CE6D8DA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F19F77E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оценки задания 7</w:t>
      </w:r>
    </w:p>
    <w:p w14:paraId="12385D84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7684209" w14:textId="77777777" w:rsidR="0097355C" w:rsidRPr="00312440" w:rsidRDefault="0097355C" w:rsidP="0097355C">
      <w:pPr>
        <w:ind w:firstLine="0"/>
        <w:rPr>
          <w:b/>
          <w:bCs/>
          <w:szCs w:val="20"/>
          <w:lang w:eastAsia="zh-CN"/>
        </w:rPr>
      </w:pPr>
    </w:p>
    <w:p w14:paraId="15BA05C6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8</w:t>
      </w:r>
    </w:p>
    <w:p w14:paraId="1C7C40B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предприятия с использованием элементов расширений языка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8). Объясните все используемые в модели элементы и отношения.</w:t>
      </w:r>
    </w:p>
    <w:p w14:paraId="65CC7B4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0A182B1" w14:textId="7E3C41B5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43A454CC" wp14:editId="5207545C">
            <wp:extent cx="2691130" cy="2105025"/>
            <wp:effectExtent l="0" t="0" r="0" b="0"/>
            <wp:docPr id="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FB9D5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8 – Пример к заданию 8</w:t>
      </w:r>
    </w:p>
    <w:p w14:paraId="7F291231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65ABDEB4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оценки задания 8</w:t>
      </w:r>
    </w:p>
    <w:p w14:paraId="0D8B97CE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3F4B6957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</w:p>
    <w:p w14:paraId="4B150E97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9</w:t>
      </w:r>
    </w:p>
    <w:p w14:paraId="01DD847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приложений и данных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9). Объясните все используемые в модели элементы и отношения.</w:t>
      </w:r>
    </w:p>
    <w:p w14:paraId="2A30436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18972675" w14:textId="6A2BE9C6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1255E251" wp14:editId="09CBCAB3">
            <wp:extent cx="3576955" cy="3110230"/>
            <wp:effectExtent l="0" t="0" r="0" b="0"/>
            <wp:docPr id="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2507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9 – Пример к заданию 9</w:t>
      </w:r>
    </w:p>
    <w:p w14:paraId="35B8652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7E0E048D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9</w:t>
      </w:r>
    </w:p>
    <w:p w14:paraId="7AD17E9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51F18FDD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3B28EF9F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10</w:t>
      </w:r>
    </w:p>
    <w:p w14:paraId="2C7D748A" w14:textId="77777777" w:rsidR="0097355C" w:rsidRPr="00312440" w:rsidRDefault="0097355C" w:rsidP="0097355C">
      <w:pPr>
        <w:ind w:firstLine="720"/>
        <w:rPr>
          <w:bCs/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бизнес-архитектуры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10). Объясните все используемые в модели элементы и отношения.</w:t>
      </w:r>
    </w:p>
    <w:p w14:paraId="63EC9A70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</w:p>
    <w:p w14:paraId="06ED9F65" w14:textId="0E7DB9D8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03D7E67E" wp14:editId="26405EB3">
            <wp:extent cx="4133850" cy="2133600"/>
            <wp:effectExtent l="0" t="0" r="0" b="0"/>
            <wp:docPr id="1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89DF6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10 – Пример к заданию 10</w:t>
      </w:r>
    </w:p>
    <w:p w14:paraId="16A0D005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</w:p>
    <w:p w14:paraId="325907A4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lastRenderedPageBreak/>
        <w:t>Критерии выполнения задания 10</w:t>
      </w:r>
    </w:p>
    <w:p w14:paraId="1C86DE6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7D0F7F6A" w14:textId="77777777" w:rsidR="0097355C" w:rsidRPr="00312440" w:rsidRDefault="0097355C" w:rsidP="0097355C">
      <w:pPr>
        <w:ind w:firstLine="720"/>
        <w:rPr>
          <w:rFonts w:eastAsia="Calibri"/>
          <w:bCs/>
          <w:lang w:eastAsia="zh-CN"/>
        </w:rPr>
      </w:pPr>
    </w:p>
    <w:p w14:paraId="56980FD3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11</w:t>
      </w:r>
    </w:p>
    <w:p w14:paraId="22A3F77B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технологической 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11). Объясните все используемые в модели элементы и отношения.</w:t>
      </w:r>
    </w:p>
    <w:p w14:paraId="0759FDC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268A750" w14:textId="5C7398DF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0CB21192" wp14:editId="2D6D7D7B">
            <wp:extent cx="2819400" cy="1919605"/>
            <wp:effectExtent l="0" t="0" r="0" b="0"/>
            <wp:docPr id="1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76581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11 – Пример к заданию 11</w:t>
      </w:r>
    </w:p>
    <w:p w14:paraId="7F2DDD9A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1D9B51B0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11</w:t>
      </w:r>
    </w:p>
    <w:p w14:paraId="6A998069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DE0342F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3D3EA21A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12</w:t>
      </w:r>
    </w:p>
    <w:p w14:paraId="26DD8DA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предприятия с использованием элементов расширений языка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12). Объясните все используемые в модели элементы и отношения.</w:t>
      </w:r>
    </w:p>
    <w:p w14:paraId="1C90CB3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9D1AF22" w14:textId="49D20BAD" w:rsidR="0097355C" w:rsidRPr="00312440" w:rsidRDefault="0057484A" w:rsidP="0097355C">
      <w:pPr>
        <w:ind w:firstLine="0"/>
        <w:jc w:val="center"/>
        <w:rPr>
          <w:b/>
          <w:noProof/>
          <w:szCs w:val="20"/>
          <w:lang w:eastAsia="ru-RU"/>
        </w:rPr>
      </w:pPr>
      <w:r>
        <w:rPr>
          <w:b/>
          <w:noProof/>
          <w:szCs w:val="20"/>
          <w:lang w:eastAsia="ru-RU"/>
        </w:rPr>
        <w:drawing>
          <wp:inline distT="0" distB="0" distL="0" distR="0" wp14:anchorId="2658BE72" wp14:editId="12E3D794">
            <wp:extent cx="4686300" cy="2462530"/>
            <wp:effectExtent l="0" t="0" r="0" b="0"/>
            <wp:docPr id="1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8B298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12 – Пример к заданию 12</w:t>
      </w:r>
    </w:p>
    <w:p w14:paraId="26286C2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7CAD708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lastRenderedPageBreak/>
        <w:t>Критерии выполнения задания 12</w:t>
      </w:r>
    </w:p>
    <w:p w14:paraId="3BA8423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41004E68" w14:textId="77777777" w:rsidR="0097355C" w:rsidRPr="00312440" w:rsidRDefault="0097355C" w:rsidP="0097355C">
      <w:pPr>
        <w:ind w:firstLine="720"/>
        <w:rPr>
          <w:rFonts w:eastAsia="Calibri"/>
          <w:bCs/>
          <w:lang w:eastAsia="zh-CN"/>
        </w:rPr>
      </w:pPr>
    </w:p>
    <w:p w14:paraId="43CCC83E" w14:textId="77777777" w:rsidR="0097355C" w:rsidRPr="00312440" w:rsidRDefault="0097355C" w:rsidP="0097355C">
      <w:pPr>
        <w:ind w:firstLine="720"/>
        <w:rPr>
          <w:rFonts w:eastAsia="Calibri"/>
          <w:b/>
          <w:szCs w:val="20"/>
          <w:lang w:eastAsia="zh-CN"/>
        </w:rPr>
      </w:pPr>
      <w:r w:rsidRPr="00312440">
        <w:rPr>
          <w:rFonts w:eastAsia="Calibri"/>
          <w:b/>
          <w:szCs w:val="20"/>
          <w:lang w:eastAsia="zh-CN"/>
        </w:rPr>
        <w:t>Типовые теоретические вопросы:</w:t>
      </w:r>
    </w:p>
    <w:p w14:paraId="222AD1E9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lang w:eastAsia="zh-CN"/>
        </w:rPr>
        <w:t>21)</w:t>
      </w:r>
      <w:r w:rsidRPr="00312440">
        <w:rPr>
          <w:lang w:val="en-US" w:eastAsia="zh-CN"/>
        </w:rPr>
        <w:t> </w:t>
      </w:r>
      <w:r w:rsidRPr="00312440">
        <w:rPr>
          <w:szCs w:val="20"/>
          <w:lang w:eastAsia="zh-CN"/>
        </w:rPr>
        <w:t xml:space="preserve">Области, категории, стандарты и спецификации </w:t>
      </w:r>
      <w:r w:rsidRPr="00312440">
        <w:rPr>
          <w:szCs w:val="20"/>
          <w:lang w:val="en-US" w:eastAsia="zh-CN"/>
        </w:rPr>
        <w:t>TRM</w:t>
      </w:r>
      <w:r w:rsidRPr="00312440">
        <w:rPr>
          <w:szCs w:val="20"/>
          <w:lang w:eastAsia="zh-CN"/>
        </w:rPr>
        <w:t xml:space="preserve"> </w:t>
      </w:r>
      <w:r w:rsidRPr="00312440">
        <w:rPr>
          <w:szCs w:val="20"/>
          <w:lang w:val="en-US" w:eastAsia="zh-CN"/>
        </w:rPr>
        <w:t>FEAF</w:t>
      </w:r>
      <w:r w:rsidRPr="00312440">
        <w:rPr>
          <w:szCs w:val="20"/>
          <w:lang w:eastAsia="zh-CN"/>
        </w:rPr>
        <w:t>.</w:t>
      </w:r>
    </w:p>
    <w:p w14:paraId="5FC393E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22)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Использование архитектурных шаблонов.</w:t>
      </w:r>
    </w:p>
    <w:p w14:paraId="6D0D46C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23)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Архитектура, управляемая моделями (</w:t>
      </w:r>
      <w:r w:rsidRPr="00312440">
        <w:rPr>
          <w:lang w:val="en-US" w:eastAsia="zh-CN"/>
        </w:rPr>
        <w:t>MDA</w:t>
      </w:r>
      <w:r w:rsidRPr="00312440">
        <w:rPr>
          <w:lang w:eastAsia="zh-CN"/>
        </w:rPr>
        <w:t>).</w:t>
      </w:r>
    </w:p>
    <w:p w14:paraId="3162106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24)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. История и эволюция.</w:t>
      </w:r>
    </w:p>
    <w:p w14:paraId="1A1CD31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25)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. Описания колонок.</w:t>
      </w:r>
    </w:p>
    <w:p w14:paraId="5EDA89E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26)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Методика </w:t>
      </w:r>
      <w:r w:rsidRPr="00312440">
        <w:rPr>
          <w:lang w:val="en-US" w:eastAsia="zh-CN"/>
        </w:rPr>
        <w:t>META</w:t>
      </w:r>
      <w:r w:rsidRPr="00312440">
        <w:rPr>
          <w:lang w:eastAsia="zh-CN"/>
        </w:rPr>
        <w:t xml:space="preserve"> </w:t>
      </w:r>
      <w:r w:rsidRPr="00312440">
        <w:rPr>
          <w:lang w:val="en-US" w:eastAsia="zh-CN"/>
        </w:rPr>
        <w:t>Group</w:t>
      </w:r>
      <w:r w:rsidRPr="00312440">
        <w:rPr>
          <w:lang w:eastAsia="zh-CN"/>
        </w:rPr>
        <w:t>.</w:t>
      </w:r>
    </w:p>
    <w:p w14:paraId="00E9EC8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27) Модель магического квадрата Gartner.</w:t>
      </w:r>
    </w:p>
    <w:p w14:paraId="292440C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28) Уровни принятия архитектурных решений.</w:t>
      </w:r>
    </w:p>
    <w:p w14:paraId="6ED4DEB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29) Эволюция представлений об архитектуре предприятия.</w:t>
      </w:r>
    </w:p>
    <w:p w14:paraId="7770029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30) Интегрированная концепция архитектуры предприятия.</w:t>
      </w:r>
    </w:p>
    <w:p w14:paraId="1F1FDAE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31) Общие элементы определений «Архитектуры предприятия» и основные заблуждения.</w:t>
      </w:r>
    </w:p>
    <w:p w14:paraId="241EBD58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lang w:eastAsia="zh-CN"/>
        </w:rPr>
        <w:t>32)</w:t>
      </w:r>
      <w:r w:rsidRPr="00312440">
        <w:rPr>
          <w:szCs w:val="20"/>
          <w:lang w:eastAsia="zh-CN"/>
        </w:rPr>
        <w:t> Модели и моделирование для описания архитектуры предприятия.</w:t>
      </w:r>
    </w:p>
    <w:p w14:paraId="4A52AD7D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33)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Влияние архитектуры приложений на инфраструктуру.</w:t>
      </w:r>
    </w:p>
    <w:p w14:paraId="60D66A0D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34)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Взаимосвязи функциональных и операционных требований с архитектурой приложений и технологической архитектурой.</w:t>
      </w:r>
    </w:p>
    <w:p w14:paraId="1CAF662B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35)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От традиционной архитектуры – к архитектуре, использующей инфраструктурные шаблоны.</w:t>
      </w:r>
    </w:p>
    <w:p w14:paraId="0FEF3340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36)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Контекст разработки архитектуры предприятия.</w:t>
      </w:r>
    </w:p>
    <w:p w14:paraId="668DD77E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37)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Модель </w:t>
      </w:r>
      <w:proofErr w:type="spellStart"/>
      <w:r w:rsidRPr="00312440">
        <w:rPr>
          <w:szCs w:val="20"/>
          <w:lang w:eastAsia="zh-CN"/>
        </w:rPr>
        <w:t>Захмана</w:t>
      </w:r>
      <w:proofErr w:type="spellEnd"/>
      <w:r w:rsidRPr="00312440">
        <w:rPr>
          <w:szCs w:val="20"/>
          <w:lang w:eastAsia="zh-CN"/>
        </w:rPr>
        <w:t>. Представление в виде таблицы.</w:t>
      </w:r>
    </w:p>
    <w:p w14:paraId="6A90F448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38)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Модель </w:t>
      </w:r>
      <w:proofErr w:type="spellStart"/>
      <w:r w:rsidRPr="00312440">
        <w:rPr>
          <w:szCs w:val="20"/>
          <w:lang w:eastAsia="zh-CN"/>
        </w:rPr>
        <w:t>Захмана</w:t>
      </w:r>
      <w:proofErr w:type="spellEnd"/>
      <w:r w:rsidRPr="00312440">
        <w:rPr>
          <w:szCs w:val="20"/>
          <w:lang w:eastAsia="zh-CN"/>
        </w:rPr>
        <w:t>. Варианты развития.</w:t>
      </w:r>
    </w:p>
    <w:p w14:paraId="55F8637E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39)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Методика </w:t>
      </w:r>
      <w:r w:rsidRPr="00312440">
        <w:rPr>
          <w:szCs w:val="20"/>
          <w:lang w:val="en-US" w:eastAsia="zh-CN"/>
        </w:rPr>
        <w:t>TOGAF</w:t>
      </w:r>
      <w:r w:rsidRPr="00312440">
        <w:rPr>
          <w:szCs w:val="20"/>
          <w:lang w:eastAsia="zh-CN"/>
        </w:rPr>
        <w:t xml:space="preserve">. Структура и методика </w:t>
      </w:r>
      <w:r w:rsidRPr="00312440">
        <w:rPr>
          <w:szCs w:val="20"/>
          <w:lang w:val="en-US" w:eastAsia="zh-CN"/>
        </w:rPr>
        <w:t>ADM</w:t>
      </w:r>
      <w:r w:rsidRPr="00312440">
        <w:rPr>
          <w:szCs w:val="20"/>
          <w:lang w:eastAsia="zh-CN"/>
        </w:rPr>
        <w:t>.</w:t>
      </w:r>
    </w:p>
    <w:p w14:paraId="350DC3D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szCs w:val="20"/>
          <w:lang w:eastAsia="zh-CN"/>
        </w:rPr>
        <w:t>40)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Методика </w:t>
      </w:r>
      <w:r w:rsidRPr="00312440">
        <w:rPr>
          <w:szCs w:val="20"/>
          <w:lang w:val="en-US" w:eastAsia="zh-CN"/>
        </w:rPr>
        <w:t>TOGAF</w:t>
      </w:r>
      <w:r w:rsidRPr="00312440">
        <w:rPr>
          <w:szCs w:val="20"/>
          <w:lang w:eastAsia="zh-CN"/>
        </w:rPr>
        <w:t>. Структура и базовая архитектура.</w:t>
      </w:r>
    </w:p>
    <w:p w14:paraId="6C1F24F6" w14:textId="77777777" w:rsidR="00A13E31" w:rsidRDefault="00A13E31" w:rsidP="00685090">
      <w:pPr>
        <w:ind w:left="709" w:firstLine="0"/>
      </w:pPr>
    </w:p>
    <w:sectPr w:rsidR="00A13E31" w:rsidSect="00554E07">
      <w:headerReference w:type="default" r:id="rId20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48DB" w14:textId="77777777" w:rsidR="00E11CAB" w:rsidRDefault="00E11CAB" w:rsidP="00C44C4A">
      <w:r>
        <w:separator/>
      </w:r>
    </w:p>
  </w:endnote>
  <w:endnote w:type="continuationSeparator" w:id="0">
    <w:p w14:paraId="1A68C71C" w14:textId="77777777" w:rsidR="00E11CAB" w:rsidRDefault="00E11CAB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7489" w14:textId="77777777" w:rsidR="00E11CAB" w:rsidRDefault="00E11CAB" w:rsidP="00C44C4A">
      <w:r>
        <w:separator/>
      </w:r>
    </w:p>
  </w:footnote>
  <w:footnote w:type="continuationSeparator" w:id="0">
    <w:p w14:paraId="74B155E5" w14:textId="77777777" w:rsidR="00E11CAB" w:rsidRDefault="00E11CAB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ADFF" w14:textId="77777777" w:rsidR="00541432" w:rsidRDefault="0054143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DB9">
      <w:rPr>
        <w:noProof/>
      </w:rPr>
      <w:t>21</w:t>
    </w:r>
    <w:r>
      <w:fldChar w:fldCharType="end"/>
    </w:r>
  </w:p>
  <w:p w14:paraId="278BDB17" w14:textId="77777777" w:rsidR="00541432" w:rsidRDefault="005414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3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84282249">
    <w:abstractNumId w:val="0"/>
  </w:num>
  <w:num w:numId="2" w16cid:durableId="756639271">
    <w:abstractNumId w:val="1"/>
  </w:num>
  <w:num w:numId="3" w16cid:durableId="572279311">
    <w:abstractNumId w:val="2"/>
  </w:num>
  <w:num w:numId="4" w16cid:durableId="1523325828">
    <w:abstractNumId w:val="11"/>
  </w:num>
  <w:num w:numId="5" w16cid:durableId="1130245558">
    <w:abstractNumId w:val="14"/>
  </w:num>
  <w:num w:numId="6" w16cid:durableId="1619992268">
    <w:abstractNumId w:val="15"/>
  </w:num>
  <w:num w:numId="7" w16cid:durableId="955671494">
    <w:abstractNumId w:val="12"/>
  </w:num>
  <w:num w:numId="8" w16cid:durableId="1625621814">
    <w:abstractNumId w:val="9"/>
  </w:num>
  <w:num w:numId="9" w16cid:durableId="369570772">
    <w:abstractNumId w:val="5"/>
  </w:num>
  <w:num w:numId="10" w16cid:durableId="173348523">
    <w:abstractNumId w:val="10"/>
  </w:num>
  <w:num w:numId="11" w16cid:durableId="1544245102">
    <w:abstractNumId w:val="6"/>
  </w:num>
  <w:num w:numId="12" w16cid:durableId="1711950556">
    <w:abstractNumId w:val="13"/>
  </w:num>
  <w:num w:numId="13" w16cid:durableId="737674976">
    <w:abstractNumId w:val="8"/>
  </w:num>
  <w:num w:numId="14" w16cid:durableId="2087994116">
    <w:abstractNumId w:val="7"/>
  </w:num>
  <w:num w:numId="15" w16cid:durableId="669909206">
    <w:abstractNumId w:val="3"/>
  </w:num>
  <w:num w:numId="16" w16cid:durableId="9512854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79"/>
    <w:rsid w:val="00000D9A"/>
    <w:rsid w:val="00002EE9"/>
    <w:rsid w:val="000030D4"/>
    <w:rsid w:val="00021E09"/>
    <w:rsid w:val="00024B78"/>
    <w:rsid w:val="00026E1F"/>
    <w:rsid w:val="00035DFE"/>
    <w:rsid w:val="00050AFC"/>
    <w:rsid w:val="00052277"/>
    <w:rsid w:val="0006127A"/>
    <w:rsid w:val="0006238D"/>
    <w:rsid w:val="00067EAC"/>
    <w:rsid w:val="00080504"/>
    <w:rsid w:val="0009346A"/>
    <w:rsid w:val="00094FAE"/>
    <w:rsid w:val="000A0DF3"/>
    <w:rsid w:val="000A160C"/>
    <w:rsid w:val="000A4AF8"/>
    <w:rsid w:val="000C6D7F"/>
    <w:rsid w:val="000D1DAC"/>
    <w:rsid w:val="000D3562"/>
    <w:rsid w:val="000D3991"/>
    <w:rsid w:val="000E57EE"/>
    <w:rsid w:val="000E6856"/>
    <w:rsid w:val="00100C3B"/>
    <w:rsid w:val="0010293B"/>
    <w:rsid w:val="00117E29"/>
    <w:rsid w:val="0012164D"/>
    <w:rsid w:val="0012512F"/>
    <w:rsid w:val="00127326"/>
    <w:rsid w:val="00133BC7"/>
    <w:rsid w:val="00150871"/>
    <w:rsid w:val="00151209"/>
    <w:rsid w:val="001630A2"/>
    <w:rsid w:val="0016475C"/>
    <w:rsid w:val="00165DC8"/>
    <w:rsid w:val="00165F9E"/>
    <w:rsid w:val="00175C19"/>
    <w:rsid w:val="00181BAF"/>
    <w:rsid w:val="00196498"/>
    <w:rsid w:val="001E7B99"/>
    <w:rsid w:val="001F529F"/>
    <w:rsid w:val="002016FD"/>
    <w:rsid w:val="0023040B"/>
    <w:rsid w:val="00233C65"/>
    <w:rsid w:val="00241336"/>
    <w:rsid w:val="00244131"/>
    <w:rsid w:val="0024616B"/>
    <w:rsid w:val="00256065"/>
    <w:rsid w:val="00261D56"/>
    <w:rsid w:val="0026326B"/>
    <w:rsid w:val="00287B54"/>
    <w:rsid w:val="00294CA2"/>
    <w:rsid w:val="002A5C8A"/>
    <w:rsid w:val="002B4C24"/>
    <w:rsid w:val="002E6991"/>
    <w:rsid w:val="002F2B97"/>
    <w:rsid w:val="0030104C"/>
    <w:rsid w:val="0030609F"/>
    <w:rsid w:val="00307FF5"/>
    <w:rsid w:val="0031750B"/>
    <w:rsid w:val="00324D68"/>
    <w:rsid w:val="00326581"/>
    <w:rsid w:val="003453AC"/>
    <w:rsid w:val="00354AD5"/>
    <w:rsid w:val="003663CC"/>
    <w:rsid w:val="0036699F"/>
    <w:rsid w:val="00372C1B"/>
    <w:rsid w:val="0038308D"/>
    <w:rsid w:val="00394F4A"/>
    <w:rsid w:val="003B1D96"/>
    <w:rsid w:val="003C0DF8"/>
    <w:rsid w:val="003C20C5"/>
    <w:rsid w:val="003C392E"/>
    <w:rsid w:val="003E568B"/>
    <w:rsid w:val="003F0C3F"/>
    <w:rsid w:val="0040256C"/>
    <w:rsid w:val="00402D7A"/>
    <w:rsid w:val="00404319"/>
    <w:rsid w:val="004064B3"/>
    <w:rsid w:val="00436484"/>
    <w:rsid w:val="00446E29"/>
    <w:rsid w:val="00463C03"/>
    <w:rsid w:val="00467754"/>
    <w:rsid w:val="00475E4A"/>
    <w:rsid w:val="004879E6"/>
    <w:rsid w:val="004902FE"/>
    <w:rsid w:val="00494038"/>
    <w:rsid w:val="004A3716"/>
    <w:rsid w:val="004E6BD9"/>
    <w:rsid w:val="004F340D"/>
    <w:rsid w:val="004F6D23"/>
    <w:rsid w:val="00500AD6"/>
    <w:rsid w:val="00510C2C"/>
    <w:rsid w:val="00520593"/>
    <w:rsid w:val="005261BA"/>
    <w:rsid w:val="00531F86"/>
    <w:rsid w:val="00541432"/>
    <w:rsid w:val="0054600E"/>
    <w:rsid w:val="0055446D"/>
    <w:rsid w:val="00554E07"/>
    <w:rsid w:val="00561448"/>
    <w:rsid w:val="00566D53"/>
    <w:rsid w:val="0057484A"/>
    <w:rsid w:val="0057635C"/>
    <w:rsid w:val="00576401"/>
    <w:rsid w:val="00585FEB"/>
    <w:rsid w:val="00595797"/>
    <w:rsid w:val="005B0A69"/>
    <w:rsid w:val="005B3801"/>
    <w:rsid w:val="005B4DDB"/>
    <w:rsid w:val="005C2FFD"/>
    <w:rsid w:val="005D560E"/>
    <w:rsid w:val="005F1F02"/>
    <w:rsid w:val="0061409D"/>
    <w:rsid w:val="006237B9"/>
    <w:rsid w:val="00625AFE"/>
    <w:rsid w:val="00627A8B"/>
    <w:rsid w:val="0063308C"/>
    <w:rsid w:val="006336EB"/>
    <w:rsid w:val="00635EAE"/>
    <w:rsid w:val="00641AA0"/>
    <w:rsid w:val="00663F74"/>
    <w:rsid w:val="00665821"/>
    <w:rsid w:val="0068130D"/>
    <w:rsid w:val="00685090"/>
    <w:rsid w:val="00685409"/>
    <w:rsid w:val="006854E5"/>
    <w:rsid w:val="006903DB"/>
    <w:rsid w:val="006A4560"/>
    <w:rsid w:val="006B2E8C"/>
    <w:rsid w:val="006C60AC"/>
    <w:rsid w:val="006D5E84"/>
    <w:rsid w:val="006E636B"/>
    <w:rsid w:val="006E65D7"/>
    <w:rsid w:val="006E676B"/>
    <w:rsid w:val="00702564"/>
    <w:rsid w:val="00703B6A"/>
    <w:rsid w:val="00723839"/>
    <w:rsid w:val="00735074"/>
    <w:rsid w:val="007419EB"/>
    <w:rsid w:val="0076380D"/>
    <w:rsid w:val="00765DE3"/>
    <w:rsid w:val="0078159C"/>
    <w:rsid w:val="00782826"/>
    <w:rsid w:val="00783E87"/>
    <w:rsid w:val="0078404A"/>
    <w:rsid w:val="00797402"/>
    <w:rsid w:val="007A5FE5"/>
    <w:rsid w:val="007A6F3D"/>
    <w:rsid w:val="007B031E"/>
    <w:rsid w:val="007B1A5E"/>
    <w:rsid w:val="007B1E91"/>
    <w:rsid w:val="007C09EE"/>
    <w:rsid w:val="007C0C57"/>
    <w:rsid w:val="007C22D7"/>
    <w:rsid w:val="007C511B"/>
    <w:rsid w:val="007D119C"/>
    <w:rsid w:val="007D3347"/>
    <w:rsid w:val="007D436E"/>
    <w:rsid w:val="007E5E9D"/>
    <w:rsid w:val="00807B8E"/>
    <w:rsid w:val="00810E55"/>
    <w:rsid w:val="00814DC8"/>
    <w:rsid w:val="0081598C"/>
    <w:rsid w:val="008166FE"/>
    <w:rsid w:val="008234C7"/>
    <w:rsid w:val="00832DA2"/>
    <w:rsid w:val="00835DB1"/>
    <w:rsid w:val="00844B3E"/>
    <w:rsid w:val="00845CA5"/>
    <w:rsid w:val="0084733A"/>
    <w:rsid w:val="00847B15"/>
    <w:rsid w:val="00856948"/>
    <w:rsid w:val="008611C0"/>
    <w:rsid w:val="008822F1"/>
    <w:rsid w:val="00891C5E"/>
    <w:rsid w:val="008949ED"/>
    <w:rsid w:val="008950AD"/>
    <w:rsid w:val="008C2E96"/>
    <w:rsid w:val="008D1F06"/>
    <w:rsid w:val="008D23C1"/>
    <w:rsid w:val="008D2E9B"/>
    <w:rsid w:val="008D3ABE"/>
    <w:rsid w:val="00905A2F"/>
    <w:rsid w:val="00917907"/>
    <w:rsid w:val="00926B71"/>
    <w:rsid w:val="00930B5C"/>
    <w:rsid w:val="00935C4C"/>
    <w:rsid w:val="0095685E"/>
    <w:rsid w:val="0096426D"/>
    <w:rsid w:val="0097355C"/>
    <w:rsid w:val="009853D4"/>
    <w:rsid w:val="00985F39"/>
    <w:rsid w:val="00994863"/>
    <w:rsid w:val="009A38CA"/>
    <w:rsid w:val="009A575C"/>
    <w:rsid w:val="009B0E85"/>
    <w:rsid w:val="009C68EE"/>
    <w:rsid w:val="009C6EDC"/>
    <w:rsid w:val="009D7862"/>
    <w:rsid w:val="009E3026"/>
    <w:rsid w:val="009E4309"/>
    <w:rsid w:val="009F1539"/>
    <w:rsid w:val="009F77CC"/>
    <w:rsid w:val="009F7925"/>
    <w:rsid w:val="00A0507D"/>
    <w:rsid w:val="00A1327F"/>
    <w:rsid w:val="00A13E31"/>
    <w:rsid w:val="00A3037E"/>
    <w:rsid w:val="00A3475C"/>
    <w:rsid w:val="00A35016"/>
    <w:rsid w:val="00A37038"/>
    <w:rsid w:val="00A51A24"/>
    <w:rsid w:val="00A538DA"/>
    <w:rsid w:val="00A53945"/>
    <w:rsid w:val="00A53B8F"/>
    <w:rsid w:val="00A55001"/>
    <w:rsid w:val="00A55B4F"/>
    <w:rsid w:val="00A56C8E"/>
    <w:rsid w:val="00A60902"/>
    <w:rsid w:val="00A61270"/>
    <w:rsid w:val="00A65698"/>
    <w:rsid w:val="00A65F99"/>
    <w:rsid w:val="00A74A4A"/>
    <w:rsid w:val="00A91FD6"/>
    <w:rsid w:val="00A95333"/>
    <w:rsid w:val="00AA5406"/>
    <w:rsid w:val="00AA6709"/>
    <w:rsid w:val="00AB024A"/>
    <w:rsid w:val="00AB4C9E"/>
    <w:rsid w:val="00AD207A"/>
    <w:rsid w:val="00AE317C"/>
    <w:rsid w:val="00AE485C"/>
    <w:rsid w:val="00AE552A"/>
    <w:rsid w:val="00AE5618"/>
    <w:rsid w:val="00AE7C38"/>
    <w:rsid w:val="00B002B2"/>
    <w:rsid w:val="00B03894"/>
    <w:rsid w:val="00B2172F"/>
    <w:rsid w:val="00B21999"/>
    <w:rsid w:val="00B450D0"/>
    <w:rsid w:val="00B45FBA"/>
    <w:rsid w:val="00B46FA6"/>
    <w:rsid w:val="00B52819"/>
    <w:rsid w:val="00B57F64"/>
    <w:rsid w:val="00B72CA2"/>
    <w:rsid w:val="00B733B4"/>
    <w:rsid w:val="00B7566C"/>
    <w:rsid w:val="00B75AA4"/>
    <w:rsid w:val="00B80F3D"/>
    <w:rsid w:val="00BB494B"/>
    <w:rsid w:val="00BB72A5"/>
    <w:rsid w:val="00BC6DDB"/>
    <w:rsid w:val="00BD3C46"/>
    <w:rsid w:val="00BF7B44"/>
    <w:rsid w:val="00C029F8"/>
    <w:rsid w:val="00C10E6A"/>
    <w:rsid w:val="00C22E9A"/>
    <w:rsid w:val="00C235A3"/>
    <w:rsid w:val="00C33807"/>
    <w:rsid w:val="00C40AE9"/>
    <w:rsid w:val="00C41A38"/>
    <w:rsid w:val="00C44C4A"/>
    <w:rsid w:val="00C70509"/>
    <w:rsid w:val="00C76F3B"/>
    <w:rsid w:val="00C85674"/>
    <w:rsid w:val="00C85B82"/>
    <w:rsid w:val="00C94B67"/>
    <w:rsid w:val="00CA3ACC"/>
    <w:rsid w:val="00CA7150"/>
    <w:rsid w:val="00CB2374"/>
    <w:rsid w:val="00CB6077"/>
    <w:rsid w:val="00CD2EC5"/>
    <w:rsid w:val="00CD4EEA"/>
    <w:rsid w:val="00CD7AF5"/>
    <w:rsid w:val="00CE1791"/>
    <w:rsid w:val="00CE7C27"/>
    <w:rsid w:val="00D13CDF"/>
    <w:rsid w:val="00D17188"/>
    <w:rsid w:val="00D17271"/>
    <w:rsid w:val="00D24C33"/>
    <w:rsid w:val="00D3524E"/>
    <w:rsid w:val="00D35FF7"/>
    <w:rsid w:val="00D36A3E"/>
    <w:rsid w:val="00D47A2F"/>
    <w:rsid w:val="00D51E77"/>
    <w:rsid w:val="00D619B8"/>
    <w:rsid w:val="00D61ED0"/>
    <w:rsid w:val="00D62121"/>
    <w:rsid w:val="00D63ACA"/>
    <w:rsid w:val="00D64BCC"/>
    <w:rsid w:val="00D74690"/>
    <w:rsid w:val="00D76BBC"/>
    <w:rsid w:val="00D845AD"/>
    <w:rsid w:val="00DA4A55"/>
    <w:rsid w:val="00DA6885"/>
    <w:rsid w:val="00DA6D93"/>
    <w:rsid w:val="00DA7EF9"/>
    <w:rsid w:val="00DC7638"/>
    <w:rsid w:val="00DD0487"/>
    <w:rsid w:val="00DD2552"/>
    <w:rsid w:val="00DD4541"/>
    <w:rsid w:val="00DD5985"/>
    <w:rsid w:val="00DD6274"/>
    <w:rsid w:val="00DE32D4"/>
    <w:rsid w:val="00DE6F6B"/>
    <w:rsid w:val="00DF52F6"/>
    <w:rsid w:val="00DF683A"/>
    <w:rsid w:val="00DF7C22"/>
    <w:rsid w:val="00E01E89"/>
    <w:rsid w:val="00E06B36"/>
    <w:rsid w:val="00E10765"/>
    <w:rsid w:val="00E11CAB"/>
    <w:rsid w:val="00E21A7D"/>
    <w:rsid w:val="00E33C17"/>
    <w:rsid w:val="00E364BB"/>
    <w:rsid w:val="00E43989"/>
    <w:rsid w:val="00E60468"/>
    <w:rsid w:val="00E66A73"/>
    <w:rsid w:val="00E71F66"/>
    <w:rsid w:val="00E7395D"/>
    <w:rsid w:val="00E84DB9"/>
    <w:rsid w:val="00E86280"/>
    <w:rsid w:val="00E93402"/>
    <w:rsid w:val="00E9598E"/>
    <w:rsid w:val="00EA56DF"/>
    <w:rsid w:val="00EA76DF"/>
    <w:rsid w:val="00EB5306"/>
    <w:rsid w:val="00EB6EDF"/>
    <w:rsid w:val="00EB7DA1"/>
    <w:rsid w:val="00EC0175"/>
    <w:rsid w:val="00EC29E9"/>
    <w:rsid w:val="00ED2068"/>
    <w:rsid w:val="00EE43C7"/>
    <w:rsid w:val="00EF141E"/>
    <w:rsid w:val="00EF2080"/>
    <w:rsid w:val="00EF4D6F"/>
    <w:rsid w:val="00EF56EF"/>
    <w:rsid w:val="00F03B6C"/>
    <w:rsid w:val="00F10E4F"/>
    <w:rsid w:val="00F271D2"/>
    <w:rsid w:val="00F32390"/>
    <w:rsid w:val="00F37B7A"/>
    <w:rsid w:val="00F51979"/>
    <w:rsid w:val="00F66A6F"/>
    <w:rsid w:val="00F74279"/>
    <w:rsid w:val="00F746DE"/>
    <w:rsid w:val="00F8350E"/>
    <w:rsid w:val="00F84531"/>
    <w:rsid w:val="00F86A1A"/>
    <w:rsid w:val="00F95154"/>
    <w:rsid w:val="00FB2961"/>
    <w:rsid w:val="00FB346B"/>
    <w:rsid w:val="00FB3639"/>
    <w:rsid w:val="00FC243E"/>
    <w:rsid w:val="00FD2031"/>
    <w:rsid w:val="00FE117B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C7A74"/>
  <w15:chartTrackingRefBased/>
  <w15:docId w15:val="{A6502CF6-AF34-4543-9AC7-02A2E55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3065FC8-049E-4E3C-9DDD-1FE7D1A2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Сергей Сенькин</cp:lastModifiedBy>
  <cp:revision>4</cp:revision>
  <cp:lastPrinted>2014-12-05T13:36:00Z</cp:lastPrinted>
  <dcterms:created xsi:type="dcterms:W3CDTF">2023-09-30T18:47:00Z</dcterms:created>
  <dcterms:modified xsi:type="dcterms:W3CDTF">2023-09-30T18:58:00Z</dcterms:modified>
</cp:coreProperties>
</file>