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9EFB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6E008B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3817838D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791E94C2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253DBCD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C81EFA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FD39CF4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64391AD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DC6F6DA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54F9001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F85EFD6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004ED164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AC3AB7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F96C32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5C9E193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2CDF8A9D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6D56415" w14:textId="77777777" w:rsidR="008203AD" w:rsidRPr="008203AD" w:rsidRDefault="00156AE8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B57122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B57122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B57122">
        <w:rPr>
          <w:rFonts w:ascii="Times New Roman" w:hAnsi="Times New Roman"/>
          <w:b/>
          <w:sz w:val="28"/>
          <w:szCs w:val="28"/>
          <w:lang w:eastAsia="ar-SA"/>
        </w:rPr>
        <w:t xml:space="preserve">.В.08 </w:t>
      </w:r>
      <w:r w:rsidR="008203AD" w:rsidRPr="008203AD">
        <w:rPr>
          <w:rStyle w:val="12"/>
          <w:color w:val="000000"/>
          <w:sz w:val="28"/>
          <w:szCs w:val="28"/>
        </w:rPr>
        <w:t>«</w:t>
      </w:r>
      <w:r w:rsidRPr="002053A5">
        <w:rPr>
          <w:rFonts w:ascii="Times New Roman" w:eastAsia="Times New Roman" w:hAnsi="Times New Roman"/>
          <w:b/>
          <w:sz w:val="28"/>
          <w:szCs w:val="28"/>
          <w:lang w:eastAsia="ar-SA"/>
        </w:rPr>
        <w:t>Диагностика и надежность систем и устройств</w:t>
      </w:r>
      <w:r w:rsidR="008203AD" w:rsidRPr="008203AD">
        <w:rPr>
          <w:rStyle w:val="12"/>
          <w:color w:val="000000"/>
          <w:sz w:val="28"/>
          <w:szCs w:val="28"/>
        </w:rPr>
        <w:t>»</w:t>
      </w:r>
    </w:p>
    <w:p w14:paraId="136D3234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F2BADAF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 xml:space="preserve">Специальность </w:t>
      </w:r>
    </w:p>
    <w:p w14:paraId="29B306A4" w14:textId="77777777" w:rsidR="004B27A6" w:rsidRPr="00564E01" w:rsidRDefault="004B27A6" w:rsidP="004B2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E01">
        <w:rPr>
          <w:rFonts w:ascii="Times New Roman" w:hAnsi="Times New Roman"/>
          <w:b/>
          <w:color w:val="000000"/>
          <w:sz w:val="24"/>
          <w:szCs w:val="24"/>
        </w:rPr>
        <w:t>15.03.04 АВТОМАТИЗАЦИЯ ТЕХНОЛОГИЧЕСКИХ ПРОЦЕССОВ И ПРОИЗВОДСТВ</w:t>
      </w:r>
    </w:p>
    <w:p w14:paraId="541282EA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53533D5" w14:textId="77777777" w:rsid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/>
      </w:r>
    </w:p>
    <w:p w14:paraId="451250A4" w14:textId="77777777" w:rsidR="00943105" w:rsidRP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AAC6A62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37A2464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>К</w:t>
      </w:r>
      <w:r w:rsidR="004B27A6">
        <w:rPr>
          <w:rStyle w:val="12"/>
          <w:color w:val="000000"/>
          <w:sz w:val="28"/>
          <w:szCs w:val="28"/>
        </w:rPr>
        <w:t>валификация выпускника - магистр</w:t>
      </w:r>
    </w:p>
    <w:p w14:paraId="2FD2F4A9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B00B343" w14:textId="77777777" w:rsidR="003846AE" w:rsidRPr="003846AE" w:rsidRDefault="00D9594B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Форма обучения – </w:t>
      </w:r>
      <w:r w:rsidR="008203AD" w:rsidRPr="008203AD">
        <w:rPr>
          <w:rStyle w:val="12"/>
          <w:color w:val="000000"/>
          <w:sz w:val="28"/>
          <w:szCs w:val="28"/>
        </w:rPr>
        <w:t>очная</w:t>
      </w:r>
    </w:p>
    <w:p w14:paraId="74E9F03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DB0ACB8" w14:textId="390C364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Рязань 202</w:t>
      </w:r>
      <w:r w:rsidR="002105A6">
        <w:rPr>
          <w:rStyle w:val="12"/>
          <w:color w:val="000000"/>
          <w:sz w:val="28"/>
          <w:szCs w:val="28"/>
        </w:rPr>
        <w:t>3</w:t>
      </w:r>
      <w:bookmarkStart w:id="0" w:name="_GoBack"/>
      <w:bookmarkEnd w:id="0"/>
    </w:p>
    <w:p w14:paraId="0DDEE0B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3A60A0F5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280B98D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5FF44986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39B58175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03342EF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03F960F8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1109AAEB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3AEEB2E8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72524C0D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5A3C881B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5F3E5789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5B119E7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3BABC7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39CAA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2169CC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7AE4A93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313CE220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07BBA73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4509B3CE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2043B7BC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60EC6F3A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6973EC4B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1F3CEC7D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4938D2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715C015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05A6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2F6D96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A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11</cp:revision>
  <dcterms:created xsi:type="dcterms:W3CDTF">2021-06-07T12:10:00Z</dcterms:created>
  <dcterms:modified xsi:type="dcterms:W3CDTF">2023-08-17T09:25:00Z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