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DE15D3">
      <w:pPr>
        <w:ind w:firstLine="567"/>
        <w:jc w:val="center"/>
        <w:rPr>
          <w:b/>
          <w:sz w:val="32"/>
          <w:szCs w:val="28"/>
        </w:rPr>
      </w:pPr>
      <w:r w:rsidRPr="00DE15D3">
        <w:rPr>
          <w:b/>
          <w:sz w:val="32"/>
          <w:szCs w:val="28"/>
        </w:rPr>
        <w:t>Системы управления химико-технологическими процессами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4004D7">
        <w:pPr>
          <w:pStyle w:val="af"/>
          <w:jc w:val="center"/>
        </w:pPr>
        <w:r>
          <w:fldChar w:fldCharType="begin"/>
        </w:r>
        <w:r w:rsidR="00A83D1D">
          <w:instrText xml:space="preserve"> PAGE </w:instrText>
        </w:r>
        <w:r>
          <w:fldChar w:fldCharType="separate"/>
        </w:r>
        <w:r w:rsidR="00DE15D3">
          <w:rPr>
            <w:noProof/>
          </w:rPr>
          <w:t>12</w:t>
        </w:r>
        <w:r>
          <w:fldChar w:fldCharType="end"/>
        </w:r>
      </w:p>
      <w:p w:rsidR="00753FE5" w:rsidRDefault="004004D7">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4004D7">
        <w:pPr>
          <w:pStyle w:val="af"/>
          <w:jc w:val="center"/>
        </w:pPr>
        <w:r>
          <w:fldChar w:fldCharType="begin"/>
        </w:r>
        <w:r w:rsidR="00A83D1D">
          <w:instrText xml:space="preserve"> PAGE </w:instrText>
        </w:r>
        <w:r>
          <w:fldChar w:fldCharType="separate"/>
        </w:r>
        <w:r w:rsidR="00DE15D3">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80067"/>
    <w:rsid w:val="003C0E41"/>
    <w:rsid w:val="004004D7"/>
    <w:rsid w:val="005F19A7"/>
    <w:rsid w:val="00753FE5"/>
    <w:rsid w:val="008661E0"/>
    <w:rsid w:val="00A83D1D"/>
    <w:rsid w:val="00B604F6"/>
    <w:rsid w:val="00B966DB"/>
    <w:rsid w:val="00D24590"/>
    <w:rsid w:val="00DE1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3741</Words>
  <Characters>21328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2023-06-16T11:41:00Z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