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0A" w:rsidRPr="00DC5768" w:rsidRDefault="0051260A" w:rsidP="0051260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C5768">
        <w:rPr>
          <w:color w:val="000000"/>
        </w:rPr>
        <w:t xml:space="preserve">Основы метрологии, стандартизации и измерительной техники: учебное пособие / </w:t>
      </w:r>
      <w:proofErr w:type="spellStart"/>
      <w:r w:rsidRPr="00DC5768">
        <w:rPr>
          <w:color w:val="000000"/>
        </w:rPr>
        <w:t>Гостева</w:t>
      </w:r>
      <w:proofErr w:type="spellEnd"/>
      <w:r w:rsidRPr="00DC5768">
        <w:rPr>
          <w:color w:val="000000"/>
        </w:rPr>
        <w:t xml:space="preserve"> Ю.Л.,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 В.И., Лукьянов Ю.А. – Рязань: РГРТУ, 2021. 80 с. </w:t>
      </w:r>
    </w:p>
    <w:p w:rsidR="0051260A" w:rsidRPr="00DC5768" w:rsidRDefault="0051260A" w:rsidP="0051260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Изучение комплекта приборов лабораторного стенда: Методические указания к лабораторной работе №1/  </w:t>
      </w:r>
      <w:proofErr w:type="spellStart"/>
      <w:r w:rsidRPr="00DC5768">
        <w:rPr>
          <w:color w:val="000000"/>
        </w:rPr>
        <w:t>Гостева</w:t>
      </w:r>
      <w:proofErr w:type="spellEnd"/>
      <w:r w:rsidRPr="00DC5768">
        <w:rPr>
          <w:color w:val="000000"/>
        </w:rPr>
        <w:t xml:space="preserve"> Ю.Л., </w:t>
      </w:r>
      <w:proofErr w:type="spellStart"/>
      <w:r w:rsidRPr="00DC5768">
        <w:rPr>
          <w:color w:val="000000"/>
        </w:rPr>
        <w:t>Гуржин</w:t>
      </w:r>
      <w:proofErr w:type="spellEnd"/>
      <w:r w:rsidRPr="00DC5768">
        <w:rPr>
          <w:color w:val="000000"/>
        </w:rPr>
        <w:t xml:space="preserve"> С.Г., Лукша С.С., </w:t>
      </w:r>
      <w:proofErr w:type="spellStart"/>
      <w:r w:rsidRPr="00DC5768">
        <w:rPr>
          <w:color w:val="000000"/>
        </w:rPr>
        <w:t>Шуляков</w:t>
      </w:r>
      <w:proofErr w:type="spellEnd"/>
      <w:r w:rsidRPr="00DC5768">
        <w:rPr>
          <w:color w:val="000000"/>
        </w:rPr>
        <w:t xml:space="preserve"> А.В.</w:t>
      </w:r>
      <w:r w:rsidRPr="00DC5768">
        <w:rPr>
          <w:color w:val="auto"/>
        </w:rPr>
        <w:t xml:space="preserve">. – Рязань: РГРТУ, 2020. 20 с. </w:t>
      </w:r>
    </w:p>
    <w:p w:rsidR="00DA208C" w:rsidRPr="00DC5768" w:rsidRDefault="00DA208C" w:rsidP="00DA208C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Поверка измерительных приборов и обработка результатов измерений: Методические указания к лабораторной работе №2/  </w:t>
      </w:r>
      <w:proofErr w:type="spellStart"/>
      <w:r w:rsidRPr="00DC5768">
        <w:rPr>
          <w:color w:val="000000"/>
        </w:rPr>
        <w:t>Гостева</w:t>
      </w:r>
      <w:proofErr w:type="spellEnd"/>
      <w:r w:rsidRPr="00DC5768">
        <w:rPr>
          <w:color w:val="000000"/>
        </w:rPr>
        <w:t xml:space="preserve"> Ю.Л., </w:t>
      </w:r>
      <w:proofErr w:type="spellStart"/>
      <w:r w:rsidRPr="00DC5768">
        <w:rPr>
          <w:color w:val="000000"/>
        </w:rPr>
        <w:t>Гуржин</w:t>
      </w:r>
      <w:proofErr w:type="spellEnd"/>
      <w:r w:rsidRPr="00DC5768">
        <w:rPr>
          <w:color w:val="000000"/>
        </w:rPr>
        <w:t xml:space="preserve"> С.Г., </w:t>
      </w:r>
      <w:proofErr w:type="spellStart"/>
      <w:r w:rsidRPr="00DC5768">
        <w:rPr>
          <w:color w:val="000000"/>
        </w:rPr>
        <w:t>Шуляков</w:t>
      </w:r>
      <w:proofErr w:type="spellEnd"/>
      <w:r w:rsidRPr="00DC5768">
        <w:rPr>
          <w:color w:val="000000"/>
        </w:rPr>
        <w:t xml:space="preserve"> А.В.</w:t>
      </w:r>
      <w:r w:rsidRPr="00DC5768">
        <w:rPr>
          <w:color w:val="auto"/>
        </w:rPr>
        <w:t xml:space="preserve">. – Рязань: РГРТУ, 2021. 12 с. </w:t>
      </w:r>
    </w:p>
    <w:p w:rsidR="00DA208C" w:rsidRPr="00DC5768" w:rsidRDefault="00DA208C" w:rsidP="00DA208C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Исследование амперметров и вольтметров: Методические указания к лабораторной работе №2/  </w:t>
      </w:r>
      <w:proofErr w:type="spellStart"/>
      <w:r w:rsidRPr="00DC5768">
        <w:rPr>
          <w:color w:val="000000"/>
        </w:rPr>
        <w:t>Гостева</w:t>
      </w:r>
      <w:proofErr w:type="spellEnd"/>
      <w:r w:rsidRPr="00DC5768">
        <w:rPr>
          <w:color w:val="000000"/>
        </w:rPr>
        <w:t xml:space="preserve"> Ю.Л., </w:t>
      </w:r>
      <w:proofErr w:type="spellStart"/>
      <w:r w:rsidRPr="00DC5768">
        <w:rPr>
          <w:color w:val="000000"/>
        </w:rPr>
        <w:t>Гуржин</w:t>
      </w:r>
      <w:proofErr w:type="spellEnd"/>
      <w:r w:rsidRPr="00DC5768">
        <w:rPr>
          <w:color w:val="000000"/>
        </w:rPr>
        <w:t xml:space="preserve"> С.Г., </w:t>
      </w:r>
      <w:proofErr w:type="spellStart"/>
      <w:r w:rsidRPr="00DC5768">
        <w:rPr>
          <w:color w:val="000000"/>
        </w:rPr>
        <w:t>Шуляков</w:t>
      </w:r>
      <w:proofErr w:type="spellEnd"/>
      <w:r w:rsidRPr="00DC5768">
        <w:rPr>
          <w:color w:val="000000"/>
        </w:rPr>
        <w:t xml:space="preserve"> А.В.</w:t>
      </w:r>
      <w:r w:rsidRPr="00DC5768">
        <w:rPr>
          <w:color w:val="auto"/>
        </w:rPr>
        <w:t xml:space="preserve">. – Рязань: РГРТУ, 2022. 12 с. </w:t>
      </w:r>
    </w:p>
    <w:p w:rsidR="00DA208C" w:rsidRPr="00DC5768" w:rsidRDefault="00DA208C" w:rsidP="00DA208C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Исследование электронных вольтметров: Методические указания к лабораторной работе №4/  </w:t>
      </w:r>
      <w:proofErr w:type="spellStart"/>
      <w:r w:rsidRPr="00DC5768">
        <w:rPr>
          <w:color w:val="000000"/>
        </w:rPr>
        <w:t>Гостева</w:t>
      </w:r>
      <w:proofErr w:type="spellEnd"/>
      <w:r w:rsidRPr="00DC5768">
        <w:rPr>
          <w:color w:val="000000"/>
        </w:rPr>
        <w:t xml:space="preserve"> Ю.Л., </w:t>
      </w:r>
      <w:proofErr w:type="spellStart"/>
      <w:r w:rsidRPr="00DC5768">
        <w:rPr>
          <w:color w:val="000000"/>
        </w:rPr>
        <w:t>Гуржин</w:t>
      </w:r>
      <w:proofErr w:type="spellEnd"/>
      <w:r w:rsidRPr="00DC5768">
        <w:rPr>
          <w:color w:val="000000"/>
        </w:rPr>
        <w:t xml:space="preserve"> С.Г., </w:t>
      </w:r>
      <w:proofErr w:type="spellStart"/>
      <w:r w:rsidRPr="00DC5768">
        <w:rPr>
          <w:color w:val="000000"/>
        </w:rPr>
        <w:t>Шуляков</w:t>
      </w:r>
      <w:proofErr w:type="spellEnd"/>
      <w:r w:rsidRPr="00DC5768">
        <w:rPr>
          <w:color w:val="000000"/>
        </w:rPr>
        <w:t xml:space="preserve"> А.В.</w:t>
      </w:r>
      <w:r w:rsidRPr="00DC5768">
        <w:rPr>
          <w:color w:val="auto"/>
        </w:rPr>
        <w:t xml:space="preserve">. – Рязань: РГРТУ, 2023. 12 с. </w:t>
      </w:r>
    </w:p>
    <w:p w:rsidR="00206CCE" w:rsidRPr="00DC5768" w:rsidRDefault="00206CCE" w:rsidP="00206CCE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C5768">
        <w:rPr>
          <w:color w:val="000000"/>
        </w:rPr>
        <w:t xml:space="preserve">Методы оценки состояния опорно-двигательного аппарата в телемедицинских системах физической реабилитации: учебное пособие/ Алпатов А.В., </w:t>
      </w:r>
      <w:proofErr w:type="spellStart"/>
      <w:r w:rsidRPr="00DC5768">
        <w:rPr>
          <w:color w:val="000000"/>
        </w:rPr>
        <w:t>Ашапкина</w:t>
      </w:r>
      <w:proofErr w:type="spellEnd"/>
      <w:r w:rsidRPr="00DC5768">
        <w:rPr>
          <w:color w:val="000000"/>
        </w:rPr>
        <w:t xml:space="preserve"> М.С.,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 В.И., Лукша С.С., Мельник О.В. – Рязань: РГРТУ, 202</w:t>
      </w:r>
      <w:r w:rsidR="002252E5" w:rsidRPr="00DC5768">
        <w:rPr>
          <w:color w:val="000000"/>
        </w:rPr>
        <w:t>3</w:t>
      </w:r>
      <w:r w:rsidRPr="00DC5768">
        <w:rPr>
          <w:color w:val="000000"/>
        </w:rPr>
        <w:t xml:space="preserve">. 80 с. </w:t>
      </w:r>
    </w:p>
    <w:p w:rsidR="00DA4626" w:rsidRPr="00DC5768" w:rsidRDefault="00DA4626" w:rsidP="00DA4626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Основы работы с измерительными приборами: Методические указания к лабораторной работе/  </w:t>
      </w:r>
      <w:r w:rsidRPr="00DC5768">
        <w:rPr>
          <w:color w:val="000000"/>
        </w:rPr>
        <w:t xml:space="preserve">Абрамов А.М., Голь С.А.,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 В.И</w:t>
      </w:r>
      <w:r w:rsidRPr="00DC5768">
        <w:rPr>
          <w:color w:val="auto"/>
        </w:rPr>
        <w:t xml:space="preserve">., Каплан М.Б. – Рязань: РГРТУ, 2023. 16 с. </w:t>
      </w:r>
    </w:p>
    <w:p w:rsidR="00205CF6" w:rsidRPr="00DC5768" w:rsidRDefault="00205CF6" w:rsidP="00205CF6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Поверка измерительных приборов и обработка результатов измерений: Методические указания к лабораторной работе/  </w:t>
      </w:r>
      <w:r w:rsidRPr="00DC5768">
        <w:rPr>
          <w:color w:val="000000"/>
        </w:rPr>
        <w:t xml:space="preserve">Абрамов А.М., Голь С.А.,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 В.И</w:t>
      </w:r>
      <w:r w:rsidRPr="00DC5768">
        <w:rPr>
          <w:color w:val="auto"/>
        </w:rPr>
        <w:t xml:space="preserve">., Каплан М.Б. – Рязань: РГРТУ, 2023. 16 с. </w:t>
      </w:r>
    </w:p>
    <w:p w:rsidR="00BD5BFF" w:rsidRPr="00DC5768" w:rsidRDefault="00BD5BFF" w:rsidP="00BD5BFF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Исследование аналоговых приборов тока и напряжения: Методические указания к лабораторной работе/  </w:t>
      </w:r>
      <w:r w:rsidRPr="00DC5768">
        <w:rPr>
          <w:color w:val="000000"/>
        </w:rPr>
        <w:t xml:space="preserve">Абрамов А.М., Голь С.А.,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 В.И</w:t>
      </w:r>
      <w:r w:rsidRPr="00DC5768">
        <w:rPr>
          <w:color w:val="auto"/>
        </w:rPr>
        <w:t xml:space="preserve">., Каплан М.Б. – Рязань: РГРТУ, 2023. 16 с. </w:t>
      </w:r>
    </w:p>
    <w:p w:rsidR="0051260A" w:rsidRPr="00DC5768" w:rsidRDefault="00395145" w:rsidP="0051260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C5768">
        <w:rPr>
          <w:color w:val="auto"/>
        </w:rPr>
        <w:t xml:space="preserve">Реализация нейросетевых моделей обработки сигналов кардиоритмограммы на ПЛИС: Методические указания к лабораторной работе/ </w:t>
      </w:r>
      <w:r w:rsidRPr="00DC5768">
        <w:rPr>
          <w:color w:val="000000"/>
        </w:rPr>
        <w:t>Мельник О.В.</w:t>
      </w:r>
      <w:r w:rsidRPr="00DC5768">
        <w:rPr>
          <w:color w:val="auto"/>
        </w:rPr>
        <w:t xml:space="preserve"> – Рязань: РГРТУ, 2022. 48 с.</w:t>
      </w:r>
    </w:p>
    <w:p w:rsidR="00C82185" w:rsidRPr="00DC5768" w:rsidRDefault="00C82185" w:rsidP="0051260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C5768">
        <w:rPr>
          <w:color w:val="auto"/>
        </w:rPr>
        <w:t xml:space="preserve">Оптимальное управление. Часть 2: Методические указания к лабораторной работе/  </w:t>
      </w:r>
      <w:r w:rsidRPr="00DC5768">
        <w:rPr>
          <w:color w:val="000000"/>
        </w:rPr>
        <w:t>Бодров О.А.</w:t>
      </w:r>
      <w:r w:rsidRPr="00DC5768">
        <w:rPr>
          <w:color w:val="auto"/>
        </w:rPr>
        <w:t xml:space="preserve"> – Рязань: РГРТУ, 2022. 12 с.</w:t>
      </w:r>
    </w:p>
    <w:p w:rsidR="005F5FA0" w:rsidRPr="00DC5768" w:rsidRDefault="005F5FA0" w:rsidP="005F5FA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Исследование стохастической связи случайных величин: Методические указания к лабораторной работе №1/ 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 В.И., </w:t>
      </w:r>
      <w:proofErr w:type="spellStart"/>
      <w:r w:rsidRPr="00DC5768">
        <w:rPr>
          <w:color w:val="000000"/>
        </w:rPr>
        <w:t>Шуляков</w:t>
      </w:r>
      <w:proofErr w:type="spellEnd"/>
      <w:r w:rsidRPr="00DC5768">
        <w:rPr>
          <w:color w:val="000000"/>
        </w:rPr>
        <w:t xml:space="preserve"> А.В.</w:t>
      </w:r>
      <w:r w:rsidRPr="00DC5768">
        <w:rPr>
          <w:color w:val="auto"/>
        </w:rPr>
        <w:t xml:space="preserve">. – Рязань: РГРТУ, 2021. 12 с. </w:t>
      </w:r>
    </w:p>
    <w:p w:rsidR="005F5FA0" w:rsidRPr="00DC5768" w:rsidRDefault="005F5FA0" w:rsidP="005F5FA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Планирование многофакторных экспериментов: Методические указания к лабораторной работе №2/ 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 В.И., </w:t>
      </w:r>
      <w:proofErr w:type="spellStart"/>
      <w:r w:rsidRPr="00DC5768">
        <w:rPr>
          <w:color w:val="000000"/>
        </w:rPr>
        <w:t>Шуляков</w:t>
      </w:r>
      <w:proofErr w:type="spellEnd"/>
      <w:r w:rsidRPr="00DC5768">
        <w:rPr>
          <w:color w:val="000000"/>
        </w:rPr>
        <w:t xml:space="preserve"> А.В.</w:t>
      </w:r>
      <w:r w:rsidRPr="00DC5768">
        <w:rPr>
          <w:color w:val="auto"/>
        </w:rPr>
        <w:t xml:space="preserve">. – Рязань: РГРТУ, 2021. 12 с. </w:t>
      </w:r>
    </w:p>
    <w:p w:rsidR="00C82185" w:rsidRPr="00DC5768" w:rsidRDefault="00C82185" w:rsidP="00C82185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Одномерный поиск экстремума: Методические указания к лабораторной работе №3/ 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 В.И., </w:t>
      </w:r>
      <w:proofErr w:type="spellStart"/>
      <w:r w:rsidRPr="00DC5768">
        <w:rPr>
          <w:color w:val="000000"/>
        </w:rPr>
        <w:t>Шуляков</w:t>
      </w:r>
      <w:proofErr w:type="spellEnd"/>
      <w:r w:rsidRPr="00DC5768">
        <w:rPr>
          <w:color w:val="000000"/>
        </w:rPr>
        <w:t xml:space="preserve"> А.В.</w:t>
      </w:r>
      <w:r w:rsidRPr="00DC5768">
        <w:rPr>
          <w:color w:val="auto"/>
        </w:rPr>
        <w:t xml:space="preserve">. – Рязань: РГРТУ, 2022. 12 с. </w:t>
      </w:r>
    </w:p>
    <w:p w:rsidR="00C82185" w:rsidRPr="00DC5768" w:rsidRDefault="00C82185" w:rsidP="00C82185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Многомерный поиск экстремума: Методические указания к лабораторной работе №4/ 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 В.И., </w:t>
      </w:r>
      <w:proofErr w:type="spellStart"/>
      <w:r w:rsidRPr="00DC5768">
        <w:rPr>
          <w:color w:val="000000"/>
        </w:rPr>
        <w:t>Шуляков</w:t>
      </w:r>
      <w:proofErr w:type="spellEnd"/>
      <w:r w:rsidRPr="00DC5768">
        <w:rPr>
          <w:color w:val="000000"/>
        </w:rPr>
        <w:t xml:space="preserve"> А.В.</w:t>
      </w:r>
      <w:r w:rsidRPr="00DC5768">
        <w:rPr>
          <w:color w:val="auto"/>
        </w:rPr>
        <w:t xml:space="preserve">. – Рязань: РГРТУ, 2022. 12 с. </w:t>
      </w:r>
    </w:p>
    <w:p w:rsidR="005F5FA0" w:rsidRPr="00DC5768" w:rsidRDefault="005F5FA0" w:rsidP="005F5FA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DC5768">
        <w:rPr>
          <w:color w:val="auto"/>
        </w:rPr>
        <w:t xml:space="preserve">Основы технического регулирования. Часть 1: Методические указания к практическим занятиям/  </w:t>
      </w:r>
      <w:r w:rsidRPr="00DC5768">
        <w:rPr>
          <w:color w:val="000000"/>
        </w:rPr>
        <w:t>Губарев А.В., Губарева С.В.</w:t>
      </w:r>
      <w:r w:rsidRPr="00DC5768">
        <w:rPr>
          <w:color w:val="auto"/>
        </w:rPr>
        <w:t xml:space="preserve">. – Рязань: РГРТУ, 2022. 16 с. </w:t>
      </w:r>
    </w:p>
    <w:p w:rsidR="00C82185" w:rsidRPr="00DC5768" w:rsidRDefault="005F5FA0" w:rsidP="0051260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C5768">
        <w:rPr>
          <w:color w:val="auto"/>
        </w:rPr>
        <w:t xml:space="preserve">Основы технического регулирования. Часть 2: Методические указания к практическим занятиям/  </w:t>
      </w:r>
      <w:r w:rsidRPr="00DC5768">
        <w:rPr>
          <w:color w:val="000000"/>
        </w:rPr>
        <w:t>Губарев А.В., Губарева С.В.</w:t>
      </w:r>
      <w:r w:rsidRPr="00DC5768">
        <w:rPr>
          <w:color w:val="auto"/>
        </w:rPr>
        <w:t>. – Рязань: РГРТУ, 2022. 16 с.</w:t>
      </w:r>
    </w:p>
    <w:p w:rsidR="005F5FA0" w:rsidRPr="00DC5768" w:rsidRDefault="005F5FA0" w:rsidP="0051260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C5768">
        <w:rPr>
          <w:color w:val="auto"/>
        </w:rPr>
        <w:t xml:space="preserve">Методы и средства измерений электрических величин: Методические указания к практическим занятиям/  </w:t>
      </w:r>
      <w:proofErr w:type="spellStart"/>
      <w:r w:rsidRPr="00DC5768">
        <w:rPr>
          <w:color w:val="auto"/>
        </w:rPr>
        <w:t>Гуржин</w:t>
      </w:r>
      <w:proofErr w:type="spellEnd"/>
      <w:r w:rsidRPr="00DC5768">
        <w:rPr>
          <w:color w:val="auto"/>
        </w:rPr>
        <w:t xml:space="preserve"> С.Г.,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 В.И., Лукьянов Ю.А.</w:t>
      </w:r>
      <w:r w:rsidRPr="00DC5768">
        <w:rPr>
          <w:color w:val="auto"/>
        </w:rPr>
        <w:t>. – Рязань: РГРТУ, 2020. 12 с.</w:t>
      </w:r>
    </w:p>
    <w:p w:rsidR="009B3497" w:rsidRDefault="009B3497" w:rsidP="009B349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DC5768">
        <w:rPr>
          <w:color w:val="000000"/>
          <w:lang w:val="en-US"/>
        </w:rPr>
        <w:t>LABVIEW</w:t>
      </w:r>
      <w:r w:rsidRPr="00DC5768">
        <w:rPr>
          <w:color w:val="000000"/>
        </w:rPr>
        <w:t xml:space="preserve">: Аппаратные и программные средства ввода-вывода данных: учебное пособие / Абрамов А.М., </w:t>
      </w:r>
      <w:proofErr w:type="spellStart"/>
      <w:r w:rsidRPr="00DC5768">
        <w:rPr>
          <w:color w:val="000000"/>
        </w:rPr>
        <w:t>Гуржин</w:t>
      </w:r>
      <w:proofErr w:type="spellEnd"/>
      <w:r w:rsidRPr="00DC5768">
        <w:rPr>
          <w:color w:val="000000"/>
        </w:rPr>
        <w:t xml:space="preserve"> С.Г., Каплан М.Б. – Рязань: РГРТУ, 2020. 64 с. </w:t>
      </w:r>
    </w:p>
    <w:p w:rsidR="00274BD3" w:rsidRDefault="00274BD3" w:rsidP="009B349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Методы обеспечения точности телеизмерений: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особие / А.М. Абрамов, С.Г. </w:t>
      </w:r>
      <w:proofErr w:type="spellStart"/>
      <w:r>
        <w:rPr>
          <w:color w:val="000000"/>
        </w:rPr>
        <w:t>Гуржин</w:t>
      </w:r>
      <w:proofErr w:type="spellEnd"/>
      <w:r>
        <w:rPr>
          <w:color w:val="000000"/>
        </w:rPr>
        <w:t xml:space="preserve">, О.М. Коломиец; </w:t>
      </w:r>
      <w:proofErr w:type="spellStart"/>
      <w:r>
        <w:rPr>
          <w:color w:val="000000"/>
        </w:rPr>
        <w:t>Рязан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радиотехн</w:t>
      </w:r>
      <w:proofErr w:type="spellEnd"/>
      <w:r>
        <w:rPr>
          <w:color w:val="000000"/>
        </w:rPr>
        <w:t xml:space="preserve">. ун-т. – Рязань, 2019. – 64 </w:t>
      </w:r>
      <w:proofErr w:type="spellStart"/>
      <w:r>
        <w:rPr>
          <w:color w:val="000000"/>
        </w:rPr>
        <w:t>с.</w:t>
      </w:r>
      <w:proofErr w:type="gramStart"/>
      <w:r>
        <w:rPr>
          <w:color w:val="000000"/>
        </w:rPr>
        <w:t>:и</w:t>
      </w:r>
      <w:proofErr w:type="gramEnd"/>
      <w:r>
        <w:rPr>
          <w:color w:val="000000"/>
        </w:rPr>
        <w:t>л</w:t>
      </w:r>
      <w:proofErr w:type="spellEnd"/>
      <w:r>
        <w:rPr>
          <w:color w:val="000000"/>
        </w:rPr>
        <w:t>.</w:t>
      </w:r>
    </w:p>
    <w:p w:rsidR="00274BD3" w:rsidRDefault="00274BD3" w:rsidP="009B349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Примеры и задачи по основам теории надежности: методические указания к практическим занятиям/ </w:t>
      </w:r>
      <w:proofErr w:type="spellStart"/>
      <w:r>
        <w:rPr>
          <w:color w:val="000000"/>
        </w:rPr>
        <w:t>Рязан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радиотехн</w:t>
      </w:r>
      <w:proofErr w:type="spellEnd"/>
      <w:r>
        <w:rPr>
          <w:color w:val="000000"/>
        </w:rPr>
        <w:t>. ун-т</w:t>
      </w:r>
      <w:proofErr w:type="gramStart"/>
      <w:r>
        <w:rPr>
          <w:color w:val="000000"/>
        </w:rPr>
        <w:t xml:space="preserve">.; </w:t>
      </w:r>
      <w:proofErr w:type="gramEnd"/>
      <w:r>
        <w:rPr>
          <w:color w:val="000000"/>
        </w:rPr>
        <w:t xml:space="preserve">сост. Н.А. Смоляров. – Рязань, 2020. – 28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274BD3" w:rsidRDefault="00274BD3" w:rsidP="009B349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Электроника, микроэлектроника и </w:t>
      </w:r>
      <w:proofErr w:type="spellStart"/>
      <w:r>
        <w:rPr>
          <w:color w:val="000000"/>
        </w:rPr>
        <w:t>наноэлектроника</w:t>
      </w:r>
      <w:proofErr w:type="spellEnd"/>
      <w:r>
        <w:rPr>
          <w:color w:val="000000"/>
        </w:rPr>
        <w:t xml:space="preserve">. Часть 1: методические указания к лабораторным работам/ </w:t>
      </w:r>
      <w:proofErr w:type="spellStart"/>
      <w:r>
        <w:rPr>
          <w:color w:val="000000"/>
        </w:rPr>
        <w:t>Рязан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радиотехн</w:t>
      </w:r>
      <w:proofErr w:type="spellEnd"/>
      <w:r>
        <w:rPr>
          <w:color w:val="000000"/>
        </w:rPr>
        <w:t>. ун-т</w:t>
      </w:r>
      <w:proofErr w:type="gramStart"/>
      <w:r>
        <w:rPr>
          <w:color w:val="000000"/>
        </w:rPr>
        <w:t xml:space="preserve">.; </w:t>
      </w:r>
      <w:proofErr w:type="gramEnd"/>
      <w:r>
        <w:rPr>
          <w:color w:val="000000"/>
        </w:rPr>
        <w:t xml:space="preserve">сост.: В.Н. Морозов, Ю.А. Струтинский, В.Г. Кряков. Рязань, 2019. – 12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274BD3" w:rsidRDefault="00274BD3" w:rsidP="00274BD3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Электроника, микроэлектроника и </w:t>
      </w:r>
      <w:proofErr w:type="spellStart"/>
      <w:r>
        <w:rPr>
          <w:color w:val="000000"/>
        </w:rPr>
        <w:t>наноэлектроника</w:t>
      </w:r>
      <w:proofErr w:type="spellEnd"/>
      <w:r>
        <w:rPr>
          <w:color w:val="000000"/>
        </w:rPr>
        <w:t xml:space="preserve">. Часть 2: методические указания к лабораторным работам/ </w:t>
      </w:r>
      <w:proofErr w:type="spellStart"/>
      <w:r>
        <w:rPr>
          <w:color w:val="000000"/>
        </w:rPr>
        <w:t>Рязан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радиотехн</w:t>
      </w:r>
      <w:proofErr w:type="spellEnd"/>
      <w:r>
        <w:rPr>
          <w:color w:val="000000"/>
        </w:rPr>
        <w:t>. ун-т</w:t>
      </w:r>
      <w:proofErr w:type="gramStart"/>
      <w:r>
        <w:rPr>
          <w:color w:val="000000"/>
        </w:rPr>
        <w:t xml:space="preserve">.; </w:t>
      </w:r>
      <w:proofErr w:type="gramEnd"/>
      <w:r>
        <w:rPr>
          <w:color w:val="000000"/>
        </w:rPr>
        <w:t xml:space="preserve">сост.: В.Н. Морозов, Ю.А. Струтинский, В.Г. Кряков. Рязань, 2019. – 12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274BD3" w:rsidRDefault="00274BD3" w:rsidP="009B349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Основы биомедицинской электроники.</w:t>
      </w:r>
      <w:r w:rsidRPr="00274BD3">
        <w:rPr>
          <w:color w:val="000000"/>
        </w:rPr>
        <w:t xml:space="preserve"> </w:t>
      </w:r>
      <w:r>
        <w:rPr>
          <w:color w:val="000000"/>
        </w:rPr>
        <w:t xml:space="preserve">Часть 1: методические указания к лабораторным работам/ </w:t>
      </w:r>
      <w:proofErr w:type="spellStart"/>
      <w:r>
        <w:rPr>
          <w:color w:val="000000"/>
        </w:rPr>
        <w:t>Рязан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радиотехн</w:t>
      </w:r>
      <w:proofErr w:type="spellEnd"/>
      <w:r>
        <w:rPr>
          <w:color w:val="000000"/>
        </w:rPr>
        <w:t>. ун-т</w:t>
      </w:r>
      <w:proofErr w:type="gramStart"/>
      <w:r>
        <w:rPr>
          <w:color w:val="000000"/>
        </w:rPr>
        <w:t xml:space="preserve">.; </w:t>
      </w:r>
      <w:proofErr w:type="gramEnd"/>
      <w:r>
        <w:rPr>
          <w:color w:val="000000"/>
        </w:rPr>
        <w:t xml:space="preserve">сост.: В.Н. Морозов, Ю.А. Струтинский, В.Г. Кряков. Рязань, 2019. – 12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274BD3" w:rsidRDefault="00274BD3" w:rsidP="00274BD3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Основы биомедицинской электроники.</w:t>
      </w:r>
      <w:r w:rsidRPr="00274BD3">
        <w:rPr>
          <w:color w:val="000000"/>
        </w:rPr>
        <w:t xml:space="preserve"> </w:t>
      </w:r>
      <w:r>
        <w:rPr>
          <w:color w:val="000000"/>
        </w:rPr>
        <w:t xml:space="preserve">Часть 2: методические указания к лабораторным работам/ </w:t>
      </w:r>
      <w:proofErr w:type="spellStart"/>
      <w:r>
        <w:rPr>
          <w:color w:val="000000"/>
        </w:rPr>
        <w:t>Рязан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радиотехн</w:t>
      </w:r>
      <w:proofErr w:type="spellEnd"/>
      <w:r>
        <w:rPr>
          <w:color w:val="000000"/>
        </w:rPr>
        <w:t>. ун-т</w:t>
      </w:r>
      <w:proofErr w:type="gramStart"/>
      <w:r>
        <w:rPr>
          <w:color w:val="000000"/>
        </w:rPr>
        <w:t xml:space="preserve">.; </w:t>
      </w:r>
      <w:proofErr w:type="gramEnd"/>
      <w:r>
        <w:rPr>
          <w:color w:val="000000"/>
        </w:rPr>
        <w:t xml:space="preserve">сост.: В.Н. Морозов, Ю.А. Струтинский, В.Г. Кряков. Рязань, 2019. – 12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274BD3" w:rsidRDefault="00274BD3" w:rsidP="009B349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Исследование эталонных средств измерений. Виртуальный генератор испытательных сигналов на базе ПК: методические указания к лабораторной работе №2 / </w:t>
      </w:r>
      <w:proofErr w:type="spellStart"/>
      <w:r>
        <w:rPr>
          <w:color w:val="000000"/>
        </w:rPr>
        <w:t>Рязан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радиотехн</w:t>
      </w:r>
      <w:proofErr w:type="spellEnd"/>
      <w:r>
        <w:rPr>
          <w:color w:val="000000"/>
        </w:rPr>
        <w:t>. ун-т</w:t>
      </w:r>
      <w:proofErr w:type="gramStart"/>
      <w:r>
        <w:rPr>
          <w:color w:val="000000"/>
        </w:rPr>
        <w:t xml:space="preserve">.; </w:t>
      </w:r>
      <w:proofErr w:type="gramEnd"/>
      <w:r>
        <w:rPr>
          <w:color w:val="000000"/>
        </w:rPr>
        <w:t xml:space="preserve">сост.: А.М. Абрамов, Г.Е. Абрамова, С.Г. </w:t>
      </w:r>
      <w:proofErr w:type="spellStart"/>
      <w:r>
        <w:rPr>
          <w:color w:val="000000"/>
        </w:rPr>
        <w:t>Гуржин</w:t>
      </w:r>
      <w:proofErr w:type="spellEnd"/>
      <w:r>
        <w:rPr>
          <w:color w:val="000000"/>
        </w:rPr>
        <w:t xml:space="preserve">, Е.М. Прошин. Рязань, 2019. – 16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274BD3" w:rsidRDefault="00274BD3" w:rsidP="00274BD3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Методики расчета надежности РЭУ: </w:t>
      </w:r>
      <w:r w:rsidR="009D17C0">
        <w:rPr>
          <w:color w:val="000000"/>
        </w:rPr>
        <w:t xml:space="preserve">методические указания к лабораторным работам </w:t>
      </w:r>
      <w:r>
        <w:rPr>
          <w:color w:val="000000"/>
        </w:rPr>
        <w:t xml:space="preserve">/ </w:t>
      </w:r>
      <w:proofErr w:type="spellStart"/>
      <w:r>
        <w:rPr>
          <w:color w:val="000000"/>
        </w:rPr>
        <w:t>Рязан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радиотехн</w:t>
      </w:r>
      <w:proofErr w:type="spellEnd"/>
      <w:r>
        <w:rPr>
          <w:color w:val="000000"/>
        </w:rPr>
        <w:t>. ун-т</w:t>
      </w:r>
      <w:proofErr w:type="gramStart"/>
      <w:r>
        <w:rPr>
          <w:color w:val="000000"/>
        </w:rPr>
        <w:t xml:space="preserve">.; </w:t>
      </w:r>
      <w:proofErr w:type="gramEnd"/>
      <w:r>
        <w:rPr>
          <w:color w:val="000000"/>
        </w:rPr>
        <w:t>сост. Н.А. Смоляров. – Рязань,</w:t>
      </w:r>
      <w:r w:rsidR="009D17C0">
        <w:rPr>
          <w:color w:val="000000"/>
        </w:rPr>
        <w:t xml:space="preserve"> 2019</w:t>
      </w:r>
      <w:r>
        <w:rPr>
          <w:color w:val="000000"/>
        </w:rPr>
        <w:t>. –</w:t>
      </w:r>
      <w:r w:rsidR="009D17C0">
        <w:rPr>
          <w:color w:val="000000"/>
        </w:rPr>
        <w:t xml:space="preserve"> 12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274BD3" w:rsidRDefault="009D17C0" w:rsidP="009B349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Моделирование электрических полей в среде </w:t>
      </w:r>
      <w:proofErr w:type="spellStart"/>
      <w:r>
        <w:rPr>
          <w:color w:val="000000"/>
          <w:lang w:val="en-US"/>
        </w:rPr>
        <w:t>LabVIEW</w:t>
      </w:r>
      <w:proofErr w:type="spellEnd"/>
      <w:r>
        <w:rPr>
          <w:color w:val="000000"/>
        </w:rPr>
        <w:t xml:space="preserve">: методические указания к лабораторным работам/ </w:t>
      </w:r>
      <w:proofErr w:type="spellStart"/>
      <w:r>
        <w:rPr>
          <w:color w:val="000000"/>
        </w:rPr>
        <w:t>Рязан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гос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радиотехн</w:t>
      </w:r>
      <w:proofErr w:type="spellEnd"/>
      <w:r>
        <w:rPr>
          <w:color w:val="000000"/>
        </w:rPr>
        <w:t>. ун-т</w:t>
      </w:r>
      <w:proofErr w:type="gramStart"/>
      <w:r>
        <w:rPr>
          <w:color w:val="000000"/>
        </w:rPr>
        <w:t xml:space="preserve">.; </w:t>
      </w:r>
      <w:proofErr w:type="gramEnd"/>
      <w:r>
        <w:rPr>
          <w:color w:val="000000"/>
        </w:rPr>
        <w:t xml:space="preserve">сост.: В.И. </w:t>
      </w:r>
      <w:proofErr w:type="spellStart"/>
      <w:r>
        <w:rPr>
          <w:color w:val="000000"/>
        </w:rPr>
        <w:t>Жулев</w:t>
      </w:r>
      <w:proofErr w:type="spellEnd"/>
      <w:r>
        <w:rPr>
          <w:color w:val="000000"/>
        </w:rPr>
        <w:t xml:space="preserve">, М.Б. Каплан. Рязань, 2019. 24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9D17C0" w:rsidRPr="00DC5768" w:rsidRDefault="009D17C0" w:rsidP="009D17C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>
        <w:rPr>
          <w:color w:val="auto"/>
        </w:rPr>
        <w:t>Методы и средства испытаний и контроля качества продукции</w:t>
      </w:r>
      <w:proofErr w:type="gramStart"/>
      <w:r>
        <w:rPr>
          <w:color w:val="auto"/>
        </w:rPr>
        <w:t xml:space="preserve">. </w:t>
      </w:r>
      <w:proofErr w:type="gramEnd"/>
      <w:r>
        <w:rPr>
          <w:color w:val="auto"/>
        </w:rPr>
        <w:t>Конспекты лекций</w:t>
      </w:r>
      <w:r w:rsidRPr="00DC5768">
        <w:rPr>
          <w:color w:val="auto"/>
        </w:rPr>
        <w:t xml:space="preserve">: </w:t>
      </w:r>
      <w:r>
        <w:rPr>
          <w:color w:val="auto"/>
        </w:rPr>
        <w:t>учебное пособие</w:t>
      </w:r>
      <w:r w:rsidRPr="00DC5768">
        <w:rPr>
          <w:color w:val="auto"/>
        </w:rPr>
        <w:t xml:space="preserve">/ </w:t>
      </w:r>
      <w:r w:rsidRPr="00DC5768">
        <w:rPr>
          <w:color w:val="000000"/>
        </w:rPr>
        <w:t>В.И.</w:t>
      </w:r>
      <w:r>
        <w:rPr>
          <w:color w:val="000000"/>
        </w:rPr>
        <w:t xml:space="preserve">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, </w:t>
      </w:r>
      <w:r>
        <w:rPr>
          <w:color w:val="000000"/>
        </w:rPr>
        <w:t>Е.И. Чернов</w:t>
      </w:r>
      <w:r w:rsidRPr="00DC5768">
        <w:rPr>
          <w:color w:val="auto"/>
        </w:rPr>
        <w:t xml:space="preserve">. – </w:t>
      </w:r>
      <w:r>
        <w:rPr>
          <w:color w:val="auto"/>
        </w:rPr>
        <w:t>Москва</w:t>
      </w:r>
      <w:r w:rsidRPr="00DC5768">
        <w:rPr>
          <w:color w:val="auto"/>
        </w:rPr>
        <w:t xml:space="preserve">: </w:t>
      </w:r>
      <w:r>
        <w:rPr>
          <w:color w:val="auto"/>
        </w:rPr>
        <w:t>КУРС</w:t>
      </w:r>
      <w:r w:rsidRPr="00DC5768">
        <w:rPr>
          <w:color w:val="auto"/>
        </w:rPr>
        <w:t xml:space="preserve">, 2022. </w:t>
      </w:r>
      <w:r>
        <w:rPr>
          <w:color w:val="auto"/>
        </w:rPr>
        <w:t xml:space="preserve">– </w:t>
      </w:r>
      <w:r w:rsidRPr="00DC5768">
        <w:rPr>
          <w:color w:val="auto"/>
        </w:rPr>
        <w:t>12</w:t>
      </w:r>
      <w:r>
        <w:rPr>
          <w:color w:val="auto"/>
        </w:rPr>
        <w:t>8</w:t>
      </w:r>
      <w:r w:rsidRPr="00DC5768">
        <w:rPr>
          <w:color w:val="auto"/>
        </w:rPr>
        <w:t xml:space="preserve"> </w:t>
      </w:r>
      <w:proofErr w:type="gramStart"/>
      <w:r w:rsidRPr="00DC5768">
        <w:rPr>
          <w:color w:val="auto"/>
        </w:rPr>
        <w:t>с</w:t>
      </w:r>
      <w:proofErr w:type="gramEnd"/>
      <w:r w:rsidRPr="00DC5768">
        <w:rPr>
          <w:color w:val="auto"/>
        </w:rPr>
        <w:t xml:space="preserve">. </w:t>
      </w:r>
    </w:p>
    <w:p w:rsidR="009D17C0" w:rsidRDefault="009D17C0" w:rsidP="009D17C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>
        <w:rPr>
          <w:color w:val="auto"/>
        </w:rPr>
        <w:t>Практикум по метрологии</w:t>
      </w:r>
      <w:proofErr w:type="gramStart"/>
      <w:r>
        <w:rPr>
          <w:color w:val="auto"/>
        </w:rPr>
        <w:t xml:space="preserve"> </w:t>
      </w:r>
      <w:r w:rsidRPr="00DC5768">
        <w:rPr>
          <w:color w:val="auto"/>
        </w:rPr>
        <w:t>:</w:t>
      </w:r>
      <w:proofErr w:type="gramEnd"/>
      <w:r w:rsidRPr="00DC5768">
        <w:rPr>
          <w:color w:val="auto"/>
        </w:rPr>
        <w:t xml:space="preserve"> </w:t>
      </w:r>
      <w:r>
        <w:rPr>
          <w:color w:val="auto"/>
        </w:rPr>
        <w:t xml:space="preserve">учебное пособие </w:t>
      </w:r>
      <w:r w:rsidRPr="00DC5768">
        <w:rPr>
          <w:color w:val="auto"/>
        </w:rPr>
        <w:t xml:space="preserve">/ </w:t>
      </w:r>
      <w:r w:rsidRPr="00DC5768">
        <w:rPr>
          <w:color w:val="000000"/>
        </w:rPr>
        <w:t>В.И.</w:t>
      </w:r>
      <w:r>
        <w:rPr>
          <w:color w:val="000000"/>
        </w:rPr>
        <w:t xml:space="preserve"> </w:t>
      </w:r>
      <w:proofErr w:type="spellStart"/>
      <w:r w:rsidRPr="00DC5768">
        <w:rPr>
          <w:color w:val="000000"/>
        </w:rPr>
        <w:t>Жулев</w:t>
      </w:r>
      <w:proofErr w:type="spellEnd"/>
      <w:r w:rsidRPr="00DC5768">
        <w:rPr>
          <w:color w:val="000000"/>
        </w:rPr>
        <w:t xml:space="preserve">, </w:t>
      </w:r>
      <w:r>
        <w:rPr>
          <w:color w:val="000000"/>
        </w:rPr>
        <w:t>Е.И. Чернов</w:t>
      </w:r>
      <w:r w:rsidRPr="00DC5768">
        <w:rPr>
          <w:color w:val="auto"/>
        </w:rPr>
        <w:t xml:space="preserve">. – </w:t>
      </w:r>
      <w:r>
        <w:rPr>
          <w:color w:val="auto"/>
        </w:rPr>
        <w:t>М.</w:t>
      </w:r>
      <w:r w:rsidRPr="00DC5768">
        <w:rPr>
          <w:color w:val="auto"/>
        </w:rPr>
        <w:t xml:space="preserve">: </w:t>
      </w:r>
      <w:r>
        <w:rPr>
          <w:color w:val="auto"/>
        </w:rPr>
        <w:t>КУРС, 2021</w:t>
      </w:r>
      <w:r w:rsidRPr="00DC5768">
        <w:rPr>
          <w:color w:val="auto"/>
        </w:rPr>
        <w:t xml:space="preserve">. </w:t>
      </w:r>
      <w:r>
        <w:rPr>
          <w:color w:val="auto"/>
        </w:rPr>
        <w:t xml:space="preserve">– </w:t>
      </w:r>
      <w:r w:rsidRPr="00DC5768">
        <w:rPr>
          <w:color w:val="auto"/>
        </w:rPr>
        <w:t>12</w:t>
      </w:r>
      <w:r>
        <w:rPr>
          <w:color w:val="auto"/>
        </w:rPr>
        <w:t>8</w:t>
      </w:r>
      <w:r w:rsidRPr="00DC5768">
        <w:rPr>
          <w:color w:val="auto"/>
        </w:rPr>
        <w:t xml:space="preserve"> </w:t>
      </w:r>
      <w:proofErr w:type="gramStart"/>
      <w:r w:rsidRPr="00DC5768">
        <w:rPr>
          <w:color w:val="auto"/>
        </w:rPr>
        <w:t>с</w:t>
      </w:r>
      <w:proofErr w:type="gramEnd"/>
      <w:r w:rsidRPr="00DC5768">
        <w:rPr>
          <w:color w:val="auto"/>
        </w:rPr>
        <w:t xml:space="preserve">. </w:t>
      </w:r>
    </w:p>
    <w:p w:rsidR="009D17C0" w:rsidRPr="009D17C0" w:rsidRDefault="009D17C0" w:rsidP="009D17C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17C0">
        <w:rPr>
          <w:color w:val="000000"/>
        </w:rPr>
        <w:t xml:space="preserve">Разработка и исследование бортовой ИИС мобильного робота с применением симулятора: методические указания к лабораторным работам/ </w:t>
      </w:r>
      <w:proofErr w:type="spellStart"/>
      <w:r w:rsidRPr="009D17C0">
        <w:rPr>
          <w:color w:val="000000"/>
        </w:rPr>
        <w:t>Рязан</w:t>
      </w:r>
      <w:proofErr w:type="spellEnd"/>
      <w:r w:rsidRPr="009D17C0">
        <w:rPr>
          <w:color w:val="000000"/>
        </w:rPr>
        <w:t xml:space="preserve">. </w:t>
      </w:r>
      <w:proofErr w:type="spellStart"/>
      <w:r w:rsidRPr="009D17C0">
        <w:rPr>
          <w:color w:val="000000"/>
        </w:rPr>
        <w:t>гос</w:t>
      </w:r>
      <w:proofErr w:type="spellEnd"/>
      <w:r w:rsidRPr="009D17C0">
        <w:rPr>
          <w:color w:val="000000"/>
        </w:rPr>
        <w:t xml:space="preserve">. </w:t>
      </w:r>
      <w:proofErr w:type="spellStart"/>
      <w:r w:rsidRPr="009D17C0">
        <w:rPr>
          <w:color w:val="000000"/>
        </w:rPr>
        <w:t>радиотехн</w:t>
      </w:r>
      <w:proofErr w:type="spellEnd"/>
      <w:r w:rsidRPr="009D17C0">
        <w:rPr>
          <w:color w:val="000000"/>
        </w:rPr>
        <w:t xml:space="preserve">. ун-т; сост.: Е.А. Захарова, С.С. Лукша. Рязань, 2022. 71 </w:t>
      </w:r>
      <w:proofErr w:type="gramStart"/>
      <w:r w:rsidRPr="009D17C0">
        <w:rPr>
          <w:color w:val="000000"/>
        </w:rPr>
        <w:t>с</w:t>
      </w:r>
      <w:proofErr w:type="gramEnd"/>
      <w:r w:rsidRPr="009D17C0">
        <w:rPr>
          <w:color w:val="000000"/>
        </w:rPr>
        <w:t>.</w:t>
      </w:r>
    </w:p>
    <w:p w:rsidR="009D17C0" w:rsidRPr="009D17C0" w:rsidRDefault="009D17C0" w:rsidP="009D17C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17C0">
        <w:rPr>
          <w:color w:val="000000"/>
        </w:rPr>
        <w:t xml:space="preserve">Поверка измерительных приборов и обработка результатов измерений: методические указания к лабораторной работе / </w:t>
      </w:r>
      <w:proofErr w:type="spellStart"/>
      <w:r w:rsidRPr="009D17C0">
        <w:rPr>
          <w:color w:val="000000"/>
        </w:rPr>
        <w:t>Рязан</w:t>
      </w:r>
      <w:proofErr w:type="spellEnd"/>
      <w:r w:rsidRPr="009D17C0">
        <w:rPr>
          <w:color w:val="000000"/>
        </w:rPr>
        <w:t xml:space="preserve">. </w:t>
      </w:r>
      <w:proofErr w:type="spellStart"/>
      <w:r w:rsidRPr="009D17C0">
        <w:rPr>
          <w:color w:val="000000"/>
        </w:rPr>
        <w:t>гос</w:t>
      </w:r>
      <w:proofErr w:type="spellEnd"/>
      <w:r w:rsidRPr="009D17C0">
        <w:rPr>
          <w:color w:val="000000"/>
        </w:rPr>
        <w:t xml:space="preserve">. </w:t>
      </w:r>
      <w:proofErr w:type="spellStart"/>
      <w:r w:rsidRPr="009D17C0">
        <w:rPr>
          <w:color w:val="000000"/>
        </w:rPr>
        <w:t>радиотехн</w:t>
      </w:r>
      <w:proofErr w:type="spellEnd"/>
      <w:r w:rsidRPr="009D17C0">
        <w:rPr>
          <w:color w:val="000000"/>
        </w:rPr>
        <w:t xml:space="preserve">. ун-т; сост.: А.М. Абрамов, С.А. Голь, В.И. </w:t>
      </w:r>
      <w:proofErr w:type="spellStart"/>
      <w:r w:rsidRPr="009D17C0">
        <w:rPr>
          <w:color w:val="000000"/>
        </w:rPr>
        <w:t>Жулев</w:t>
      </w:r>
      <w:proofErr w:type="spellEnd"/>
      <w:r w:rsidRPr="009D17C0">
        <w:rPr>
          <w:color w:val="000000"/>
        </w:rPr>
        <w:t xml:space="preserve">, М.Б. Каплан. Рязань, 2023. 16 </w:t>
      </w:r>
      <w:proofErr w:type="gramStart"/>
      <w:r w:rsidRPr="009D17C0">
        <w:rPr>
          <w:color w:val="000000"/>
        </w:rPr>
        <w:t>с</w:t>
      </w:r>
      <w:proofErr w:type="gramEnd"/>
      <w:r w:rsidRPr="009D17C0">
        <w:rPr>
          <w:color w:val="000000"/>
        </w:rPr>
        <w:t>.</w:t>
      </w:r>
    </w:p>
    <w:p w:rsidR="009D17C0" w:rsidRPr="009D17C0" w:rsidRDefault="009D17C0" w:rsidP="009D17C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17C0">
        <w:rPr>
          <w:color w:val="000000"/>
        </w:rPr>
        <w:t xml:space="preserve">О.В. Мельник, М.Б. Никифоров, Е.А. Трушина Теория систем, системный анализ и принятие решений. Учебное пособие. РГРТУ, Рязань, 2022. 96 </w:t>
      </w:r>
      <w:proofErr w:type="gramStart"/>
      <w:r w:rsidRPr="009D17C0">
        <w:rPr>
          <w:color w:val="000000"/>
        </w:rPr>
        <w:t>с</w:t>
      </w:r>
      <w:proofErr w:type="gramEnd"/>
      <w:r w:rsidRPr="009D17C0">
        <w:rPr>
          <w:color w:val="000000"/>
        </w:rPr>
        <w:t>.</w:t>
      </w:r>
    </w:p>
    <w:p w:rsidR="009D17C0" w:rsidRPr="009D17C0" w:rsidRDefault="009D17C0" w:rsidP="009D17C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17C0">
        <w:rPr>
          <w:color w:val="000000"/>
        </w:rPr>
        <w:t>Мельник О.В., Никифоров М.Б. Эвристические методы принятия решений: метод</w:t>
      </w:r>
      <w:proofErr w:type="gramStart"/>
      <w:r w:rsidRPr="009D17C0">
        <w:rPr>
          <w:color w:val="000000"/>
        </w:rPr>
        <w:t>.</w:t>
      </w:r>
      <w:proofErr w:type="gramEnd"/>
      <w:r w:rsidRPr="009D17C0">
        <w:rPr>
          <w:color w:val="000000"/>
        </w:rPr>
        <w:t xml:space="preserve"> </w:t>
      </w:r>
      <w:proofErr w:type="gramStart"/>
      <w:r w:rsidRPr="009D17C0">
        <w:rPr>
          <w:color w:val="000000"/>
        </w:rPr>
        <w:t>у</w:t>
      </w:r>
      <w:proofErr w:type="gramEnd"/>
      <w:r w:rsidRPr="009D17C0">
        <w:rPr>
          <w:color w:val="000000"/>
        </w:rPr>
        <w:t xml:space="preserve">каз. к лаб. работам и </w:t>
      </w:r>
      <w:proofErr w:type="spellStart"/>
      <w:r w:rsidRPr="009D17C0">
        <w:rPr>
          <w:color w:val="000000"/>
        </w:rPr>
        <w:t>практ</w:t>
      </w:r>
      <w:proofErr w:type="spellEnd"/>
      <w:r w:rsidRPr="009D17C0">
        <w:rPr>
          <w:color w:val="000000"/>
        </w:rPr>
        <w:t xml:space="preserve">. занятиям. РГРТУ, Рязань, 2021. 42 </w:t>
      </w:r>
      <w:proofErr w:type="gramStart"/>
      <w:r w:rsidRPr="009D17C0">
        <w:rPr>
          <w:color w:val="000000"/>
        </w:rPr>
        <w:t>с</w:t>
      </w:r>
      <w:proofErr w:type="gramEnd"/>
      <w:r w:rsidRPr="009D17C0">
        <w:rPr>
          <w:color w:val="000000"/>
        </w:rPr>
        <w:t>.</w:t>
      </w:r>
    </w:p>
    <w:p w:rsidR="009D17C0" w:rsidRPr="009D17C0" w:rsidRDefault="009D17C0" w:rsidP="009D17C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17C0">
        <w:rPr>
          <w:color w:val="000000"/>
        </w:rPr>
        <w:t xml:space="preserve">Алпатов А.В., </w:t>
      </w:r>
      <w:proofErr w:type="spellStart"/>
      <w:r w:rsidRPr="009D17C0">
        <w:rPr>
          <w:color w:val="000000"/>
        </w:rPr>
        <w:t>Ашапкина</w:t>
      </w:r>
      <w:proofErr w:type="spellEnd"/>
      <w:r w:rsidRPr="009D17C0">
        <w:rPr>
          <w:color w:val="000000"/>
        </w:rPr>
        <w:t xml:space="preserve"> М.С., </w:t>
      </w:r>
      <w:proofErr w:type="spellStart"/>
      <w:r w:rsidRPr="009D17C0">
        <w:rPr>
          <w:color w:val="000000"/>
        </w:rPr>
        <w:t>Жулев</w:t>
      </w:r>
      <w:proofErr w:type="spellEnd"/>
      <w:r w:rsidRPr="009D17C0">
        <w:rPr>
          <w:color w:val="000000"/>
        </w:rPr>
        <w:t xml:space="preserve"> В.И., Мельник О.В. Методы оценки изменения состояния опорно-двигательного аппарата в процессе физической реабилитации: учеб</w:t>
      </w:r>
      <w:proofErr w:type="gramStart"/>
      <w:r w:rsidRPr="009D17C0">
        <w:rPr>
          <w:color w:val="000000"/>
        </w:rPr>
        <w:t>.</w:t>
      </w:r>
      <w:proofErr w:type="gramEnd"/>
      <w:r w:rsidRPr="009D17C0">
        <w:rPr>
          <w:color w:val="000000"/>
        </w:rPr>
        <w:t xml:space="preserve"> </w:t>
      </w:r>
      <w:proofErr w:type="gramStart"/>
      <w:r w:rsidRPr="009D17C0">
        <w:rPr>
          <w:color w:val="000000"/>
        </w:rPr>
        <w:t>п</w:t>
      </w:r>
      <w:proofErr w:type="gramEnd"/>
      <w:r w:rsidRPr="009D17C0">
        <w:rPr>
          <w:color w:val="000000"/>
        </w:rPr>
        <w:t>особие. РГРТУ, 2023. 50 с.</w:t>
      </w:r>
    </w:p>
    <w:p w:rsidR="009D17C0" w:rsidRPr="009D17C0" w:rsidRDefault="009D17C0" w:rsidP="009D17C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17C0">
        <w:rPr>
          <w:color w:val="000000"/>
        </w:rPr>
        <w:t xml:space="preserve">Мельник О.В., Никифоров М.Б. Теория планирования эксперимента. Учебное пособие. РГРТУ, Рязань, 2019. 24 </w:t>
      </w:r>
      <w:proofErr w:type="gramStart"/>
      <w:r w:rsidRPr="009D17C0">
        <w:rPr>
          <w:color w:val="000000"/>
        </w:rPr>
        <w:t>с</w:t>
      </w:r>
      <w:proofErr w:type="gramEnd"/>
      <w:r w:rsidRPr="009D17C0">
        <w:rPr>
          <w:color w:val="000000"/>
        </w:rPr>
        <w:t>.</w:t>
      </w:r>
    </w:p>
    <w:p w:rsidR="009D17C0" w:rsidRPr="009D17C0" w:rsidRDefault="009D17C0" w:rsidP="009D17C0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D17C0">
        <w:rPr>
          <w:color w:val="000000"/>
        </w:rPr>
        <w:t>Мельник О.В., Никифоров М.Б., Трушина Е.А. Системный анализ: метод</w:t>
      </w:r>
      <w:proofErr w:type="gramStart"/>
      <w:r w:rsidRPr="009D17C0">
        <w:rPr>
          <w:color w:val="000000"/>
        </w:rPr>
        <w:t>.</w:t>
      </w:r>
      <w:proofErr w:type="gramEnd"/>
      <w:r w:rsidRPr="009D17C0">
        <w:rPr>
          <w:color w:val="000000"/>
        </w:rPr>
        <w:t xml:space="preserve"> </w:t>
      </w:r>
      <w:proofErr w:type="gramStart"/>
      <w:r w:rsidRPr="009D17C0">
        <w:rPr>
          <w:color w:val="000000"/>
        </w:rPr>
        <w:t>у</w:t>
      </w:r>
      <w:proofErr w:type="gramEnd"/>
      <w:r w:rsidRPr="009D17C0">
        <w:rPr>
          <w:color w:val="000000"/>
        </w:rPr>
        <w:t xml:space="preserve">каз. к лаб. и </w:t>
      </w:r>
      <w:proofErr w:type="spellStart"/>
      <w:r w:rsidRPr="009D17C0">
        <w:rPr>
          <w:color w:val="000000"/>
        </w:rPr>
        <w:t>практ</w:t>
      </w:r>
      <w:proofErr w:type="spellEnd"/>
      <w:r w:rsidRPr="009D17C0">
        <w:rPr>
          <w:color w:val="000000"/>
        </w:rPr>
        <w:t xml:space="preserve">. занятиям. РГРТУ, Рязань, 2020. 34 </w:t>
      </w:r>
      <w:proofErr w:type="gramStart"/>
      <w:r w:rsidRPr="009D17C0">
        <w:rPr>
          <w:color w:val="000000"/>
        </w:rPr>
        <w:t>с</w:t>
      </w:r>
      <w:proofErr w:type="gramEnd"/>
      <w:r w:rsidRPr="009D17C0">
        <w:rPr>
          <w:color w:val="000000"/>
        </w:rPr>
        <w:t>.</w:t>
      </w:r>
    </w:p>
    <w:p w:rsidR="00F41807" w:rsidRPr="00F41807" w:rsidRDefault="00F41807" w:rsidP="00F4180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color w:val="auto"/>
        </w:rPr>
      </w:pPr>
      <w:r w:rsidRPr="00F41807">
        <w:rPr>
          <w:color w:val="auto"/>
        </w:rPr>
        <w:t>Лукша С.С. Методы локализации, позиционирования и навигации. Часть 1: метод</w:t>
      </w:r>
      <w:proofErr w:type="gramStart"/>
      <w:r w:rsidRPr="00F41807">
        <w:rPr>
          <w:color w:val="auto"/>
        </w:rPr>
        <w:t>.</w:t>
      </w:r>
      <w:proofErr w:type="gramEnd"/>
      <w:r w:rsidRPr="00F41807">
        <w:rPr>
          <w:color w:val="auto"/>
        </w:rPr>
        <w:t xml:space="preserve"> </w:t>
      </w:r>
      <w:proofErr w:type="gramStart"/>
      <w:r w:rsidRPr="00F41807">
        <w:rPr>
          <w:color w:val="auto"/>
        </w:rPr>
        <w:t>у</w:t>
      </w:r>
      <w:proofErr w:type="gramEnd"/>
      <w:r w:rsidRPr="00F41807">
        <w:rPr>
          <w:color w:val="auto"/>
        </w:rPr>
        <w:t>каз. к лаб. Работам. Рязань, РГРТУ, 2021</w:t>
      </w:r>
    </w:p>
    <w:p w:rsidR="00F41807" w:rsidRPr="00F41807" w:rsidRDefault="00F41807" w:rsidP="00F4180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color w:val="auto"/>
        </w:rPr>
      </w:pPr>
      <w:r w:rsidRPr="00F41807">
        <w:rPr>
          <w:color w:val="auto"/>
        </w:rPr>
        <w:t>Лукша С.С. Методы локализации, позиционирования и навигации. Часть 2: метод</w:t>
      </w:r>
      <w:proofErr w:type="gramStart"/>
      <w:r w:rsidRPr="00F41807">
        <w:rPr>
          <w:color w:val="auto"/>
        </w:rPr>
        <w:t>.</w:t>
      </w:r>
      <w:proofErr w:type="gramEnd"/>
      <w:r w:rsidRPr="00F41807">
        <w:rPr>
          <w:color w:val="auto"/>
        </w:rPr>
        <w:t xml:space="preserve"> </w:t>
      </w:r>
      <w:proofErr w:type="gramStart"/>
      <w:r w:rsidRPr="00F41807">
        <w:rPr>
          <w:color w:val="auto"/>
        </w:rPr>
        <w:t>у</w:t>
      </w:r>
      <w:proofErr w:type="gramEnd"/>
      <w:r w:rsidRPr="00F41807">
        <w:rPr>
          <w:color w:val="auto"/>
        </w:rPr>
        <w:t>каз. к лаб. Работам. Рязань, РГРТУ, 2021</w:t>
      </w:r>
    </w:p>
    <w:p w:rsidR="00F41807" w:rsidRPr="00F41807" w:rsidRDefault="00F41807" w:rsidP="00F4180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color w:val="auto"/>
        </w:rPr>
      </w:pPr>
      <w:r w:rsidRPr="00F41807">
        <w:rPr>
          <w:color w:val="auto"/>
        </w:rPr>
        <w:t>Лукша С.С. Методы локализации, позиционирования и навигации. Часть 3: метод</w:t>
      </w:r>
      <w:proofErr w:type="gramStart"/>
      <w:r w:rsidRPr="00F41807">
        <w:rPr>
          <w:color w:val="auto"/>
        </w:rPr>
        <w:t>.</w:t>
      </w:r>
      <w:proofErr w:type="gramEnd"/>
      <w:r w:rsidRPr="00F41807">
        <w:rPr>
          <w:color w:val="auto"/>
        </w:rPr>
        <w:t xml:space="preserve"> </w:t>
      </w:r>
      <w:proofErr w:type="gramStart"/>
      <w:r w:rsidRPr="00F41807">
        <w:rPr>
          <w:color w:val="auto"/>
        </w:rPr>
        <w:t>у</w:t>
      </w:r>
      <w:proofErr w:type="gramEnd"/>
      <w:r w:rsidRPr="00F41807">
        <w:rPr>
          <w:color w:val="auto"/>
        </w:rPr>
        <w:t>каз. к лаб. Работам. Рязань, РГРТУ, 2021</w:t>
      </w:r>
    </w:p>
    <w:p w:rsidR="00F41807" w:rsidRPr="00F41807" w:rsidRDefault="00F41807" w:rsidP="00F4180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color w:val="auto"/>
        </w:rPr>
      </w:pPr>
      <w:r w:rsidRPr="00F41807">
        <w:rPr>
          <w:color w:val="auto"/>
        </w:rPr>
        <w:lastRenderedPageBreak/>
        <w:t>Лукша С.С. Методы локализации, позиционирования и навигации. Часть 4: метод</w:t>
      </w:r>
      <w:proofErr w:type="gramStart"/>
      <w:r w:rsidRPr="00F41807">
        <w:rPr>
          <w:color w:val="auto"/>
        </w:rPr>
        <w:t>.</w:t>
      </w:r>
      <w:proofErr w:type="gramEnd"/>
      <w:r w:rsidRPr="00F41807">
        <w:rPr>
          <w:color w:val="auto"/>
        </w:rPr>
        <w:t xml:space="preserve"> </w:t>
      </w:r>
      <w:proofErr w:type="gramStart"/>
      <w:r w:rsidRPr="00F41807">
        <w:rPr>
          <w:color w:val="auto"/>
        </w:rPr>
        <w:t>у</w:t>
      </w:r>
      <w:proofErr w:type="gramEnd"/>
      <w:r w:rsidRPr="00F41807">
        <w:rPr>
          <w:color w:val="auto"/>
        </w:rPr>
        <w:t>каз. к лаб. Работам. Рязань, РГРТУ, 2021</w:t>
      </w:r>
    </w:p>
    <w:p w:rsidR="00F41807" w:rsidRPr="00F41807" w:rsidRDefault="00F41807" w:rsidP="00F4180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color w:val="auto"/>
        </w:rPr>
      </w:pPr>
      <w:r w:rsidRPr="00F41807">
        <w:rPr>
          <w:color w:val="auto"/>
        </w:rPr>
        <w:t xml:space="preserve">Лукша С.С. Информационные системы мобильного робота на базе </w:t>
      </w:r>
      <w:proofErr w:type="spellStart"/>
      <w:r w:rsidRPr="00F41807">
        <w:rPr>
          <w:color w:val="auto"/>
        </w:rPr>
        <w:t>Robot</w:t>
      </w:r>
      <w:proofErr w:type="spellEnd"/>
      <w:r w:rsidRPr="00F41807">
        <w:rPr>
          <w:color w:val="auto"/>
        </w:rPr>
        <w:t xml:space="preserve"> </w:t>
      </w:r>
      <w:proofErr w:type="spellStart"/>
      <w:r w:rsidRPr="00F41807">
        <w:rPr>
          <w:color w:val="auto"/>
        </w:rPr>
        <w:t>Operating</w:t>
      </w:r>
      <w:proofErr w:type="spellEnd"/>
      <w:r w:rsidRPr="00F41807">
        <w:rPr>
          <w:color w:val="auto"/>
        </w:rPr>
        <w:t xml:space="preserve"> </w:t>
      </w:r>
      <w:proofErr w:type="spellStart"/>
      <w:r w:rsidRPr="00F41807">
        <w:rPr>
          <w:color w:val="auto"/>
        </w:rPr>
        <w:t>System</w:t>
      </w:r>
      <w:proofErr w:type="spellEnd"/>
      <w:r w:rsidRPr="00F41807">
        <w:rPr>
          <w:color w:val="auto"/>
        </w:rPr>
        <w:t>: учебное пособие. Москва</w:t>
      </w:r>
      <w:proofErr w:type="gramStart"/>
      <w:r w:rsidRPr="00F41807">
        <w:rPr>
          <w:color w:val="auto"/>
        </w:rPr>
        <w:t xml:space="preserve"> :</w:t>
      </w:r>
      <w:proofErr w:type="gramEnd"/>
      <w:r w:rsidRPr="00F41807">
        <w:rPr>
          <w:color w:val="auto"/>
        </w:rPr>
        <w:t xml:space="preserve"> </w:t>
      </w:r>
      <w:proofErr w:type="gramStart"/>
      <w:r w:rsidRPr="00F41807">
        <w:rPr>
          <w:color w:val="auto"/>
        </w:rPr>
        <w:t>Ай</w:t>
      </w:r>
      <w:proofErr w:type="gramEnd"/>
      <w:r w:rsidRPr="00F41807">
        <w:rPr>
          <w:color w:val="auto"/>
        </w:rPr>
        <w:t xml:space="preserve"> Пи Ар </w:t>
      </w:r>
      <w:proofErr w:type="spellStart"/>
      <w:r w:rsidRPr="00F41807">
        <w:rPr>
          <w:color w:val="auto"/>
        </w:rPr>
        <w:t>Медиа</w:t>
      </w:r>
      <w:proofErr w:type="spellEnd"/>
      <w:r w:rsidRPr="00F41807">
        <w:rPr>
          <w:color w:val="auto"/>
        </w:rPr>
        <w:t>, 2022 – 104 с.</w:t>
      </w:r>
    </w:p>
    <w:p w:rsidR="00F41807" w:rsidRPr="00F41807" w:rsidRDefault="00F41807" w:rsidP="00F4180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color w:val="auto"/>
        </w:rPr>
      </w:pPr>
      <w:r w:rsidRPr="00F41807">
        <w:rPr>
          <w:color w:val="auto"/>
        </w:rPr>
        <w:t>Каплан М.Б, Лобан О.В., Лукша С.С. Основы программирования. Часть 1: метод</w:t>
      </w:r>
      <w:proofErr w:type="gramStart"/>
      <w:r w:rsidRPr="00F41807">
        <w:rPr>
          <w:color w:val="auto"/>
        </w:rPr>
        <w:t>.</w:t>
      </w:r>
      <w:proofErr w:type="gramEnd"/>
      <w:r w:rsidRPr="00F41807">
        <w:rPr>
          <w:color w:val="auto"/>
        </w:rPr>
        <w:t xml:space="preserve"> </w:t>
      </w:r>
      <w:proofErr w:type="gramStart"/>
      <w:r w:rsidRPr="00F41807">
        <w:rPr>
          <w:color w:val="auto"/>
        </w:rPr>
        <w:t>у</w:t>
      </w:r>
      <w:proofErr w:type="gramEnd"/>
      <w:r w:rsidRPr="00F41807">
        <w:rPr>
          <w:color w:val="auto"/>
        </w:rPr>
        <w:t xml:space="preserve">каз. к лаб. работам. РГРТУ 2021 </w:t>
      </w:r>
    </w:p>
    <w:p w:rsidR="009D17C0" w:rsidRPr="00DC5768" w:rsidRDefault="00F41807" w:rsidP="00F41807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F41807">
        <w:rPr>
          <w:color w:val="auto"/>
        </w:rPr>
        <w:t>Каплан М.Б, Лобан О.В., Лукша С.С. Основы программирования. Часть 2: метод</w:t>
      </w:r>
      <w:proofErr w:type="gramStart"/>
      <w:r w:rsidRPr="00F41807">
        <w:rPr>
          <w:color w:val="auto"/>
        </w:rPr>
        <w:t>.</w:t>
      </w:r>
      <w:proofErr w:type="gramEnd"/>
      <w:r w:rsidRPr="00F41807">
        <w:rPr>
          <w:color w:val="auto"/>
        </w:rPr>
        <w:t xml:space="preserve"> </w:t>
      </w:r>
      <w:proofErr w:type="gramStart"/>
      <w:r w:rsidRPr="00F41807">
        <w:rPr>
          <w:color w:val="auto"/>
        </w:rPr>
        <w:t>у</w:t>
      </w:r>
      <w:proofErr w:type="gramEnd"/>
      <w:r w:rsidRPr="00F41807">
        <w:rPr>
          <w:color w:val="auto"/>
        </w:rPr>
        <w:t>каз. к лаб. работам. РГРТУ 2021</w:t>
      </w:r>
      <w:r>
        <w:rPr>
          <w:color w:val="auto"/>
        </w:rPr>
        <w:t>.</w:t>
      </w:r>
    </w:p>
    <w:p w:rsidR="009D17C0" w:rsidRDefault="009D17C0" w:rsidP="009D17C0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  <w:rPr>
          <w:color w:val="000000"/>
        </w:rPr>
      </w:pPr>
    </w:p>
    <w:p w:rsidR="009D17C0" w:rsidRDefault="009D17C0" w:rsidP="009D17C0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  <w:rPr>
          <w:color w:val="000000"/>
        </w:rPr>
      </w:pPr>
    </w:p>
    <w:p w:rsidR="009D17C0" w:rsidRPr="00DC5768" w:rsidRDefault="009D17C0" w:rsidP="009D17C0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  <w:rPr>
          <w:color w:val="000000"/>
        </w:rPr>
      </w:pPr>
    </w:p>
    <w:p w:rsidR="005F5FA0" w:rsidRPr="00DC5768" w:rsidRDefault="005F5FA0" w:rsidP="00DC5768">
      <w:pPr>
        <w:pStyle w:val="a3"/>
        <w:tabs>
          <w:tab w:val="left" w:pos="284"/>
          <w:tab w:val="left" w:pos="851"/>
        </w:tabs>
        <w:spacing w:before="0" w:beforeAutospacing="0" w:after="0" w:afterAutospacing="0"/>
        <w:ind w:left="709"/>
        <w:jc w:val="both"/>
        <w:rPr>
          <w:color w:val="000000"/>
        </w:rPr>
      </w:pPr>
    </w:p>
    <w:p w:rsidR="0051260A" w:rsidRPr="007F6BFA" w:rsidRDefault="0051260A" w:rsidP="0051260A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color w:val="auto"/>
        </w:rPr>
      </w:pPr>
      <w:bookmarkStart w:id="0" w:name="_GoBack"/>
      <w:bookmarkEnd w:id="0"/>
    </w:p>
    <w:p w:rsidR="00162995" w:rsidRDefault="00162995"/>
    <w:sectPr w:rsidR="00162995" w:rsidSect="007B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695"/>
    <w:multiLevelType w:val="hybridMultilevel"/>
    <w:tmpl w:val="A8E04A4A"/>
    <w:lvl w:ilvl="0" w:tplc="8326DAD0">
      <w:start w:val="1"/>
      <w:numFmt w:val="decimal"/>
      <w:lvlText w:val="%1."/>
      <w:lvlJc w:val="left"/>
      <w:pPr>
        <w:ind w:left="542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212C210">
      <w:numFmt w:val="bullet"/>
      <w:lvlText w:val="•"/>
      <w:lvlJc w:val="left"/>
      <w:pPr>
        <w:ind w:left="1560" w:hanging="425"/>
      </w:pPr>
      <w:rPr>
        <w:rFonts w:hint="default"/>
        <w:lang w:val="ru-RU" w:eastAsia="en-US" w:bidi="ar-SA"/>
      </w:rPr>
    </w:lvl>
    <w:lvl w:ilvl="2" w:tplc="73AE395E">
      <w:numFmt w:val="bullet"/>
      <w:lvlText w:val="•"/>
      <w:lvlJc w:val="left"/>
      <w:pPr>
        <w:ind w:left="2581" w:hanging="425"/>
      </w:pPr>
      <w:rPr>
        <w:rFonts w:hint="default"/>
        <w:lang w:val="ru-RU" w:eastAsia="en-US" w:bidi="ar-SA"/>
      </w:rPr>
    </w:lvl>
    <w:lvl w:ilvl="3" w:tplc="215AFF36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4" w:tplc="6A6E8AF0">
      <w:numFmt w:val="bullet"/>
      <w:lvlText w:val="•"/>
      <w:lvlJc w:val="left"/>
      <w:pPr>
        <w:ind w:left="4622" w:hanging="425"/>
      </w:pPr>
      <w:rPr>
        <w:rFonts w:hint="default"/>
        <w:lang w:val="ru-RU" w:eastAsia="en-US" w:bidi="ar-SA"/>
      </w:rPr>
    </w:lvl>
    <w:lvl w:ilvl="5" w:tplc="9C3C44B2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EE68963E">
      <w:numFmt w:val="bullet"/>
      <w:lvlText w:val="•"/>
      <w:lvlJc w:val="left"/>
      <w:pPr>
        <w:ind w:left="6663" w:hanging="425"/>
      </w:pPr>
      <w:rPr>
        <w:rFonts w:hint="default"/>
        <w:lang w:val="ru-RU" w:eastAsia="en-US" w:bidi="ar-SA"/>
      </w:rPr>
    </w:lvl>
    <w:lvl w:ilvl="7" w:tplc="681445BE">
      <w:numFmt w:val="bullet"/>
      <w:lvlText w:val="•"/>
      <w:lvlJc w:val="left"/>
      <w:pPr>
        <w:ind w:left="7684" w:hanging="425"/>
      </w:pPr>
      <w:rPr>
        <w:rFonts w:hint="default"/>
        <w:lang w:val="ru-RU" w:eastAsia="en-US" w:bidi="ar-SA"/>
      </w:rPr>
    </w:lvl>
    <w:lvl w:ilvl="8" w:tplc="0CD6C1E0">
      <w:numFmt w:val="bullet"/>
      <w:lvlText w:val="•"/>
      <w:lvlJc w:val="left"/>
      <w:pPr>
        <w:ind w:left="8705" w:hanging="425"/>
      </w:pPr>
      <w:rPr>
        <w:rFonts w:hint="default"/>
        <w:lang w:val="ru-RU" w:eastAsia="en-US" w:bidi="ar-SA"/>
      </w:rPr>
    </w:lvl>
  </w:abstractNum>
  <w:abstractNum w:abstractNumId="1">
    <w:nsid w:val="18A070A0"/>
    <w:multiLevelType w:val="hybridMultilevel"/>
    <w:tmpl w:val="DEE20B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303A15"/>
    <w:multiLevelType w:val="hybridMultilevel"/>
    <w:tmpl w:val="CA84C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E215EA"/>
    <w:multiLevelType w:val="hybridMultilevel"/>
    <w:tmpl w:val="CA84C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0A"/>
    <w:rsid w:val="00162995"/>
    <w:rsid w:val="00205CF6"/>
    <w:rsid w:val="00206CCE"/>
    <w:rsid w:val="002252E5"/>
    <w:rsid w:val="00274BD3"/>
    <w:rsid w:val="00395145"/>
    <w:rsid w:val="0051260A"/>
    <w:rsid w:val="005F5FA0"/>
    <w:rsid w:val="007B57FB"/>
    <w:rsid w:val="009B3497"/>
    <w:rsid w:val="009D17C0"/>
    <w:rsid w:val="00BD5BFF"/>
    <w:rsid w:val="00BE70AF"/>
    <w:rsid w:val="00C82185"/>
    <w:rsid w:val="00DA208C"/>
    <w:rsid w:val="00DA4626"/>
    <w:rsid w:val="00DC5768"/>
    <w:rsid w:val="00F4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428C7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D17C0"/>
    <w:pPr>
      <w:widowControl w:val="0"/>
      <w:autoSpaceDE w:val="0"/>
      <w:autoSpaceDN w:val="0"/>
      <w:spacing w:after="0" w:line="240" w:lineRule="auto"/>
      <w:ind w:left="541" w:right="846" w:firstLine="709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428C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dcterms:created xsi:type="dcterms:W3CDTF">2023-10-05T11:53:00Z</dcterms:created>
  <dcterms:modified xsi:type="dcterms:W3CDTF">2023-10-05T11:53:00Z</dcterms:modified>
</cp:coreProperties>
</file>