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C2" w:rsidRPr="00906BD4" w:rsidRDefault="006D69C2" w:rsidP="006D69C2">
      <w:pPr>
        <w:widowControl w:val="0"/>
        <w:spacing w:line="300" w:lineRule="auto"/>
        <w:rPr>
          <w:rFonts w:eastAsia="TimesNewRomanPSMT"/>
          <w:b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rPr>
          <w:rFonts w:eastAsia="TimesNewRomanPSMT"/>
          <w:b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 xml:space="preserve">               Министерство НАУКИ И ВЫСШЕГО ОБРАЗОВАНИЯ </w:t>
      </w:r>
    </w:p>
    <w:p w:rsidR="006D69C2" w:rsidRPr="00906BD4" w:rsidRDefault="006D69C2" w:rsidP="006D69C2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>Российской Федерации</w:t>
      </w:r>
    </w:p>
    <w:p w:rsidR="006D69C2" w:rsidRPr="00906BD4" w:rsidRDefault="006D69C2" w:rsidP="006D69C2">
      <w:pPr>
        <w:widowControl w:val="0"/>
        <w:jc w:val="center"/>
        <w:rPr>
          <w:sz w:val="28"/>
          <w:szCs w:val="28"/>
          <w:lang w:eastAsia="ar-SA"/>
        </w:rPr>
      </w:pPr>
      <w:r w:rsidRPr="00906BD4">
        <w:rPr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6D69C2" w:rsidRPr="00906BD4" w:rsidRDefault="006D69C2" w:rsidP="006D69C2">
      <w:pPr>
        <w:widowControl w:val="0"/>
        <w:jc w:val="center"/>
        <w:rPr>
          <w:sz w:val="28"/>
          <w:szCs w:val="28"/>
          <w:lang w:eastAsia="ar-SA"/>
        </w:rPr>
      </w:pPr>
      <w:r w:rsidRPr="00906BD4">
        <w:rPr>
          <w:sz w:val="28"/>
          <w:szCs w:val="28"/>
          <w:lang w:eastAsia="ar-SA"/>
        </w:rPr>
        <w:t xml:space="preserve"> высшего образования</w:t>
      </w:r>
    </w:p>
    <w:p w:rsidR="006D69C2" w:rsidRPr="00906BD4" w:rsidRDefault="006D69C2" w:rsidP="006D69C2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 xml:space="preserve">Рязанский государственный радиотехнический </w:t>
      </w:r>
    </w:p>
    <w:p w:rsidR="006D69C2" w:rsidRPr="00906BD4" w:rsidRDefault="006D69C2" w:rsidP="006D69C2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>университет имени В.Ф. Уткина</w:t>
      </w:r>
    </w:p>
    <w:p w:rsidR="006D69C2" w:rsidRPr="00906BD4" w:rsidRDefault="006D69C2" w:rsidP="006D69C2">
      <w:pPr>
        <w:widowControl w:val="0"/>
        <w:autoSpaceDE w:val="0"/>
        <w:spacing w:before="240" w:line="30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Кафедра «Радиоуправления и связи</w:t>
      </w:r>
      <w:r w:rsidRPr="00906BD4">
        <w:rPr>
          <w:sz w:val="28"/>
          <w:szCs w:val="28"/>
          <w:lang w:eastAsia="ar-SA"/>
        </w:rPr>
        <w:t>»</w:t>
      </w:r>
    </w:p>
    <w:p w:rsidR="006D69C2" w:rsidRPr="00906BD4" w:rsidRDefault="006D69C2" w:rsidP="006D69C2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p w:rsidR="006D69C2" w:rsidRPr="00906BD4" w:rsidRDefault="006D69C2" w:rsidP="006D69C2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6D69C2" w:rsidRPr="00906BD4" w:rsidTr="00E1546E">
        <w:tc>
          <w:tcPr>
            <w:tcW w:w="4392" w:type="dxa"/>
          </w:tcPr>
          <w:p w:rsidR="006D69C2" w:rsidRPr="00906BD4" w:rsidRDefault="006D69C2" w:rsidP="00E1546E">
            <w:pPr>
              <w:spacing w:after="200" w:line="276" w:lineRule="auto"/>
              <w:rPr>
                <w:sz w:val="28"/>
                <w:szCs w:val="20"/>
                <w:lang w:eastAsia="ar-SA"/>
              </w:rPr>
            </w:pPr>
          </w:p>
          <w:p w:rsidR="006D69C2" w:rsidRPr="00906BD4" w:rsidRDefault="006D69C2" w:rsidP="00E1546E">
            <w:pPr>
              <w:spacing w:after="200" w:line="276" w:lineRule="auto"/>
              <w:rPr>
                <w:sz w:val="28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6D69C2" w:rsidRPr="00906BD4" w:rsidRDefault="006D69C2" w:rsidP="00E1546E">
            <w:pPr>
              <w:widowControl w:val="0"/>
              <w:ind w:firstLine="760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3647" w:type="dxa"/>
          </w:tcPr>
          <w:p w:rsidR="006D69C2" w:rsidRPr="00906BD4" w:rsidRDefault="006D69C2" w:rsidP="00E1546E">
            <w:pPr>
              <w:widowControl w:val="0"/>
              <w:ind w:firstLine="760"/>
              <w:jc w:val="both"/>
              <w:rPr>
                <w:sz w:val="28"/>
                <w:szCs w:val="20"/>
                <w:lang w:eastAsia="ar-SA"/>
              </w:rPr>
            </w:pPr>
          </w:p>
        </w:tc>
      </w:tr>
    </w:tbl>
    <w:p w:rsidR="006D69C2" w:rsidRPr="00906BD4" w:rsidRDefault="006D69C2" w:rsidP="006D69C2">
      <w:pPr>
        <w:widowControl w:val="0"/>
        <w:autoSpaceDE w:val="0"/>
        <w:spacing w:line="360" w:lineRule="auto"/>
        <w:rPr>
          <w:rFonts w:eastAsia="TimesNewRomanPSMT"/>
          <w:b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autoSpaceDE w:val="0"/>
        <w:spacing w:line="360" w:lineRule="auto"/>
        <w:jc w:val="center"/>
        <w:rPr>
          <w:rFonts w:eastAsia="TimesNewRomanPSMT"/>
          <w:b/>
          <w:sz w:val="32"/>
          <w:szCs w:val="32"/>
          <w:lang w:eastAsia="ar-SA"/>
        </w:rPr>
      </w:pPr>
      <w:r w:rsidRPr="00906BD4">
        <w:rPr>
          <w:rFonts w:eastAsia="TimesNewRomanPSMT"/>
          <w:b/>
          <w:sz w:val="32"/>
          <w:szCs w:val="32"/>
          <w:lang w:eastAsia="ar-SA"/>
        </w:rPr>
        <w:t>Оценочные материалы</w:t>
      </w:r>
    </w:p>
    <w:p w:rsidR="006D69C2" w:rsidRPr="00906BD4" w:rsidRDefault="006D69C2" w:rsidP="006D69C2">
      <w:pPr>
        <w:widowControl w:val="0"/>
        <w:autoSpaceDE w:val="0"/>
        <w:spacing w:line="360" w:lineRule="auto"/>
        <w:jc w:val="center"/>
        <w:rPr>
          <w:rFonts w:eastAsia="TimesNewRomanPSMT"/>
          <w:sz w:val="28"/>
          <w:szCs w:val="28"/>
          <w:lang w:eastAsia="ar-SA"/>
        </w:rPr>
      </w:pPr>
      <w:r w:rsidRPr="00906BD4">
        <w:rPr>
          <w:rFonts w:eastAsia="TimesNewRomanPSMT"/>
          <w:sz w:val="28"/>
          <w:szCs w:val="28"/>
          <w:lang w:eastAsia="ar-SA"/>
        </w:rPr>
        <w:t xml:space="preserve">по дисциплине </w:t>
      </w:r>
    </w:p>
    <w:p w:rsidR="006D69C2" w:rsidRDefault="006D69C2" w:rsidP="006D69C2">
      <w:pPr>
        <w:widowControl w:val="0"/>
        <w:autoSpaceDE w:val="0"/>
        <w:spacing w:line="360" w:lineRule="auto"/>
        <w:ind w:firstLine="760"/>
        <w:jc w:val="center"/>
        <w:rPr>
          <w:rFonts w:eastAsia="TimesNewRomanPSMT"/>
          <w:b/>
          <w:kern w:val="1"/>
          <w:sz w:val="28"/>
          <w:szCs w:val="28"/>
          <w:lang w:eastAsia="ar-SA"/>
        </w:rPr>
      </w:pPr>
      <w:r w:rsidRPr="00906BD4">
        <w:rPr>
          <w:rFonts w:eastAsia="TimesNewRomanPSMT"/>
          <w:b/>
          <w:kern w:val="1"/>
          <w:sz w:val="28"/>
          <w:szCs w:val="28"/>
          <w:lang w:eastAsia="ar-SA"/>
        </w:rPr>
        <w:t xml:space="preserve"> «</w:t>
      </w:r>
      <w:r w:rsidR="00E15A27" w:rsidRPr="00E15A27">
        <w:rPr>
          <w:rFonts w:eastAsia="TimesNewRomanPSMT"/>
          <w:b/>
          <w:kern w:val="1"/>
          <w:sz w:val="28"/>
          <w:szCs w:val="28"/>
          <w:lang w:eastAsia="ar-SA"/>
        </w:rPr>
        <w:t>Защита мультимедийного трафика в системах передачи информации</w:t>
      </w:r>
      <w:r w:rsidRPr="00906BD4">
        <w:rPr>
          <w:rFonts w:eastAsia="TimesNewRomanPSMT"/>
          <w:b/>
          <w:kern w:val="1"/>
          <w:sz w:val="28"/>
          <w:szCs w:val="28"/>
          <w:lang w:eastAsia="ar-SA"/>
        </w:rPr>
        <w:t>»</w:t>
      </w:r>
    </w:p>
    <w:p w:rsidR="00E15A27" w:rsidRDefault="00E15A27" w:rsidP="006D69C2">
      <w:pPr>
        <w:widowControl w:val="0"/>
        <w:autoSpaceDE w:val="0"/>
        <w:spacing w:line="360" w:lineRule="auto"/>
        <w:ind w:firstLine="760"/>
        <w:jc w:val="center"/>
        <w:rPr>
          <w:rFonts w:eastAsia="TimesNewRomanPSMT"/>
          <w:b/>
          <w:kern w:val="1"/>
          <w:sz w:val="28"/>
          <w:szCs w:val="28"/>
          <w:lang w:eastAsia="ar-SA"/>
        </w:rPr>
      </w:pPr>
    </w:p>
    <w:p w:rsidR="00E15A27" w:rsidRPr="00906BD4" w:rsidRDefault="00E15A27" w:rsidP="006D69C2">
      <w:pPr>
        <w:widowControl w:val="0"/>
        <w:autoSpaceDE w:val="0"/>
        <w:spacing w:line="360" w:lineRule="auto"/>
        <w:ind w:firstLine="760"/>
        <w:jc w:val="center"/>
        <w:rPr>
          <w:rFonts w:eastAsia="TimesNewRomanPSMT"/>
          <w:b/>
          <w:kern w:val="1"/>
          <w:sz w:val="28"/>
          <w:szCs w:val="28"/>
          <w:lang w:eastAsia="ar-SA"/>
        </w:rPr>
      </w:pPr>
    </w:p>
    <w:p w:rsidR="00E15A27" w:rsidRPr="00E15A27" w:rsidRDefault="00E15A27" w:rsidP="00E15A27">
      <w:pPr>
        <w:spacing w:line="360" w:lineRule="auto"/>
        <w:jc w:val="center"/>
        <w:rPr>
          <w:kern w:val="1"/>
          <w:sz w:val="28"/>
          <w:szCs w:val="28"/>
          <w:lang w:eastAsia="ru-RU"/>
        </w:rPr>
      </w:pPr>
      <w:r w:rsidRPr="00E15A27">
        <w:rPr>
          <w:kern w:val="1"/>
          <w:sz w:val="28"/>
          <w:szCs w:val="28"/>
          <w:lang w:eastAsia="ru-RU"/>
        </w:rPr>
        <w:t xml:space="preserve">Специальность </w:t>
      </w:r>
    </w:p>
    <w:p w:rsidR="00E15A27" w:rsidRPr="00E15A27" w:rsidRDefault="00E15A27" w:rsidP="00E15A27">
      <w:pPr>
        <w:spacing w:line="360" w:lineRule="auto"/>
        <w:jc w:val="center"/>
        <w:rPr>
          <w:sz w:val="28"/>
          <w:szCs w:val="28"/>
          <w:lang w:eastAsia="ru-RU"/>
        </w:rPr>
      </w:pPr>
      <w:proofErr w:type="gramStart"/>
      <w:r w:rsidRPr="00E15A27">
        <w:rPr>
          <w:kern w:val="1"/>
          <w:sz w:val="28"/>
          <w:szCs w:val="28"/>
          <w:lang w:eastAsia="ru-RU"/>
        </w:rPr>
        <w:t>11.05.01  Радиоэлектронные</w:t>
      </w:r>
      <w:proofErr w:type="gramEnd"/>
      <w:r w:rsidRPr="00E15A27">
        <w:rPr>
          <w:kern w:val="1"/>
          <w:sz w:val="28"/>
          <w:szCs w:val="28"/>
          <w:lang w:eastAsia="ru-RU"/>
        </w:rPr>
        <w:t xml:space="preserve"> системы и комплексы</w:t>
      </w:r>
    </w:p>
    <w:p w:rsidR="00E15A27" w:rsidRPr="00E15A27" w:rsidRDefault="00E15A27" w:rsidP="00E15A27">
      <w:pPr>
        <w:spacing w:line="360" w:lineRule="auto"/>
        <w:jc w:val="center"/>
        <w:rPr>
          <w:sz w:val="28"/>
          <w:szCs w:val="28"/>
          <w:lang w:eastAsia="ru-RU"/>
        </w:rPr>
      </w:pPr>
    </w:p>
    <w:p w:rsidR="00E15A27" w:rsidRPr="00E15A27" w:rsidRDefault="00E15A27" w:rsidP="00E15A27">
      <w:pPr>
        <w:spacing w:line="360" w:lineRule="auto"/>
        <w:jc w:val="center"/>
        <w:rPr>
          <w:rFonts w:eastAsia="TimesNewRomanPSMT"/>
          <w:sz w:val="28"/>
          <w:szCs w:val="28"/>
          <w:lang w:eastAsia="ru-RU"/>
        </w:rPr>
      </w:pPr>
      <w:r w:rsidRPr="00E15A27">
        <w:rPr>
          <w:sz w:val="28"/>
          <w:szCs w:val="28"/>
          <w:lang w:eastAsia="ru-RU"/>
        </w:rPr>
        <w:t xml:space="preserve">ОПОП </w:t>
      </w:r>
      <w:proofErr w:type="spellStart"/>
      <w:r w:rsidRPr="00E15A27">
        <w:rPr>
          <w:sz w:val="28"/>
          <w:szCs w:val="28"/>
          <w:lang w:eastAsia="ru-RU"/>
        </w:rPr>
        <w:t>специалитета</w:t>
      </w:r>
      <w:proofErr w:type="spellEnd"/>
    </w:p>
    <w:p w:rsidR="00E15A27" w:rsidRPr="00E15A27" w:rsidRDefault="00E15A27" w:rsidP="00E15A27">
      <w:pPr>
        <w:spacing w:line="360" w:lineRule="auto"/>
        <w:jc w:val="center"/>
        <w:rPr>
          <w:sz w:val="28"/>
          <w:szCs w:val="28"/>
          <w:lang w:eastAsia="ru-RU"/>
        </w:rPr>
      </w:pPr>
      <w:r w:rsidRPr="00E15A27">
        <w:rPr>
          <w:rFonts w:eastAsia="TimesNewRomanPSMT"/>
          <w:sz w:val="28"/>
          <w:szCs w:val="28"/>
          <w:lang w:eastAsia="ru-RU"/>
        </w:rPr>
        <w:t>«Радиоэлектронные системы передачи информации»</w:t>
      </w:r>
    </w:p>
    <w:p w:rsidR="00E15A27" w:rsidRPr="00E15A27" w:rsidRDefault="00E15A27" w:rsidP="00E15A27">
      <w:pPr>
        <w:autoSpaceDE w:val="0"/>
        <w:spacing w:line="360" w:lineRule="auto"/>
        <w:jc w:val="center"/>
        <w:rPr>
          <w:sz w:val="28"/>
          <w:szCs w:val="28"/>
          <w:lang w:eastAsia="ru-RU"/>
        </w:rPr>
      </w:pPr>
    </w:p>
    <w:p w:rsidR="00E15A27" w:rsidRPr="00E15A27" w:rsidRDefault="00E15A27" w:rsidP="00E15A27">
      <w:pPr>
        <w:autoSpaceDE w:val="0"/>
        <w:spacing w:line="360" w:lineRule="auto"/>
        <w:jc w:val="center"/>
        <w:rPr>
          <w:rFonts w:eastAsia="TimesNewRomanPSMT"/>
          <w:sz w:val="28"/>
          <w:szCs w:val="28"/>
          <w:lang w:eastAsia="ru-RU"/>
        </w:rPr>
      </w:pPr>
      <w:r w:rsidRPr="00E15A27">
        <w:rPr>
          <w:rFonts w:eastAsia="TimesNewRomanPSMT"/>
          <w:sz w:val="28"/>
          <w:szCs w:val="28"/>
          <w:lang w:eastAsia="ru-RU"/>
        </w:rPr>
        <w:t>Квалификация выпускника – специалист</w:t>
      </w:r>
    </w:p>
    <w:p w:rsidR="00E15A27" w:rsidRPr="00E15A27" w:rsidRDefault="00E15A27" w:rsidP="00E15A27">
      <w:pPr>
        <w:jc w:val="center"/>
        <w:rPr>
          <w:rFonts w:eastAsia="TimesNewRomanPSMT"/>
          <w:sz w:val="28"/>
          <w:szCs w:val="28"/>
          <w:lang w:eastAsia="ru-RU"/>
        </w:rPr>
      </w:pPr>
      <w:r w:rsidRPr="00E15A27">
        <w:rPr>
          <w:rFonts w:eastAsia="TimesNewRomanPSMT"/>
          <w:sz w:val="28"/>
          <w:szCs w:val="28"/>
          <w:lang w:eastAsia="ru-RU"/>
        </w:rPr>
        <w:t>Форма обучения – очная</w:t>
      </w:r>
    </w:p>
    <w:p w:rsidR="00E15A27" w:rsidRPr="00E15A27" w:rsidRDefault="00E15A27" w:rsidP="00E15A27">
      <w:pPr>
        <w:jc w:val="center"/>
        <w:rPr>
          <w:rFonts w:eastAsia="TimesNewRomanPSMT"/>
          <w:sz w:val="28"/>
          <w:szCs w:val="28"/>
          <w:lang w:eastAsia="ru-RU"/>
        </w:rPr>
      </w:pPr>
    </w:p>
    <w:p w:rsidR="006D69C2" w:rsidRPr="00906BD4" w:rsidRDefault="006D69C2" w:rsidP="006D69C2">
      <w:pPr>
        <w:widowControl w:val="0"/>
        <w:spacing w:line="300" w:lineRule="auto"/>
        <w:ind w:firstLine="760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E15A27" w:rsidRDefault="00E15A27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E15A27" w:rsidRDefault="00E15A27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sz w:val="28"/>
          <w:szCs w:val="28"/>
          <w:lang w:eastAsia="ar-SA"/>
        </w:rPr>
      </w:pPr>
      <w:r>
        <w:rPr>
          <w:rFonts w:eastAsia="TimesNewRomanPSMT"/>
          <w:kern w:val="1"/>
          <w:sz w:val="28"/>
          <w:szCs w:val="28"/>
          <w:lang w:eastAsia="ar-SA"/>
        </w:rPr>
        <w:t>Рязань 20</w:t>
      </w:r>
      <w:r w:rsidR="00B554C9">
        <w:rPr>
          <w:rFonts w:eastAsia="TimesNewRomanPSMT"/>
          <w:kern w:val="1"/>
          <w:sz w:val="28"/>
          <w:szCs w:val="28"/>
          <w:lang w:eastAsia="ar-SA"/>
        </w:rPr>
        <w:t>18</w:t>
      </w:r>
      <w:bookmarkStart w:id="0" w:name="_GoBack"/>
      <w:bookmarkEnd w:id="0"/>
      <w:r w:rsidRPr="00906BD4">
        <w:rPr>
          <w:rFonts w:eastAsia="TimesNewRomanPSMT"/>
          <w:kern w:val="1"/>
          <w:sz w:val="28"/>
          <w:szCs w:val="28"/>
          <w:lang w:eastAsia="ar-SA"/>
        </w:rPr>
        <w:t xml:space="preserve"> г.</w:t>
      </w:r>
    </w:p>
    <w:p w:rsidR="006D69C2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lastRenderedPageBreak/>
        <w:t xml:space="preserve">Фонд оценочных </w:t>
      </w:r>
      <w:proofErr w:type="gramStart"/>
      <w:r w:rsidRPr="00906BD4">
        <w:rPr>
          <w:kern w:val="1"/>
          <w:sz w:val="28"/>
          <w:szCs w:val="28"/>
          <w:lang w:eastAsia="ar-SA"/>
        </w:rPr>
        <w:t>средств  -</w:t>
      </w:r>
      <w:proofErr w:type="gramEnd"/>
      <w:r w:rsidRPr="00906BD4">
        <w:rPr>
          <w:kern w:val="1"/>
          <w:sz w:val="28"/>
          <w:szCs w:val="28"/>
          <w:lang w:eastAsia="ar-SA"/>
        </w:rPr>
        <w:t xml:space="preserve">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Цель —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 xml:space="preserve">Основная задача — обеспечить оценку уровня </w:t>
      </w:r>
      <w:proofErr w:type="spellStart"/>
      <w:r w:rsidRPr="00906BD4">
        <w:rPr>
          <w:kern w:val="1"/>
          <w:sz w:val="28"/>
          <w:szCs w:val="28"/>
          <w:lang w:eastAsia="ar-SA"/>
        </w:rPr>
        <w:t>сформированности</w:t>
      </w:r>
      <w:proofErr w:type="spellEnd"/>
      <w:r w:rsidRPr="00906BD4">
        <w:rPr>
          <w:kern w:val="1"/>
          <w:sz w:val="28"/>
          <w:szCs w:val="28"/>
          <w:lang w:eastAsia="ar-SA"/>
        </w:rPr>
        <w:t xml:space="preserve"> общепрофессиональных и профессиональных компетенций, приобретаемых обучающимся в соответствии с этими требованиями.</w:t>
      </w: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 xml:space="preserve">Контроль </w:t>
      </w:r>
      <w:proofErr w:type="gramStart"/>
      <w:r w:rsidRPr="00906BD4">
        <w:rPr>
          <w:kern w:val="1"/>
          <w:sz w:val="28"/>
          <w:szCs w:val="28"/>
          <w:lang w:eastAsia="ar-SA"/>
        </w:rPr>
        <w:t>знаний</w:t>
      </w:r>
      <w:proofErr w:type="gramEnd"/>
      <w:r w:rsidRPr="00906BD4">
        <w:rPr>
          <w:kern w:val="1"/>
          <w:sz w:val="28"/>
          <w:szCs w:val="28"/>
          <w:lang w:eastAsia="ar-SA"/>
        </w:rPr>
        <w:t xml:space="preserve"> обучающихся проводится в форме текущего опроса, проведения контрольных работ по отдельным разделам и промежуточной аттестации. </w:t>
      </w: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В качестве оценочных средств на протяжении семестра используются письменные ответы студентов на индивидуальные вопросы.</w:t>
      </w:r>
    </w:p>
    <w:p w:rsidR="006D69C2" w:rsidRPr="00906BD4" w:rsidRDefault="006D69C2" w:rsidP="006D69C2">
      <w:pPr>
        <w:widowControl w:val="0"/>
        <w:spacing w:line="300" w:lineRule="auto"/>
        <w:ind w:firstLine="68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По итогам курса обучающиеся сдают зачет. Форма проведения зачета – устный ответ с письменным подкреплением.</w:t>
      </w:r>
    </w:p>
    <w:p w:rsidR="006D69C2" w:rsidRPr="00906BD4" w:rsidRDefault="006D69C2" w:rsidP="006D69C2">
      <w:pPr>
        <w:widowControl w:val="0"/>
        <w:shd w:val="clear" w:color="auto" w:fill="FFFFFF"/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</w:p>
    <w:p w:rsidR="006D69C2" w:rsidRPr="00906BD4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 xml:space="preserve">           1. Паспорт фонда оценочных средств по дисциплине</w:t>
      </w:r>
    </w:p>
    <w:p w:rsidR="006D69C2" w:rsidRPr="00906BD4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</w:p>
    <w:tbl>
      <w:tblPr>
        <w:tblW w:w="0" w:type="auto"/>
        <w:tblInd w:w="-147" w:type="dxa"/>
        <w:tblLayout w:type="fixed"/>
        <w:tblCellMar>
          <w:left w:w="85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1984"/>
        <w:gridCol w:w="1701"/>
      </w:tblGrid>
      <w:tr w:rsidR="006D69C2" w:rsidRPr="00906BD4" w:rsidTr="00E1546E">
        <w:trPr>
          <w:cantSplit/>
          <w:trHeight w:val="11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99" w:right="-162" w:firstLine="760"/>
              <w:jc w:val="center"/>
              <w:rPr>
                <w:b/>
                <w:kern w:val="1"/>
                <w:lang w:eastAsia="ar-SA"/>
              </w:rPr>
            </w:pPr>
            <w:r w:rsidRPr="00906BD4">
              <w:rPr>
                <w:b/>
                <w:kern w:val="1"/>
                <w:lang w:eastAsia="ar-SA"/>
              </w:rPr>
              <w:t>№</w:t>
            </w:r>
          </w:p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99" w:right="-162" w:firstLine="760"/>
              <w:jc w:val="center"/>
              <w:rPr>
                <w:kern w:val="1"/>
                <w:lang w:eastAsia="ar-SA"/>
              </w:rPr>
            </w:pPr>
            <w:r w:rsidRPr="00906BD4">
              <w:rPr>
                <w:b/>
                <w:kern w:val="1"/>
                <w:lang w:eastAsia="ar-SA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keepNext/>
              <w:keepLines/>
              <w:widowControl w:val="0"/>
              <w:tabs>
                <w:tab w:val="left" w:pos="576"/>
                <w:tab w:val="center" w:pos="1805"/>
                <w:tab w:val="left" w:pos="2655"/>
              </w:tabs>
              <w:snapToGrid w:val="0"/>
              <w:spacing w:line="300" w:lineRule="auto"/>
              <w:ind w:left="64"/>
              <w:outlineLvl w:val="1"/>
              <w:rPr>
                <w:rFonts w:ascii="Cambria" w:hAnsi="Cambria"/>
                <w:b/>
                <w:bCs/>
                <w:kern w:val="1"/>
                <w:lang w:eastAsia="ar-SA"/>
              </w:rPr>
            </w:pPr>
            <w:r w:rsidRPr="00906BD4">
              <w:rPr>
                <w:rFonts w:ascii="Cambria" w:hAnsi="Cambria"/>
                <w:b/>
                <w:bCs/>
                <w:kern w:val="1"/>
                <w:lang w:eastAsia="ar-SA"/>
              </w:rPr>
              <w:t xml:space="preserve">      Контролируемые разделы (темы)</w:t>
            </w:r>
          </w:p>
          <w:p w:rsidR="006D69C2" w:rsidRPr="00906BD4" w:rsidRDefault="006D69C2" w:rsidP="00E1546E">
            <w:pPr>
              <w:keepNext/>
              <w:keepLines/>
              <w:widowControl w:val="0"/>
              <w:tabs>
                <w:tab w:val="left" w:pos="576"/>
                <w:tab w:val="center" w:pos="1805"/>
                <w:tab w:val="left" w:pos="2655"/>
              </w:tabs>
              <w:snapToGrid w:val="0"/>
              <w:spacing w:line="300" w:lineRule="auto"/>
              <w:ind w:left="64"/>
              <w:outlineLvl w:val="1"/>
              <w:rPr>
                <w:rFonts w:ascii="Cambria" w:hAnsi="Cambria"/>
                <w:b/>
                <w:bCs/>
                <w:color w:val="4F81BD"/>
                <w:kern w:val="1"/>
                <w:lang w:eastAsia="ar-SA"/>
              </w:rPr>
            </w:pPr>
            <w:r w:rsidRPr="00906BD4">
              <w:rPr>
                <w:rFonts w:ascii="Cambria" w:hAnsi="Cambria"/>
                <w:b/>
                <w:bCs/>
                <w:kern w:val="1"/>
                <w:lang w:eastAsia="ar-SA"/>
              </w:rPr>
              <w:t xml:space="preserve"> дисциплины (результаты по разделам)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jc w:val="both"/>
              <w:rPr>
                <w:b/>
                <w:kern w:val="1"/>
                <w:lang w:eastAsia="ar-SA"/>
              </w:rPr>
            </w:pPr>
            <w:r w:rsidRPr="00906BD4">
              <w:rPr>
                <w:b/>
                <w:kern w:val="1"/>
                <w:lang w:eastAsia="ar-SA"/>
              </w:rPr>
              <w:t>Код контролируе</w:t>
            </w:r>
            <w:r w:rsidRPr="00906BD4">
              <w:rPr>
                <w:b/>
                <w:kern w:val="1"/>
                <w:lang w:eastAsia="ar-SA"/>
              </w:rPr>
              <w:softHyphen/>
              <w:t>мой компетенции (или ее части)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jc w:val="both"/>
              <w:rPr>
                <w:kern w:val="1"/>
                <w:lang w:eastAsia="ar-SA"/>
              </w:rPr>
            </w:pPr>
            <w:r w:rsidRPr="00906BD4">
              <w:rPr>
                <w:b/>
                <w:kern w:val="1"/>
                <w:lang w:eastAsia="ar-SA"/>
              </w:rPr>
              <w:t>Вид, метод, форма оценоч</w:t>
            </w:r>
            <w:r w:rsidRPr="00906BD4">
              <w:rPr>
                <w:b/>
                <w:kern w:val="1"/>
                <w:lang w:eastAsia="ar-SA"/>
              </w:rPr>
              <w:softHyphen/>
              <w:t>ного мероприя</w:t>
            </w:r>
            <w:r w:rsidRPr="00906BD4">
              <w:rPr>
                <w:b/>
                <w:kern w:val="1"/>
                <w:lang w:eastAsia="ar-SA"/>
              </w:rPr>
              <w:softHyphen/>
              <w:t>тия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90" w:right="-214"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 xml:space="preserve">   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 xml:space="preserve">                        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 xml:space="preserve">   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4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color w:val="000000"/>
                <w:spacing w:val="1"/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ED4C72">
              <w:rPr>
                <w:kern w:val="1"/>
                <w:sz w:val="28"/>
                <w:szCs w:val="28"/>
                <w:lang w:eastAsia="ar-SA"/>
              </w:rPr>
              <w:t xml:space="preserve">   </w:t>
            </w:r>
            <w:r w:rsidRPr="00ED4C72">
              <w:rPr>
                <w:bCs/>
                <w:sz w:val="28"/>
                <w:szCs w:val="28"/>
              </w:rPr>
              <w:t>Введение</w:t>
            </w:r>
          </w:p>
          <w:p w:rsidR="006D69C2" w:rsidRPr="00ED4C72" w:rsidRDefault="006D69C2" w:rsidP="00E1546E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line="300" w:lineRule="auto"/>
              <w:ind w:firstLine="76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DB37E9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val="en-US"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 w:rsidR="00556AE4"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color w:val="000000"/>
                <w:spacing w:val="1"/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ED4C72">
              <w:rPr>
                <w:sz w:val="28"/>
                <w:szCs w:val="28"/>
              </w:rPr>
              <w:t>Объекты информационной защиты.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556AE4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highlight w:val="yellow"/>
                <w:lang w:eastAsia="ar-SA"/>
              </w:rPr>
            </w:pPr>
            <w:r w:rsidRPr="00ED4C72">
              <w:rPr>
                <w:kern w:val="1"/>
                <w:sz w:val="28"/>
                <w:szCs w:val="28"/>
                <w:highlight w:val="yellow"/>
                <w:lang w:eastAsia="ar-SA"/>
              </w:rPr>
              <w:t>Компьютерная криминалистика.</w:t>
            </w:r>
          </w:p>
          <w:p w:rsidR="006D69C2" w:rsidRPr="00ED4C72" w:rsidRDefault="006D69C2" w:rsidP="00E1546E">
            <w:pPr>
              <w:widowControl w:val="0"/>
              <w:shd w:val="clear" w:color="auto" w:fill="FFFFFF"/>
              <w:tabs>
                <w:tab w:val="left" w:pos="480"/>
              </w:tabs>
              <w:snapToGrid w:val="0"/>
              <w:spacing w:line="300" w:lineRule="auto"/>
              <w:ind w:firstLine="760"/>
              <w:jc w:val="both"/>
              <w:rPr>
                <w:i/>
                <w:color w:val="000000"/>
                <w:spacing w:val="1"/>
                <w:kern w:val="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556AE4" w:rsidP="00556AE4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</w:p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ED4C72">
              <w:rPr>
                <w:sz w:val="28"/>
                <w:szCs w:val="28"/>
              </w:rPr>
              <w:t>Технические средства  охраны</w:t>
            </w:r>
            <w:r w:rsidRPr="00ED4C72">
              <w:rPr>
                <w:color w:val="000000"/>
                <w:sz w:val="28"/>
                <w:szCs w:val="28"/>
              </w:rPr>
              <w:t xml:space="preserve"> объектов </w:t>
            </w:r>
            <w:proofErr w:type="spellStart"/>
            <w:r w:rsidRPr="00ED4C72">
              <w:rPr>
                <w:color w:val="000000"/>
                <w:sz w:val="28"/>
                <w:szCs w:val="28"/>
              </w:rPr>
              <w:t>инфокоммуникаций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556AE4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ED4C72">
              <w:rPr>
                <w:sz w:val="28"/>
                <w:szCs w:val="28"/>
                <w:highlight w:val="yellow"/>
              </w:rPr>
              <w:t>Способы и средства несанкционированного получения информации техническими средствами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556AE4" w:rsidP="00556AE4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lang w:eastAsia="ar-SA"/>
              </w:rPr>
            </w:pPr>
            <w:r w:rsidRPr="00DB37E9">
              <w:rPr>
                <w:kern w:val="1"/>
                <w:lang w:eastAsia="ar-SA"/>
              </w:rPr>
              <w:t>Технические каналы утечки информации</w:t>
            </w:r>
            <w:r w:rsidRPr="00DB37E9">
              <w:rPr>
                <w:kern w:val="1"/>
                <w:lang w:eastAsia="ar-SA"/>
              </w:rPr>
              <w:tab/>
            </w:r>
            <w:r w:rsidRPr="00DB37E9">
              <w:rPr>
                <w:kern w:val="1"/>
                <w:lang w:eastAsia="ar-SA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556AE4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lang w:eastAsia="ar-SA"/>
              </w:rPr>
            </w:pPr>
            <w:r w:rsidRPr="00DB37E9">
              <w:rPr>
                <w:kern w:val="1"/>
                <w:lang w:eastAsia="ar-SA"/>
              </w:rPr>
              <w:t xml:space="preserve">Методология проектирования и моделирования инженерно-технической   защиты объектов </w:t>
            </w:r>
            <w:proofErr w:type="spellStart"/>
            <w:r w:rsidRPr="00DB37E9">
              <w:rPr>
                <w:kern w:val="1"/>
                <w:lang w:eastAsia="ar-SA"/>
              </w:rPr>
              <w:t>инфокоммуникаций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556AE4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lang w:eastAsia="ar-SA"/>
              </w:rPr>
            </w:pPr>
            <w:r w:rsidRPr="00DB37E9">
              <w:rPr>
                <w:kern w:val="1"/>
                <w:lang w:eastAsia="ar-SA"/>
              </w:rPr>
              <w:t>Заключение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556AE4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</w:tbl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Расписание аудиторных занятий, консультаций и зачета составляет диспетчерская служба учебного отдела, выставляет его на сайт РГРТУ и вывешивает на бумажном носителе, утвержденном проректором по учебной работе, в установленном месте.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Расписание текущих консультаций в течение семестра по лекционному материалу, темам, вынесенным </w:t>
      </w:r>
      <w:proofErr w:type="gramStart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>для  самостоятельного</w:t>
      </w:r>
      <w:proofErr w:type="gramEnd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изучения  студентами, составляется  лектором  дисциплины  по  согласованию  со студентами,  подписывается  им и  вывешивается  на бумажном  носителе на доске объявлений кафедры.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>Если  студент</w:t>
      </w:r>
      <w:proofErr w:type="gramEnd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 зачета во время промежуточной аттестации (написания и успешной сдачи контрольных работ по каждому из трех разделов).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</w:p>
    <w:p w:rsidR="006D69C2" w:rsidRPr="00906BD4" w:rsidRDefault="006D69C2" w:rsidP="006D69C2">
      <w:pPr>
        <w:widowControl w:val="0"/>
        <w:spacing w:line="300" w:lineRule="auto"/>
        <w:ind w:firstLine="760"/>
        <w:jc w:val="center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>2. Критерии оценивания компетенций (результатов)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b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1)  Уровень освоения материала, предусмотренного программой.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2) Умение анализировать изучаемый материал, устанавливать причинно-следственные связи.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3)  Умение излагать основной смысл изучаемых понятий и наблюдае</w:t>
      </w:r>
      <w:r w:rsidRPr="00906BD4">
        <w:rPr>
          <w:kern w:val="1"/>
          <w:sz w:val="28"/>
          <w:szCs w:val="28"/>
          <w:lang w:eastAsia="ar-SA"/>
        </w:rPr>
        <w:softHyphen/>
        <w:t>мых процессов.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4)  Практические навыки расчетов, анализа, разработки программ.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«</w:t>
      </w:r>
      <w:r w:rsidRPr="00906BD4">
        <w:rPr>
          <w:b/>
          <w:kern w:val="1"/>
          <w:sz w:val="28"/>
          <w:szCs w:val="28"/>
          <w:lang w:eastAsia="ar-SA"/>
        </w:rPr>
        <w:t>Отлично</w:t>
      </w:r>
      <w:r w:rsidRPr="00906BD4">
        <w:rPr>
          <w:kern w:val="1"/>
          <w:sz w:val="28"/>
          <w:szCs w:val="28"/>
          <w:lang w:eastAsia="ar-SA"/>
        </w:rPr>
        <w:t>» заслуживает студент, обнаруживший всестороннее, систематическое и глубокое знание учебно-программного материала, усвоивший основную программу обучения и знакомый с дополнительными источниками, рекомендованные рабочей программой.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«</w:t>
      </w:r>
      <w:r w:rsidRPr="00906BD4">
        <w:rPr>
          <w:b/>
          <w:kern w:val="1"/>
          <w:sz w:val="28"/>
          <w:szCs w:val="28"/>
          <w:lang w:eastAsia="ar-SA"/>
        </w:rPr>
        <w:t>Хорошо</w:t>
      </w:r>
      <w:r w:rsidRPr="00906BD4">
        <w:rPr>
          <w:kern w:val="1"/>
          <w:sz w:val="28"/>
          <w:szCs w:val="28"/>
          <w:lang w:eastAsia="ar-SA"/>
        </w:rPr>
        <w:t>» заслуживает студент, обнаруживший полное знание учебно-программного материала, успешно выполнивший предусмотренные в программе задания, усвоивший основную литературу, рекомендованную в программе.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«</w:t>
      </w:r>
      <w:r w:rsidRPr="00906BD4">
        <w:rPr>
          <w:b/>
          <w:kern w:val="1"/>
          <w:sz w:val="28"/>
          <w:szCs w:val="28"/>
          <w:lang w:eastAsia="ar-SA"/>
        </w:rPr>
        <w:t>Удовлетворительно</w:t>
      </w:r>
      <w:r w:rsidRPr="00906BD4">
        <w:rPr>
          <w:kern w:val="1"/>
          <w:sz w:val="28"/>
          <w:szCs w:val="28"/>
          <w:lang w:eastAsia="ar-SA"/>
        </w:rPr>
        <w:t>»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выполнивший предусмотренные в программе задания, усвоивший основную литературу, рекомендованную в программе.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lastRenderedPageBreak/>
        <w:t>«</w:t>
      </w:r>
      <w:r w:rsidRPr="00906BD4">
        <w:rPr>
          <w:b/>
          <w:kern w:val="1"/>
          <w:sz w:val="28"/>
          <w:szCs w:val="28"/>
          <w:lang w:eastAsia="ar-SA"/>
        </w:rPr>
        <w:t>Неудовлетворительно</w:t>
      </w:r>
      <w:r w:rsidRPr="00906BD4">
        <w:rPr>
          <w:kern w:val="1"/>
          <w:sz w:val="28"/>
          <w:szCs w:val="28"/>
          <w:lang w:eastAsia="ar-SA"/>
        </w:rPr>
        <w:t>» выставляется студенту при обнаружении пробелов в знании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данной дисциплине.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>3. Типовые контрольные мероприятия</w:t>
      </w:r>
    </w:p>
    <w:p w:rsidR="006D69C2" w:rsidRPr="00906BD4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 xml:space="preserve">    3.1. При</w:t>
      </w:r>
      <w:r>
        <w:rPr>
          <w:b/>
          <w:kern w:val="1"/>
          <w:sz w:val="28"/>
          <w:szCs w:val="28"/>
          <w:lang w:eastAsia="ar-SA"/>
        </w:rPr>
        <w:t xml:space="preserve">меры заданий для практических занятий </w:t>
      </w:r>
      <w:r w:rsidRPr="00906BD4">
        <w:rPr>
          <w:b/>
          <w:kern w:val="1"/>
          <w:sz w:val="28"/>
          <w:szCs w:val="28"/>
          <w:lang w:eastAsia="ar-SA"/>
        </w:rPr>
        <w:t xml:space="preserve"> </w:t>
      </w:r>
    </w:p>
    <w:p w:rsidR="006D69C2" w:rsidRDefault="006D69C2" w:rsidP="006D69C2">
      <w:pPr>
        <w:widowControl w:val="0"/>
        <w:spacing w:line="300" w:lineRule="auto"/>
        <w:ind w:left="300"/>
        <w:jc w:val="both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 xml:space="preserve">       Раздел 1.  </w:t>
      </w:r>
      <w:r>
        <w:rPr>
          <w:b/>
          <w:kern w:val="1"/>
          <w:sz w:val="28"/>
          <w:szCs w:val="28"/>
          <w:lang w:eastAsia="ar-SA"/>
        </w:rPr>
        <w:t>Оценка защищенности систем связи</w:t>
      </w:r>
    </w:p>
    <w:p w:rsidR="006D69C2" w:rsidRDefault="006D69C2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0"/>
          <w:lang w:eastAsia="ar-SA"/>
        </w:rPr>
      </w:pPr>
      <w:r w:rsidRPr="00906BD4">
        <w:rPr>
          <w:kern w:val="1"/>
          <w:sz w:val="28"/>
          <w:szCs w:val="20"/>
          <w:lang w:eastAsia="ar-SA"/>
        </w:rPr>
        <w:t xml:space="preserve">Цель: </w:t>
      </w:r>
      <w:r>
        <w:rPr>
          <w:kern w:val="1"/>
          <w:sz w:val="28"/>
          <w:szCs w:val="20"/>
          <w:lang w:eastAsia="ar-SA"/>
        </w:rPr>
        <w:t xml:space="preserve">Разработка и исследование </w:t>
      </w:r>
      <w:proofErr w:type="gramStart"/>
      <w:r>
        <w:rPr>
          <w:kern w:val="1"/>
          <w:sz w:val="28"/>
          <w:szCs w:val="20"/>
          <w:lang w:eastAsia="ar-SA"/>
        </w:rPr>
        <w:t>защищенности  систем</w:t>
      </w:r>
      <w:proofErr w:type="gramEnd"/>
      <w:r>
        <w:rPr>
          <w:kern w:val="1"/>
          <w:sz w:val="28"/>
          <w:szCs w:val="20"/>
          <w:lang w:eastAsia="ar-SA"/>
        </w:rPr>
        <w:t xml:space="preserve"> передачи информации. </w:t>
      </w:r>
    </w:p>
    <w:p w:rsidR="006D69C2" w:rsidRDefault="006D69C2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0"/>
          <w:lang w:eastAsia="ar-SA"/>
        </w:rPr>
      </w:pPr>
      <w:r>
        <w:rPr>
          <w:kern w:val="1"/>
          <w:sz w:val="28"/>
          <w:szCs w:val="20"/>
          <w:lang w:eastAsia="ar-SA"/>
        </w:rPr>
        <w:t>Оценить защищенность систем передачи информации по различным известным стандартам передачи данных на основе используемых методов модуляции</w:t>
      </w:r>
    </w:p>
    <w:p w:rsidR="006D69C2" w:rsidRPr="007627AC" w:rsidRDefault="006D69C2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0"/>
          <w:lang w:eastAsia="ar-SA"/>
        </w:rPr>
      </w:pPr>
      <w:r>
        <w:rPr>
          <w:kern w:val="1"/>
          <w:sz w:val="28"/>
          <w:szCs w:val="20"/>
          <w:lang w:eastAsia="ar-SA"/>
        </w:rPr>
        <w:t xml:space="preserve">Варианты </w:t>
      </w:r>
      <w:proofErr w:type="gramStart"/>
      <w:r>
        <w:rPr>
          <w:kern w:val="1"/>
          <w:sz w:val="28"/>
          <w:szCs w:val="20"/>
          <w:lang w:eastAsia="ar-SA"/>
        </w:rPr>
        <w:t>заданий :</w:t>
      </w:r>
      <w:proofErr w:type="gramEnd"/>
      <w:r>
        <w:rPr>
          <w:kern w:val="1"/>
          <w:sz w:val="28"/>
          <w:szCs w:val="20"/>
          <w:lang w:eastAsia="ar-SA"/>
        </w:rPr>
        <w:t xml:space="preserve"> стандарт </w:t>
      </w:r>
      <w:r>
        <w:rPr>
          <w:kern w:val="1"/>
          <w:sz w:val="28"/>
          <w:szCs w:val="20"/>
          <w:lang w:val="en-US" w:eastAsia="ar-SA"/>
        </w:rPr>
        <w:t>GSM</w:t>
      </w:r>
      <w:r w:rsidRPr="007627AC">
        <w:rPr>
          <w:kern w:val="1"/>
          <w:sz w:val="28"/>
          <w:szCs w:val="20"/>
          <w:lang w:eastAsia="ar-SA"/>
        </w:rPr>
        <w:t xml:space="preserve">, </w:t>
      </w:r>
      <w:r>
        <w:rPr>
          <w:kern w:val="1"/>
          <w:sz w:val="28"/>
          <w:szCs w:val="20"/>
          <w:lang w:eastAsia="ar-SA"/>
        </w:rPr>
        <w:t xml:space="preserve">стандарт </w:t>
      </w:r>
      <w:r>
        <w:rPr>
          <w:kern w:val="1"/>
          <w:sz w:val="28"/>
          <w:szCs w:val="20"/>
          <w:lang w:val="en-US" w:eastAsia="ar-SA"/>
        </w:rPr>
        <w:t>LTE</w:t>
      </w:r>
      <w:r>
        <w:rPr>
          <w:kern w:val="1"/>
          <w:sz w:val="28"/>
          <w:szCs w:val="20"/>
          <w:lang w:eastAsia="ar-SA"/>
        </w:rPr>
        <w:t xml:space="preserve">, </w:t>
      </w:r>
    </w:p>
    <w:p w:rsidR="006D69C2" w:rsidRPr="00906BD4" w:rsidRDefault="006D69C2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8"/>
          <w:lang w:eastAsia="ar-SA"/>
        </w:rPr>
      </w:pPr>
    </w:p>
    <w:p w:rsidR="006D69C2" w:rsidRPr="002F50F0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2F50F0">
        <w:rPr>
          <w:b/>
          <w:kern w:val="1"/>
          <w:sz w:val="28"/>
          <w:szCs w:val="28"/>
          <w:lang w:eastAsia="ar-SA"/>
        </w:rPr>
        <w:t>3.2 Вопросы для экзамена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Требования к информации с точки зрения защиты.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Приемы сбора акустической информации.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Задачи защиты речевых сигналов.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Каналы утечки речевой информации.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подключения к телефонным линиям.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Спектр телефонных угроз.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Средства защиты речевой информации.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Маскирование речи.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Средства постановки помех.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Анализаторы телефонных линий.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Криптографическая защита телефонных линий.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Методы защиты речевой информации.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F914C8">
        <w:rPr>
          <w:sz w:val="28"/>
          <w:szCs w:val="28"/>
        </w:rPr>
        <w:t>Маскиратор</w:t>
      </w:r>
      <w:proofErr w:type="spellEnd"/>
      <w:r w:rsidRPr="00F914C8">
        <w:rPr>
          <w:sz w:val="28"/>
          <w:szCs w:val="28"/>
        </w:rPr>
        <w:t>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Скремблер.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Устройство закрытия речи помехой.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Алгоритмы маскирования речи.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Критерий маскирования речи.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Функциональные схемы аналоговых скремблеров.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Функциональные схемы аналоговых скремблеров.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Функциональные схемы шифраторов.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защиты телефонной линии и телефонного аппарата от несанкционированного доступа.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lastRenderedPageBreak/>
        <w:t>Виды угроз безопасности телефонной линии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Анализаторы телефонных линий.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нарушения нормальной работы средств съема информации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уничтожающие средства съема информации в телефонной линии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Основные способы защиты от пиратского подключения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Основные способы защиты фонограмм от фальсификаций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Особенности использования фонограмм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Влияние сжатия речи на допустимость использования речевой фонограммы в уголовном производстве.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Алгоритмы обнаружения и исправления фальсификаций фонограмм.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 xml:space="preserve">Основные методы защиты речевой информации с помощью алгоритмов </w:t>
      </w:r>
      <w:proofErr w:type="spellStart"/>
      <w:r w:rsidRPr="00F914C8">
        <w:rPr>
          <w:sz w:val="28"/>
          <w:szCs w:val="28"/>
        </w:rPr>
        <w:t>стеганогорафии</w:t>
      </w:r>
      <w:proofErr w:type="spellEnd"/>
      <w:r w:rsidRPr="00F914C8">
        <w:rPr>
          <w:sz w:val="28"/>
          <w:szCs w:val="28"/>
        </w:rPr>
        <w:t xml:space="preserve"> и речевой подписи.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Задачи речевой подписи и стеганографии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Алгоритмы стеганографии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Понятие скрытого цифрового маркера.</w:t>
      </w:r>
    </w:p>
    <w:p w:rsidR="006D69C2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Алгоритмы речевой подписи.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Pr="00705C20">
        <w:rPr>
          <w:sz w:val="28"/>
          <w:szCs w:val="28"/>
          <w:highlight w:val="yellow"/>
        </w:rPr>
        <w:t>Компьютерная криминалистика.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</w:rPr>
        <w:t xml:space="preserve"> </w:t>
      </w:r>
      <w:proofErr w:type="gramStart"/>
      <w:r w:rsidRPr="00705C20">
        <w:rPr>
          <w:sz w:val="28"/>
          <w:szCs w:val="28"/>
          <w:highlight w:val="yellow"/>
        </w:rPr>
        <w:t>Основные методы</w:t>
      </w:r>
      <w:proofErr w:type="gramEnd"/>
      <w:r w:rsidRPr="00705C20">
        <w:rPr>
          <w:sz w:val="28"/>
          <w:szCs w:val="28"/>
          <w:highlight w:val="yellow"/>
        </w:rPr>
        <w:t xml:space="preserve"> использующиеся в компьютерной криминалистике.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Применение методов компьютерной криминалистики при анализе фонограмм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Звуковые редакторы, используемые при анализе фонограмм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Использование методов и алгоритмов статистического анализа фонограмм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Способы и средства несанкционированного получения информации техническими средствами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Использование звуковых редакторов для изменения фонограмм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 xml:space="preserve">Признаки </w:t>
      </w:r>
      <w:proofErr w:type="gramStart"/>
      <w:r w:rsidRPr="00705C20">
        <w:rPr>
          <w:sz w:val="28"/>
          <w:szCs w:val="28"/>
          <w:highlight w:val="yellow"/>
        </w:rPr>
        <w:t>несанкционированного  вмешательства</w:t>
      </w:r>
      <w:proofErr w:type="gramEnd"/>
      <w:r w:rsidRPr="00705C20">
        <w:rPr>
          <w:sz w:val="28"/>
          <w:szCs w:val="28"/>
          <w:highlight w:val="yellow"/>
        </w:rPr>
        <w:t xml:space="preserve"> в фонограмму на основе статистического анализа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  <w:highlight w:val="yellow"/>
        </w:rPr>
      </w:pPr>
      <w:r w:rsidRPr="00705C20">
        <w:rPr>
          <w:sz w:val="28"/>
          <w:szCs w:val="28"/>
          <w:highlight w:val="yellow"/>
        </w:rPr>
        <w:t xml:space="preserve">Выявление несанкционированного вмешательства в фонограмму на основе специального программного обеспечения, методов цифровой обработки и обработки математической статистики. </w:t>
      </w:r>
    </w:p>
    <w:p w:rsidR="006D69C2" w:rsidRDefault="006D69C2" w:rsidP="006D69C2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1140" w:firstLine="0"/>
        <w:rPr>
          <w:rStyle w:val="7"/>
          <w:b/>
          <w:bCs/>
          <w:i/>
          <w:iCs/>
          <w:color w:val="000000"/>
          <w:sz w:val="24"/>
          <w:szCs w:val="24"/>
        </w:rPr>
      </w:pPr>
    </w:p>
    <w:p w:rsidR="006D69C2" w:rsidRPr="002F50F0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2F50F0">
        <w:rPr>
          <w:b/>
          <w:kern w:val="1"/>
          <w:sz w:val="28"/>
          <w:szCs w:val="28"/>
          <w:lang w:eastAsia="ar-SA"/>
        </w:rPr>
        <w:t xml:space="preserve">3.3. Билеты для экзамена </w:t>
      </w: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6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  <w:p w:rsidR="006D69C2" w:rsidRPr="00026AEF" w:rsidRDefault="006D69C2" w:rsidP="00E1546E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200" w:line="276" w:lineRule="auto"/>
              <w:ind w:left="1440" w:hanging="360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1.Требования к информации с точки зрения защиты.</w:t>
            </w:r>
          </w:p>
          <w:p w:rsidR="006D69C2" w:rsidRPr="00026AEF" w:rsidRDefault="006D69C2" w:rsidP="00E1546E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200" w:line="276" w:lineRule="auto"/>
              <w:ind w:left="1440" w:hanging="360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2.Алгоритмы речевой подписи.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4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6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Приемы сбора акустической информации.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6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Понятие скрытого цифрового маркера.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 w:rsidSect="00D72E4B"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3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4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Задачи защиты речевых сигналов.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Алгоритмы стеганографии.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4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00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Каналы утечки речевой информации.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Задачи речевой подписи и стеганографии.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5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213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lastRenderedPageBreak/>
              <w:t>Устройства подключения к телефонным линиям.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Основные методы защиты речевой информации с помощью алгоритмов стеганографии и речевой подписи.</w:t>
            </w:r>
          </w:p>
        </w:tc>
      </w:tr>
      <w:tr w:rsidR="006D69C2" w:rsidRPr="00026AEF" w:rsidTr="00E1546E">
        <w:trPr>
          <w:trHeight w:val="213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54"/>
              <w:rPr>
                <w:sz w:val="32"/>
                <w:szCs w:val="32"/>
                <w:lang w:eastAsia="ru-RU"/>
              </w:rPr>
            </w:pP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lastRenderedPageBreak/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6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pacing w:val="9"/>
                <w:sz w:val="16"/>
                <w:szCs w:val="16"/>
                <w:lang w:eastAsia="ru-RU"/>
              </w:rPr>
            </w:pPr>
          </w:p>
        </w:tc>
      </w:tr>
      <w:tr w:rsidR="006D69C2" w:rsidRPr="00026AEF" w:rsidTr="00E1546E">
        <w:trPr>
          <w:trHeight w:val="1443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Спектр телефонных угроз.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Алгоритмы обнаружения и исправления фальсификаций фонограмм.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7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569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Средства защиты речевой информации.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Алгоритмы обнаружения и исправления фальсификаций фонограмм.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8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 xml:space="preserve">Средства защиты информации в инфокоммуникационных </w:t>
            </w:r>
            <w:r w:rsidRPr="00026AEF">
              <w:rPr>
                <w:b/>
                <w:sz w:val="32"/>
                <w:szCs w:val="32"/>
              </w:rPr>
              <w:lastRenderedPageBreak/>
              <w:t>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lastRenderedPageBreak/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24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lastRenderedPageBreak/>
              <w:t>Маскирование речи.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Влияние сжатия речи на допустимость использования речевой фонограммы в уголовном производстве.</w:t>
            </w:r>
          </w:p>
        </w:tc>
      </w:tr>
    </w:tbl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9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4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Средства постановки помех.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Особенности использования фонограмм.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10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005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Анализаторы телефонных линий.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Особенности использования фонограмм.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11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27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Криптографическая защита телефонных линий.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Основные способы защиты фонограмм от фальсификаций.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12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279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0"/>
              </w:numPr>
              <w:tabs>
                <w:tab w:val="num" w:pos="1843"/>
              </w:tabs>
              <w:autoSpaceDE w:val="0"/>
              <w:autoSpaceDN w:val="0"/>
              <w:adjustRightInd w:val="0"/>
              <w:spacing w:line="360" w:lineRule="auto"/>
              <w:ind w:left="1843" w:hanging="709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Методы защиты речевой информации.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0"/>
              </w:numPr>
              <w:tabs>
                <w:tab w:val="num" w:pos="1843"/>
              </w:tabs>
              <w:autoSpaceDE w:val="0"/>
              <w:autoSpaceDN w:val="0"/>
              <w:adjustRightInd w:val="0"/>
              <w:spacing w:after="200" w:line="360" w:lineRule="auto"/>
              <w:ind w:left="1843" w:hanging="709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Основные способы защиты от незаконного подключения.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13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569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1"/>
              </w:numPr>
              <w:tabs>
                <w:tab w:val="num" w:pos="1985"/>
              </w:tabs>
              <w:autoSpaceDE w:val="0"/>
              <w:autoSpaceDN w:val="0"/>
              <w:adjustRightInd w:val="0"/>
              <w:spacing w:line="360" w:lineRule="auto"/>
              <w:ind w:left="1985" w:hanging="851"/>
              <w:rPr>
                <w:sz w:val="32"/>
                <w:szCs w:val="32"/>
                <w:lang w:eastAsia="ru-RU"/>
              </w:rPr>
            </w:pPr>
            <w:proofErr w:type="spellStart"/>
            <w:r w:rsidRPr="00026AEF">
              <w:rPr>
                <w:sz w:val="32"/>
                <w:szCs w:val="32"/>
                <w:lang w:eastAsia="ru-RU"/>
              </w:rPr>
              <w:t>Маскиратор</w:t>
            </w:r>
            <w:proofErr w:type="spellEnd"/>
            <w:r w:rsidRPr="00026AEF">
              <w:rPr>
                <w:sz w:val="32"/>
                <w:szCs w:val="32"/>
                <w:lang w:eastAsia="ru-RU"/>
              </w:rPr>
              <w:t>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1"/>
              </w:numPr>
              <w:tabs>
                <w:tab w:val="num" w:pos="1985"/>
              </w:tabs>
              <w:autoSpaceDE w:val="0"/>
              <w:autoSpaceDN w:val="0"/>
              <w:adjustRightInd w:val="0"/>
              <w:spacing w:line="360" w:lineRule="auto"/>
              <w:ind w:left="1985" w:hanging="851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Устройства уничтожающие средства съема информации в телефонной линии.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14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273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75" w:hanging="357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Скремблер.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360" w:lineRule="auto"/>
              <w:ind w:left="1775" w:hanging="357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Устройства нарушения нормальной работы средств съема информации.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15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 xml:space="preserve">Средства защиты информации в инфокоммуникационных </w:t>
            </w:r>
            <w:r w:rsidRPr="00026AEF">
              <w:rPr>
                <w:b/>
                <w:sz w:val="32"/>
                <w:szCs w:val="32"/>
              </w:rPr>
              <w:lastRenderedPageBreak/>
              <w:t>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lastRenderedPageBreak/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86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1775" w:hanging="357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lastRenderedPageBreak/>
              <w:t>Устройство закрытия речи помехой.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360" w:lineRule="auto"/>
              <w:ind w:left="1775" w:hanging="357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Анализаторы телефонных линий.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16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09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Алгоритмы маскирования речи.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Виды угроз безопасности телефонной линии.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17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27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1775" w:hanging="357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Критерий маскирования речи.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1775" w:hanging="357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Устройства защиты телефонной линии и телефонного аппарата от несанкционированного доступа.</w:t>
            </w:r>
          </w:p>
        </w:tc>
      </w:tr>
    </w:tbl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18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7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Функциональные схемы аналоговых скремблеров.</w:t>
            </w:r>
          </w:p>
          <w:p w:rsidR="006D69C2" w:rsidRPr="00026AEF" w:rsidRDefault="006D69C2" w:rsidP="006D69C2">
            <w:pPr>
              <w:widowControl w:val="0"/>
              <w:numPr>
                <w:ilvl w:val="2"/>
                <w:numId w:val="16"/>
              </w:numPr>
              <w:autoSpaceDE w:val="0"/>
              <w:autoSpaceDN w:val="0"/>
              <w:adjustRightInd w:val="0"/>
              <w:jc w:val="both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Функциональные схемы шифраторов.</w:t>
            </w:r>
          </w:p>
        </w:tc>
      </w:tr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19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4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Функциональные схемы цифровых скремблеров.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Виды угроз безопасности телефонной линии.</w:t>
            </w:r>
          </w:p>
        </w:tc>
      </w:tr>
    </w:tbl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20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proofErr w:type="spellStart"/>
            <w:r w:rsidRPr="00026AEF">
              <w:rPr>
                <w:sz w:val="32"/>
                <w:szCs w:val="32"/>
                <w:lang w:eastAsia="ru-RU"/>
              </w:rPr>
              <w:t>Маскиратор</w:t>
            </w:r>
            <w:proofErr w:type="spellEnd"/>
            <w:r w:rsidRPr="00026AEF">
              <w:rPr>
                <w:sz w:val="32"/>
                <w:szCs w:val="32"/>
                <w:lang w:eastAsia="ru-RU"/>
              </w:rPr>
              <w:t>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Основные способы защиты от незаконного подключения.</w:t>
            </w:r>
          </w:p>
        </w:tc>
      </w:tr>
    </w:tbl>
    <w:p w:rsidR="006D69C2" w:rsidRDefault="006D69C2" w:rsidP="006D69C2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1140" w:firstLine="0"/>
        <w:rPr>
          <w:rStyle w:val="7"/>
          <w:b/>
          <w:bCs/>
          <w:iCs/>
          <w:color w:val="000000"/>
          <w:sz w:val="24"/>
          <w:szCs w:val="24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  <w:r w:rsidRPr="00906BD4">
        <w:rPr>
          <w:rFonts w:eastAsia="Calibri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21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highlight w:val="yellow"/>
              </w:rPr>
            </w:pPr>
            <w:r w:rsidRPr="00026AEF">
              <w:rPr>
                <w:sz w:val="28"/>
                <w:szCs w:val="28"/>
                <w:highlight w:val="yellow"/>
              </w:rPr>
              <w:t>Компьютерная криминалистика.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highlight w:val="yellow"/>
              </w:rPr>
            </w:pPr>
            <w:r w:rsidRPr="00026AEF">
              <w:rPr>
                <w:sz w:val="28"/>
                <w:szCs w:val="28"/>
                <w:highlight w:val="yellow"/>
              </w:rPr>
              <w:t xml:space="preserve">Выявление несанкционированного вмешательства в фонограмму на основе специального программного обеспечения, методов цифровой обработки и обработки математической статистики. 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5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</w:tbl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22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proofErr w:type="gramStart"/>
            <w:r w:rsidRPr="00026AEF">
              <w:rPr>
                <w:sz w:val="28"/>
                <w:szCs w:val="28"/>
                <w:highlight w:val="yellow"/>
              </w:rPr>
              <w:t>Основные методы</w:t>
            </w:r>
            <w:proofErr w:type="gramEnd"/>
            <w:r w:rsidRPr="00026AEF">
              <w:rPr>
                <w:sz w:val="28"/>
                <w:szCs w:val="28"/>
                <w:highlight w:val="yellow"/>
              </w:rPr>
              <w:t xml:space="preserve"> использующиеся в компьютерной криминалистике.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 xml:space="preserve">Признаки </w:t>
            </w:r>
            <w:proofErr w:type="gramStart"/>
            <w:r w:rsidRPr="00026AEF">
              <w:rPr>
                <w:sz w:val="28"/>
                <w:szCs w:val="28"/>
                <w:highlight w:val="yellow"/>
              </w:rPr>
              <w:t>несанкционированного  вмешательства</w:t>
            </w:r>
            <w:proofErr w:type="gramEnd"/>
            <w:r w:rsidRPr="00026AEF">
              <w:rPr>
                <w:sz w:val="28"/>
                <w:szCs w:val="28"/>
                <w:highlight w:val="yellow"/>
              </w:rPr>
              <w:t xml:space="preserve"> в фонограмму на основе статистического анализа</w:t>
            </w:r>
            <w:r w:rsidRPr="00026AEF">
              <w:rPr>
                <w:sz w:val="28"/>
                <w:szCs w:val="28"/>
              </w:rPr>
              <w:t>.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z w:val="32"/>
                <w:szCs w:val="32"/>
                <w:lang w:eastAsia="ru-RU"/>
              </w:rPr>
            </w:pP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</w:tbl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23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>Применение методов компьютерной криминалистики при анализе фонограмм</w:t>
            </w:r>
            <w:r w:rsidRPr="00026AEF">
              <w:rPr>
                <w:sz w:val="28"/>
                <w:szCs w:val="28"/>
              </w:rPr>
              <w:t>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>Способы и средства несанкционированного получения информации техническими средствами</w:t>
            </w:r>
            <w:r w:rsidRPr="00026AEF">
              <w:rPr>
                <w:sz w:val="28"/>
                <w:szCs w:val="28"/>
              </w:rPr>
              <w:t>.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ind w:left="1080"/>
              <w:rPr>
                <w:sz w:val="28"/>
                <w:szCs w:val="28"/>
              </w:rPr>
            </w:pP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24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026AEF">
              <w:rPr>
                <w:sz w:val="28"/>
                <w:szCs w:val="28"/>
                <w:highlight w:val="yellow"/>
              </w:rPr>
              <w:t>Использование методов и алгоритмов статистического анализа фонограмм</w:t>
            </w:r>
            <w:r w:rsidRPr="00026AEF">
              <w:rPr>
                <w:sz w:val="28"/>
                <w:szCs w:val="28"/>
              </w:rPr>
              <w:t xml:space="preserve">. 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026AEF">
              <w:rPr>
                <w:sz w:val="28"/>
                <w:szCs w:val="28"/>
                <w:highlight w:val="yellow"/>
              </w:rPr>
              <w:t xml:space="preserve">Выявление несанкционированного вмешательства в фонограмму на основе специального программного обеспечения, методов цифровой обработки и обработки математической статистики. 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</w:tbl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25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>Использование звуковых редакторов для изменения фонограмм</w:t>
            </w:r>
            <w:r w:rsidRPr="00026AEF">
              <w:rPr>
                <w:sz w:val="28"/>
                <w:szCs w:val="28"/>
              </w:rPr>
              <w:t xml:space="preserve">. 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 xml:space="preserve">Признаки </w:t>
            </w:r>
            <w:proofErr w:type="gramStart"/>
            <w:r w:rsidRPr="00026AEF">
              <w:rPr>
                <w:sz w:val="28"/>
                <w:szCs w:val="28"/>
                <w:highlight w:val="yellow"/>
              </w:rPr>
              <w:t>несанкционированного  вмешательства</w:t>
            </w:r>
            <w:proofErr w:type="gramEnd"/>
            <w:r w:rsidRPr="00026AEF">
              <w:rPr>
                <w:sz w:val="28"/>
                <w:szCs w:val="28"/>
                <w:highlight w:val="yellow"/>
              </w:rPr>
              <w:t xml:space="preserve"> в фонограмму на основе статистического анализа</w:t>
            </w:r>
            <w:r w:rsidRPr="00026AEF">
              <w:rPr>
                <w:sz w:val="28"/>
                <w:szCs w:val="28"/>
              </w:rPr>
              <w:t>.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</w:tbl>
    <w:p w:rsidR="006D69C2" w:rsidRPr="00906BD4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  Расписание аудиторных занятий, </w:t>
      </w:r>
      <w:proofErr w:type="spellStart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>предзачетных</w:t>
      </w:r>
      <w:proofErr w:type="spellEnd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консультаций и зачетов составляет диспетчерская служба учебного отдела, выставляет его на сайт РГРТУ и вывешивает на бумажном носителе, утвержденном проректором по </w:t>
      </w: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учебной работе, в установленном месте.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Расписание текущих консультаций в течение семестра по лекционному материалу, темам, вынесенным </w:t>
      </w:r>
      <w:proofErr w:type="gramStart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>для  самостоятельного</w:t>
      </w:r>
      <w:proofErr w:type="gramEnd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изучения  студентами, составляется  лектором  дисциплины  по  согласованию  со студентами,  подписывается  им и  вывешивается  на бумажном  носителе на доске объявлений кафедры.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>Если  студент</w:t>
      </w:r>
      <w:proofErr w:type="gramEnd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 зачета или  во время промежуточной аттестации. </w:t>
      </w:r>
    </w:p>
    <w:p w:rsidR="006D69C2" w:rsidRPr="00906BD4" w:rsidRDefault="006D69C2" w:rsidP="006D69C2">
      <w:pPr>
        <w:widowControl w:val="0"/>
        <w:tabs>
          <w:tab w:val="left" w:pos="1138"/>
        </w:tabs>
        <w:ind w:firstLine="760"/>
        <w:rPr>
          <w:b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rPr>
          <w:sz w:val="28"/>
          <w:szCs w:val="28"/>
          <w:lang w:eastAsia="ru-RU"/>
        </w:rPr>
      </w:pPr>
      <w:r w:rsidRPr="00906BD4">
        <w:rPr>
          <w:sz w:val="28"/>
          <w:szCs w:val="28"/>
          <w:lang w:eastAsia="ru-RU"/>
        </w:rPr>
        <w:t>Составил</w:t>
      </w:r>
    </w:p>
    <w:p w:rsidR="006D69C2" w:rsidRDefault="006D69C2" w:rsidP="006D69C2">
      <w:pPr>
        <w:jc w:val="both"/>
      </w:pPr>
      <w:r w:rsidRPr="00D82802">
        <w:t xml:space="preserve">к.т.н., доцент кафедры РУС      </w:t>
      </w:r>
      <w:r>
        <w:tab/>
      </w:r>
      <w:r>
        <w:tab/>
      </w:r>
      <w:r>
        <w:tab/>
      </w:r>
      <w:r>
        <w:tab/>
      </w:r>
      <w:r w:rsidRPr="00D82802">
        <w:t xml:space="preserve">                                В.Т. Дмитриев</w:t>
      </w:r>
    </w:p>
    <w:p w:rsidR="006D69C2" w:rsidRDefault="006D69C2" w:rsidP="006D69C2">
      <w:pPr>
        <w:ind w:firstLine="720"/>
        <w:jc w:val="both"/>
      </w:pPr>
    </w:p>
    <w:p w:rsidR="006D69C2" w:rsidRDefault="006D69C2" w:rsidP="006D69C2">
      <w:pPr>
        <w:ind w:firstLine="720"/>
        <w:jc w:val="both"/>
      </w:pPr>
    </w:p>
    <w:p w:rsidR="0080133E" w:rsidRDefault="0080133E"/>
    <w:sectPr w:rsidR="0080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239"/>
    <w:multiLevelType w:val="hybridMultilevel"/>
    <w:tmpl w:val="E014073A"/>
    <w:lvl w:ilvl="0" w:tplc="0106A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 w15:restartNumberingAfterBreak="0">
    <w:nsid w:val="04456D5B"/>
    <w:multiLevelType w:val="hybridMultilevel"/>
    <w:tmpl w:val="FE4C2FA8"/>
    <w:lvl w:ilvl="0" w:tplc="388470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2" w15:restartNumberingAfterBreak="0">
    <w:nsid w:val="0BCE1E06"/>
    <w:multiLevelType w:val="hybridMultilevel"/>
    <w:tmpl w:val="125A8E12"/>
    <w:lvl w:ilvl="0" w:tplc="B71060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BF51B7B"/>
    <w:multiLevelType w:val="hybridMultilevel"/>
    <w:tmpl w:val="E1CE2C4C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4" w15:restartNumberingAfterBreak="0">
    <w:nsid w:val="378A5FD3"/>
    <w:multiLevelType w:val="hybridMultilevel"/>
    <w:tmpl w:val="D786EA52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A21A9D"/>
    <w:multiLevelType w:val="hybridMultilevel"/>
    <w:tmpl w:val="FE62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78C6"/>
    <w:multiLevelType w:val="hybridMultilevel"/>
    <w:tmpl w:val="08FAB774"/>
    <w:lvl w:ilvl="0" w:tplc="388470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7" w15:restartNumberingAfterBreak="0">
    <w:nsid w:val="4B4F6BFE"/>
    <w:multiLevelType w:val="hybridMultilevel"/>
    <w:tmpl w:val="6DD04A3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503956E8"/>
    <w:multiLevelType w:val="hybridMultilevel"/>
    <w:tmpl w:val="8D243AB0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455E94"/>
    <w:multiLevelType w:val="hybridMultilevel"/>
    <w:tmpl w:val="C0D8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600FE"/>
    <w:multiLevelType w:val="hybridMultilevel"/>
    <w:tmpl w:val="7BEEC16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548F35FA"/>
    <w:multiLevelType w:val="hybridMultilevel"/>
    <w:tmpl w:val="EB3631C2"/>
    <w:lvl w:ilvl="0" w:tplc="36189EA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5CEC0462"/>
    <w:multiLevelType w:val="hybridMultilevel"/>
    <w:tmpl w:val="267476C6"/>
    <w:lvl w:ilvl="0" w:tplc="36189E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6189EA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9D7990"/>
    <w:multiLevelType w:val="hybridMultilevel"/>
    <w:tmpl w:val="00B8EEF0"/>
    <w:lvl w:ilvl="0" w:tplc="FC62D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334487"/>
    <w:multiLevelType w:val="hybridMultilevel"/>
    <w:tmpl w:val="60D40B78"/>
    <w:lvl w:ilvl="0" w:tplc="388470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5" w15:restartNumberingAfterBreak="0">
    <w:nsid w:val="64DB68A9"/>
    <w:multiLevelType w:val="hybridMultilevel"/>
    <w:tmpl w:val="AEBCDBA6"/>
    <w:lvl w:ilvl="0" w:tplc="38847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E316F9"/>
    <w:multiLevelType w:val="hybridMultilevel"/>
    <w:tmpl w:val="21D2CA7E"/>
    <w:lvl w:ilvl="0" w:tplc="8AD0F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036E76"/>
    <w:multiLevelType w:val="hybridMultilevel"/>
    <w:tmpl w:val="F1749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E604BD"/>
    <w:multiLevelType w:val="hybridMultilevel"/>
    <w:tmpl w:val="BD8E9C10"/>
    <w:lvl w:ilvl="0" w:tplc="837002B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9" w15:restartNumberingAfterBreak="0">
    <w:nsid w:val="67A85C37"/>
    <w:multiLevelType w:val="hybridMultilevel"/>
    <w:tmpl w:val="E7401168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2D26A2"/>
    <w:multiLevelType w:val="hybridMultilevel"/>
    <w:tmpl w:val="63A420FE"/>
    <w:lvl w:ilvl="0" w:tplc="30C8E4D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71301C6C"/>
    <w:multiLevelType w:val="hybridMultilevel"/>
    <w:tmpl w:val="432C41AA"/>
    <w:lvl w:ilvl="0" w:tplc="347025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61961"/>
    <w:multiLevelType w:val="hybridMultilevel"/>
    <w:tmpl w:val="899234E2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C9B1C83"/>
    <w:multiLevelType w:val="hybridMultilevel"/>
    <w:tmpl w:val="FEBC2C36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0"/>
  </w:num>
  <w:num w:numId="5">
    <w:abstractNumId w:val="19"/>
  </w:num>
  <w:num w:numId="6">
    <w:abstractNumId w:val="22"/>
  </w:num>
  <w:num w:numId="7">
    <w:abstractNumId w:val="8"/>
  </w:num>
  <w:num w:numId="8">
    <w:abstractNumId w:val="4"/>
  </w:num>
  <w:num w:numId="9">
    <w:abstractNumId w:val="23"/>
  </w:num>
  <w:num w:numId="10">
    <w:abstractNumId w:val="0"/>
  </w:num>
  <w:num w:numId="11">
    <w:abstractNumId w:val="15"/>
  </w:num>
  <w:num w:numId="12">
    <w:abstractNumId w:val="14"/>
  </w:num>
  <w:num w:numId="13">
    <w:abstractNumId w:val="1"/>
  </w:num>
  <w:num w:numId="14">
    <w:abstractNumId w:val="6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2"/>
  </w:num>
  <w:num w:numId="20">
    <w:abstractNumId w:val="5"/>
  </w:num>
  <w:num w:numId="21">
    <w:abstractNumId w:val="21"/>
  </w:num>
  <w:num w:numId="22">
    <w:abstractNumId w:val="13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C2"/>
    <w:rsid w:val="00556AE4"/>
    <w:rsid w:val="006D69C2"/>
    <w:rsid w:val="0080133E"/>
    <w:rsid w:val="00B554C9"/>
    <w:rsid w:val="00E15A27"/>
    <w:rsid w:val="00E4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139E"/>
  <w15:chartTrackingRefBased/>
  <w15:docId w15:val="{101A10BB-11D4-4EC2-ABE7-EA9A667B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uiPriority w:val="99"/>
    <w:rsid w:val="006D69C2"/>
    <w:rPr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D69C2"/>
    <w:pPr>
      <w:shd w:val="clear" w:color="auto" w:fill="FFFFFF"/>
      <w:spacing w:before="60" w:after="60" w:line="293" w:lineRule="exact"/>
      <w:ind w:hanging="540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RCaC_514</cp:lastModifiedBy>
  <cp:revision>5</cp:revision>
  <dcterms:created xsi:type="dcterms:W3CDTF">2021-06-29T08:14:00Z</dcterms:created>
  <dcterms:modified xsi:type="dcterms:W3CDTF">2023-09-15T08:09:00Z</dcterms:modified>
</cp:coreProperties>
</file>