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МИНИСТЕРСТВО НАУКИ И ВЫСШЕГО ОБРАЗОВАНИЯ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РОССИЙСКОЙ ФЕДЕРАЦИИ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ИМЕНИ В.Ф. УТКИНА»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МЕТОДИЧЕСКИЕ  УКАЗАНИЯ  ДИСЦИПЛИНЫ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Выполнение, подготовка к процедуре защиты и защита выпускной квалификационной работы </w:t>
      </w:r>
      <w:r>
        <w:rPr>
          <w:rStyle w:val="1"/>
          <w:color w:val="000000"/>
          <w:sz w:val="28"/>
          <w:szCs w:val="28"/>
        </w:rPr>
        <w:t>»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Специальность</w:t>
      </w:r>
    </w:p>
    <w:p w:rsidR="0095296C" w:rsidRDefault="0095296C" w:rsidP="0095296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15.05.01 «ПРОЕКТИРОВАНИЕ ТЕХНОЛОГИЧЕСКИХ МАШИН И КОМПЛЕКСОВ»</w:t>
      </w:r>
    </w:p>
    <w:p w:rsidR="0095296C" w:rsidRDefault="0095296C" w:rsidP="0095296C">
      <w:pPr>
        <w:jc w:val="center"/>
        <w:rPr>
          <w:b/>
          <w:color w:val="000000"/>
          <w:sz w:val="24"/>
          <w:szCs w:val="24"/>
        </w:rPr>
      </w:pPr>
    </w:p>
    <w:p w:rsidR="0095296C" w:rsidRDefault="0095296C" w:rsidP="0095296C">
      <w:pPr>
        <w:jc w:val="center"/>
        <w:rPr>
          <w:sz w:val="24"/>
          <w:szCs w:val="24"/>
          <w:lang w:eastAsia="ar-SA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ИНЖЕНЕР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95296C" w:rsidRDefault="0095296C" w:rsidP="0095296C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881574" w:rsidRDefault="00881574" w:rsidP="00881574">
      <w:pPr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r w:rsidRPr="00BD6EC4">
        <w:rPr>
          <w:b/>
          <w:bCs/>
          <w:iCs/>
          <w:sz w:val="24"/>
          <w:szCs w:val="24"/>
        </w:rPr>
        <w:lastRenderedPageBreak/>
        <w:t>1 Этапы выполнения выпускной квалификационной работы</w:t>
      </w:r>
    </w:p>
    <w:p w:rsidR="0095296C" w:rsidRPr="00BD6EC4" w:rsidRDefault="0095296C" w:rsidP="00881574">
      <w:pPr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</w:p>
    <w:p w:rsidR="00881574" w:rsidRPr="0013405C" w:rsidRDefault="00881574" w:rsidP="00881574">
      <w:pPr>
        <w:spacing w:line="216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13405C">
        <w:rPr>
          <w:sz w:val="24"/>
          <w:szCs w:val="24"/>
        </w:rPr>
        <w:t>Процесс выполнения ВКР включает в себя ряд взаимосвязанных этапов:</w:t>
      </w:r>
    </w:p>
    <w:p w:rsidR="00881574" w:rsidRPr="0013405C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формулирование и утверждение темы ВКР;</w:t>
      </w:r>
    </w:p>
    <w:p w:rsidR="00881574" w:rsidRPr="0013405C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формирование задания на ВКР;</w:t>
      </w:r>
    </w:p>
    <w:p w:rsidR="00881574" w:rsidRPr="0013405C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обобщение материалов, полученных в результате научно-исследовательской деятельности и преддипломной практики по выбранной </w:t>
      </w:r>
      <w:proofErr w:type="gramStart"/>
      <w:r w:rsidRPr="0013405C">
        <w:rPr>
          <w:sz w:val="24"/>
          <w:szCs w:val="24"/>
        </w:rPr>
        <w:t>обучающимся</w:t>
      </w:r>
      <w:proofErr w:type="gramEnd"/>
      <w:r w:rsidRPr="0013405C">
        <w:rPr>
          <w:sz w:val="24"/>
          <w:szCs w:val="24"/>
        </w:rPr>
        <w:t xml:space="preserve"> теме;</w:t>
      </w:r>
    </w:p>
    <w:p w:rsidR="00881574" w:rsidRPr="0013405C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письменное изложение текста ВКР и ее оформление;</w:t>
      </w:r>
    </w:p>
    <w:p w:rsidR="00881574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подготовка доклада и иллюстративного материала для защиты ВКР на заседании государственной аттестационной комиссии.</w:t>
      </w:r>
    </w:p>
    <w:p w:rsidR="0095296C" w:rsidRPr="0013405C" w:rsidRDefault="0095296C" w:rsidP="0095296C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bookmarkStart w:id="0" w:name="_Toc343589968"/>
      <w:r w:rsidRPr="00BD6EC4">
        <w:rPr>
          <w:b/>
          <w:bCs/>
          <w:iCs/>
          <w:sz w:val="24"/>
          <w:szCs w:val="24"/>
        </w:rPr>
        <w:t>2 Формулирование и утверждение темы выпускной квалификационной работы</w:t>
      </w:r>
      <w:bookmarkEnd w:id="0"/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Темы ВКР выбираются </w:t>
      </w:r>
      <w:proofErr w:type="gramStart"/>
      <w:r w:rsidRPr="0013405C">
        <w:rPr>
          <w:sz w:val="24"/>
          <w:szCs w:val="24"/>
        </w:rPr>
        <w:t>обучающимися</w:t>
      </w:r>
      <w:proofErr w:type="gramEnd"/>
      <w:r w:rsidRPr="0013405C">
        <w:rPr>
          <w:sz w:val="24"/>
          <w:szCs w:val="24"/>
        </w:rPr>
        <w:t xml:space="preserve"> самостоятельно по согласованию с научным руководителем, заведующим выпускающей кафедрой и руководителем О</w:t>
      </w:r>
      <w:r>
        <w:rPr>
          <w:sz w:val="24"/>
          <w:szCs w:val="24"/>
        </w:rPr>
        <w:t>П</w:t>
      </w:r>
      <w:r w:rsidRPr="0013405C">
        <w:rPr>
          <w:sz w:val="24"/>
          <w:szCs w:val="24"/>
        </w:rPr>
        <w:t xml:space="preserve">ОП. Темы утверждаются приказом ректора по РГРТУ и изменению не подлежат. Формулировка темы ВКР </w:t>
      </w:r>
      <w:r w:rsidRPr="0092454E">
        <w:rPr>
          <w:sz w:val="24"/>
          <w:szCs w:val="24"/>
        </w:rPr>
        <w:t xml:space="preserve">должна отражать актуальность в научном и прикладном значениях, научную новизну и практическую значимость исследования. 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pacing w:val="-4"/>
          <w:sz w:val="24"/>
          <w:szCs w:val="24"/>
        </w:rPr>
      </w:pPr>
      <w:r w:rsidRPr="0092454E">
        <w:rPr>
          <w:spacing w:val="-4"/>
          <w:sz w:val="24"/>
          <w:szCs w:val="24"/>
        </w:rPr>
        <w:t xml:space="preserve">Формулировка темы ВКР в текстовых и графических </w:t>
      </w:r>
      <w:proofErr w:type="gramStart"/>
      <w:r w:rsidRPr="0092454E">
        <w:rPr>
          <w:spacing w:val="-4"/>
          <w:sz w:val="24"/>
          <w:szCs w:val="24"/>
        </w:rPr>
        <w:t>материалах</w:t>
      </w:r>
      <w:proofErr w:type="gramEnd"/>
      <w:r w:rsidRPr="0092454E">
        <w:rPr>
          <w:spacing w:val="-4"/>
          <w:sz w:val="24"/>
          <w:szCs w:val="24"/>
        </w:rPr>
        <w:t xml:space="preserve">, представляемых </w:t>
      </w:r>
      <w:r w:rsidR="00874680">
        <w:rPr>
          <w:sz w:val="24"/>
          <w:szCs w:val="24"/>
        </w:rPr>
        <w:t>студе</w:t>
      </w:r>
      <w:r w:rsidRPr="0092454E">
        <w:rPr>
          <w:sz w:val="24"/>
          <w:szCs w:val="24"/>
        </w:rPr>
        <w:t>нтом</w:t>
      </w:r>
      <w:r w:rsidRPr="0092454E">
        <w:rPr>
          <w:spacing w:val="-4"/>
          <w:sz w:val="24"/>
          <w:szCs w:val="24"/>
        </w:rPr>
        <w:t xml:space="preserve"> на защиту, должна в точности совпадать с утверждённой приказом ректора РГРТУ.</w:t>
      </w:r>
    </w:p>
    <w:p w:rsidR="0095296C" w:rsidRPr="00BD6EC4" w:rsidRDefault="0095296C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pacing w:val="-4"/>
          <w:sz w:val="24"/>
          <w:szCs w:val="24"/>
        </w:rPr>
      </w:pPr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bookmarkStart w:id="1" w:name="_Toc343589969"/>
      <w:r w:rsidRPr="00BD6EC4">
        <w:rPr>
          <w:b/>
          <w:bCs/>
          <w:iCs/>
          <w:sz w:val="24"/>
          <w:szCs w:val="24"/>
        </w:rPr>
        <w:t xml:space="preserve">3 Требования к структуре выпускной квалификационной работы </w:t>
      </w:r>
      <w:bookmarkEnd w:id="1"/>
    </w:p>
    <w:p w:rsidR="00881574" w:rsidRPr="00D17491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D17491">
        <w:rPr>
          <w:bCs/>
          <w:color w:val="000000"/>
          <w:sz w:val="24"/>
          <w:szCs w:val="24"/>
        </w:rPr>
        <w:t xml:space="preserve">ВКР оформляется в виде пояснительной записки объемом </w:t>
      </w:r>
      <w:r>
        <w:rPr>
          <w:bCs/>
          <w:color w:val="000000"/>
          <w:sz w:val="24"/>
          <w:szCs w:val="24"/>
        </w:rPr>
        <w:t>50</w:t>
      </w:r>
      <w:r w:rsidRPr="00D17491">
        <w:rPr>
          <w:bCs/>
          <w:color w:val="000000"/>
          <w:sz w:val="24"/>
          <w:szCs w:val="24"/>
        </w:rPr>
        <w:t xml:space="preserve">-70 страниц </w:t>
      </w:r>
      <w:r>
        <w:rPr>
          <w:bCs/>
          <w:color w:val="000000"/>
          <w:sz w:val="24"/>
          <w:szCs w:val="24"/>
        </w:rPr>
        <w:t>формата А</w:t>
      </w:r>
      <w:proofErr w:type="gramStart"/>
      <w:r>
        <w:rPr>
          <w:bCs/>
          <w:color w:val="000000"/>
          <w:sz w:val="24"/>
          <w:szCs w:val="24"/>
        </w:rPr>
        <w:t>4</w:t>
      </w:r>
      <w:proofErr w:type="gramEnd"/>
      <w:r w:rsidRPr="00D17491">
        <w:rPr>
          <w:bCs/>
          <w:color w:val="000000"/>
          <w:sz w:val="24"/>
          <w:szCs w:val="24"/>
        </w:rPr>
        <w:t xml:space="preserve"> в соответствии с требованиями</w:t>
      </w:r>
      <w:r>
        <w:rPr>
          <w:sz w:val="24"/>
          <w:szCs w:val="24"/>
        </w:rPr>
        <w:t xml:space="preserve"> «</w:t>
      </w:r>
      <w:r>
        <w:rPr>
          <w:bCs/>
          <w:color w:val="000000"/>
          <w:sz w:val="24"/>
          <w:szCs w:val="24"/>
        </w:rPr>
        <w:t xml:space="preserve">Положения о выпускной квалификационной работе РГРТУ», </w:t>
      </w:r>
      <w:r>
        <w:rPr>
          <w:sz w:val="24"/>
          <w:szCs w:val="24"/>
        </w:rPr>
        <w:t xml:space="preserve">ЕСПД и ГОСТ 7.32-2001 </w:t>
      </w:r>
      <w:r w:rsidRPr="00D17491">
        <w:rPr>
          <w:sz w:val="24"/>
          <w:szCs w:val="24"/>
        </w:rPr>
        <w:t>«Отчет о научно- исследовательской работе</w:t>
      </w:r>
      <w:r>
        <w:rPr>
          <w:sz w:val="24"/>
          <w:szCs w:val="24"/>
        </w:rPr>
        <w:t>. Структура и правила оформления</w:t>
      </w:r>
      <w:r w:rsidRPr="00D17491">
        <w:rPr>
          <w:sz w:val="24"/>
          <w:szCs w:val="24"/>
        </w:rPr>
        <w:t xml:space="preserve">». Материал ВКР излагается на русском языке. </w:t>
      </w:r>
      <w:r>
        <w:rPr>
          <w:sz w:val="24"/>
          <w:szCs w:val="24"/>
        </w:rPr>
        <w:t>Листинги программ, э</w:t>
      </w:r>
      <w:r w:rsidRPr="00D17491">
        <w:rPr>
          <w:sz w:val="24"/>
          <w:szCs w:val="24"/>
        </w:rPr>
        <w:t>кспериментальные данные и иллюстративный материал при большом объеме могут быть вынесены в приложения к ВКР. Приложения в указанный выше объем не включаются.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Структура ВКР регламентируется положением по оформлению выпускных квалификационных работ, утвержденным в РГРТУ, положениями ГОСТ 7.32-2001</w:t>
      </w:r>
      <w:r>
        <w:rPr>
          <w:sz w:val="24"/>
          <w:szCs w:val="24"/>
        </w:rPr>
        <w:t xml:space="preserve"> «Отчет о научно-исследовательской работе. Структура и правила оформления»</w:t>
      </w:r>
      <w:r w:rsidRPr="0013405C">
        <w:rPr>
          <w:sz w:val="24"/>
          <w:szCs w:val="24"/>
        </w:rPr>
        <w:t xml:space="preserve"> и должна включать следующие элементы: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титульный лист;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задание на выполнение выпускной квалификационной работы;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реферат на русском и иностранном языках;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содержание;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обозначения и сокращения (при необходимости);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введение;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основную часть (теоретико-методологический, аналитический,  проектно-конструкторский, проектно-технологический и (или) экспериментальный разделы);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заключение;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использованных источников</w:t>
      </w:r>
      <w:r w:rsidRPr="0013405C">
        <w:rPr>
          <w:sz w:val="24"/>
          <w:szCs w:val="24"/>
        </w:rPr>
        <w:t xml:space="preserve">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приложения (если необходимо).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>Титульный лист</w:t>
      </w:r>
      <w:r w:rsidRPr="0013405C">
        <w:rPr>
          <w:sz w:val="24"/>
          <w:szCs w:val="24"/>
        </w:rPr>
        <w:t xml:space="preserve"> оформляется в соответствии с установленными требованиями на стандартном бланке. Наименование темы ВКР должно строго соответствовать формулировке, указанной в приказе по РГРТУ об утверждении тем выпускных квалификационных работ. Титульный ли</w:t>
      </w:r>
      <w:proofErr w:type="gramStart"/>
      <w:r w:rsidRPr="0013405C">
        <w:rPr>
          <w:sz w:val="24"/>
          <w:szCs w:val="24"/>
        </w:rPr>
        <w:t>ст вкл</w:t>
      </w:r>
      <w:proofErr w:type="gramEnd"/>
      <w:r w:rsidRPr="0013405C">
        <w:rPr>
          <w:sz w:val="24"/>
          <w:szCs w:val="24"/>
        </w:rPr>
        <w:t>ючается в общую нумерацию страниц ВКР. Номер страницы на титульном листе не ставится.</w:t>
      </w:r>
    </w:p>
    <w:p w:rsidR="00881574" w:rsidRPr="0095296C" w:rsidRDefault="00881574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96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Задание на выполнение выпускной квалификационной работы</w:t>
      </w:r>
      <w:r w:rsidRPr="0092454E">
        <w:rPr>
          <w:sz w:val="24"/>
          <w:szCs w:val="24"/>
          <w:lang w:eastAsia="ru-RU"/>
        </w:rPr>
        <w:t xml:space="preserve"> </w:t>
      </w:r>
      <w:r w:rsidRPr="0095296C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оформляется в соответствии с установленными требованиями на стандартном бланке в 2-х экземплярах. Первый экземпляр подшивается в ВКР, второй – предоставляется на выпускающую кафедру. Задание на ВКР составляется руководителем </w:t>
      </w:r>
      <w:r w:rsidR="00C7560C" w:rsidRPr="0095296C">
        <w:rPr>
          <w:rFonts w:ascii="Times New Roman" w:hAnsi="Times New Roman" w:cs="Times New Roman"/>
          <w:sz w:val="24"/>
          <w:szCs w:val="24"/>
        </w:rPr>
        <w:t>студента</w:t>
      </w:r>
      <w:r w:rsidRPr="0095296C">
        <w:rPr>
          <w:rFonts w:ascii="Times New Roman" w:hAnsi="Times New Roman" w:cs="Times New Roman"/>
          <w:sz w:val="24"/>
          <w:szCs w:val="24"/>
          <w:lang w:eastAsia="ru-RU"/>
        </w:rPr>
        <w:t xml:space="preserve"> за 1 неделю до начала преддипломной практики. Задания оформляются руководителями выпускных работ совместно с консультантами от предприятий (в случае выполнения ВКР не в РГРТУ) при участии </w:t>
      </w:r>
      <w:r w:rsidR="00C7560C" w:rsidRPr="0095296C">
        <w:rPr>
          <w:rFonts w:ascii="Times New Roman" w:hAnsi="Times New Roman" w:cs="Times New Roman"/>
          <w:sz w:val="24"/>
          <w:szCs w:val="24"/>
        </w:rPr>
        <w:t>дипломник</w:t>
      </w:r>
      <w:r w:rsidRPr="0095296C">
        <w:rPr>
          <w:rFonts w:ascii="Times New Roman" w:hAnsi="Times New Roman" w:cs="Times New Roman"/>
          <w:sz w:val="24"/>
          <w:szCs w:val="24"/>
          <w:lang w:eastAsia="ru-RU"/>
        </w:rPr>
        <w:t xml:space="preserve">ов. В задании на ВКР указываются тема выпускной работы, фамилии, имена и отчества </w:t>
      </w:r>
      <w:r w:rsidR="00C7560C" w:rsidRPr="0095296C">
        <w:rPr>
          <w:rFonts w:ascii="Times New Roman" w:hAnsi="Times New Roman" w:cs="Times New Roman"/>
          <w:sz w:val="24"/>
          <w:szCs w:val="24"/>
          <w:lang w:eastAsia="ru-RU"/>
        </w:rPr>
        <w:t>дипломника</w:t>
      </w:r>
      <w:r w:rsidRPr="0095296C">
        <w:rPr>
          <w:rFonts w:ascii="Times New Roman" w:hAnsi="Times New Roman" w:cs="Times New Roman"/>
          <w:sz w:val="24"/>
          <w:szCs w:val="24"/>
          <w:lang w:eastAsia="ru-RU"/>
        </w:rPr>
        <w:t xml:space="preserve">  и руководителя работы, фамилия и инициа</w:t>
      </w:r>
      <w:r w:rsidRPr="0095296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лы консультанта </w:t>
      </w:r>
      <w:r w:rsidRPr="009529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(если он есть), дата выдачи задания и срок представления выполненной работы на кафедру. </w:t>
      </w:r>
    </w:p>
    <w:p w:rsidR="00881574" w:rsidRPr="0095296C" w:rsidRDefault="00881574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96C">
        <w:rPr>
          <w:rFonts w:ascii="Times New Roman" w:hAnsi="Times New Roman" w:cs="Times New Roman"/>
          <w:sz w:val="24"/>
          <w:szCs w:val="24"/>
          <w:lang w:eastAsia="ru-RU"/>
        </w:rPr>
        <w:t>В задании конкретизируется содержание работы по следующим разделам: исходные данные, технико-экономическое обоснование, аналитический обзор литературы и постановка задачи, теоретическая часть (вывод расчетных соотношений, математическая модель исследуемого объекта, разрабатываемые алгоритмы и программы), конструкторско-технологическая часть, натурный или компьютерный эксперимент, анализ и обобщение результатов работы, заключение, графический материал. Задание должно предусматривать получение количественных результатов, подтверждающих эф</w:t>
      </w:r>
      <w:r w:rsidRPr="0095296C">
        <w:rPr>
          <w:rFonts w:ascii="Times New Roman" w:hAnsi="Times New Roman" w:cs="Times New Roman"/>
          <w:sz w:val="24"/>
          <w:szCs w:val="24"/>
          <w:lang w:eastAsia="ru-RU"/>
        </w:rPr>
        <w:softHyphen/>
        <w:t>фективность выполненной работы, работоспособность разработанного программного обеспечения, устройства, методики, технологического процесса, преимущества разработки по сравнению с аналогами, умение соискателя решать научно-технические задачи, используя полученные теоретические знания и практические навыки.</w:t>
      </w:r>
    </w:p>
    <w:p w:rsidR="00881574" w:rsidRPr="0095296C" w:rsidRDefault="00881574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96C">
        <w:rPr>
          <w:rFonts w:ascii="Times New Roman" w:hAnsi="Times New Roman" w:cs="Times New Roman"/>
          <w:sz w:val="24"/>
          <w:szCs w:val="24"/>
          <w:lang w:eastAsia="ru-RU"/>
        </w:rPr>
        <w:t>Задание подписывается самим обучающимся и его научным руководителем. Задание должно быть утверждено заведующим кафедрой в течение 1-й недели после издания приказа об утверждении тем выпускных квалификационных работ.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>Реферат (аннотация)</w:t>
      </w:r>
      <w:r w:rsidRPr="0013405C">
        <w:rPr>
          <w:sz w:val="24"/>
          <w:szCs w:val="24"/>
        </w:rPr>
        <w:t>оформляется в соответствии с требованиями к содержанию, построению текста реферата (ГОСТ 7.9–95). Объем реферата - не более одной страницы. Текст реферата приводится на русском и иностранном языках.</w:t>
      </w:r>
    </w:p>
    <w:p w:rsidR="00881574" w:rsidRPr="007147CF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7147CF">
        <w:rPr>
          <w:sz w:val="24"/>
          <w:szCs w:val="24"/>
        </w:rPr>
        <w:t>Текст реферата должен отражать: объект исследования и разработки; цель работы; метод</w:t>
      </w:r>
      <w:r>
        <w:rPr>
          <w:sz w:val="24"/>
          <w:szCs w:val="24"/>
        </w:rPr>
        <w:t xml:space="preserve">ы, применяемые при </w:t>
      </w:r>
      <w:r w:rsidRPr="007147CF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7147CF">
        <w:rPr>
          <w:sz w:val="24"/>
          <w:szCs w:val="24"/>
        </w:rPr>
        <w:t xml:space="preserve"> работы; результат работы;рекомендации по внедрению или итоги внедрения результатов НИР;</w:t>
      </w:r>
      <w:r>
        <w:rPr>
          <w:sz w:val="24"/>
          <w:szCs w:val="24"/>
        </w:rPr>
        <w:t>область применения.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 xml:space="preserve">Содержание </w:t>
      </w:r>
      <w:r w:rsidRPr="0013405C">
        <w:rPr>
          <w:sz w:val="24"/>
          <w:szCs w:val="24"/>
        </w:rPr>
        <w:t>включает наименование всех разделов, подразделов, пунктов (если они имеют наименование) с указанием номера начальной страницы.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>Обозначения и сокращения</w:t>
      </w:r>
      <w:r w:rsidRPr="0013405C">
        <w:rPr>
          <w:sz w:val="24"/>
          <w:szCs w:val="24"/>
        </w:rPr>
        <w:t xml:space="preserve"> раскрываются в разделе, содержащем перечень обозначений и сокращений, применяемых в ВКР. Запись обозначений и сокращений приводят с необходимой расшифровкой и пояснениями в порядке упоминания их в тексте.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 xml:space="preserve">Введение </w:t>
      </w:r>
      <w:r w:rsidRPr="0013405C">
        <w:rPr>
          <w:sz w:val="24"/>
          <w:szCs w:val="24"/>
        </w:rPr>
        <w:t>должно содержать: обоснование актуальности темы, оценку современного состояния научной или технической проблемы, основание и исходные данные для разработки темы, постановку научной проблемы исследования, целей и задач исследования, представление объекта исследования, методов, структуры исследования, научной новизны, теоретической и практической значимости.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 xml:space="preserve">Обоснование актуальности </w:t>
      </w:r>
      <w:r w:rsidRPr="0013405C">
        <w:rPr>
          <w:sz w:val="24"/>
          <w:szCs w:val="24"/>
        </w:rPr>
        <w:t xml:space="preserve">(одна-две страницы) должно содержать положения, доводы, обоснования в пользу научной и прикладной значимости решения проблемы, указанной в теме работы.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Объект исследования</w:t>
      </w:r>
      <w:r w:rsidRPr="0013405C">
        <w:rPr>
          <w:sz w:val="24"/>
          <w:szCs w:val="24"/>
        </w:rPr>
        <w:t xml:space="preserve"> – это конкретный фрагмент реальности, где существует проблема, подвергающая</w:t>
      </w:r>
      <w:r>
        <w:rPr>
          <w:sz w:val="24"/>
          <w:szCs w:val="24"/>
        </w:rPr>
        <w:t xml:space="preserve">ся непосредственному изучению: </w:t>
      </w:r>
      <w:r w:rsidRPr="0013405C">
        <w:rPr>
          <w:sz w:val="24"/>
          <w:szCs w:val="24"/>
        </w:rPr>
        <w:t xml:space="preserve">физический  или технологический процессы и т.п.  Формулировка предмета исследования  означает необходимость указать наиболее существенные свойства изучаемого объекта, анализ которых особенно значим для решения задач исследования или разработки.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Как отмечено выше, во введении излагаются </w:t>
      </w:r>
      <w:r w:rsidRPr="0013405C">
        <w:rPr>
          <w:i/>
          <w:sz w:val="24"/>
          <w:szCs w:val="24"/>
        </w:rPr>
        <w:t>цель работы и задачи</w:t>
      </w:r>
      <w:r w:rsidRPr="0013405C">
        <w:rPr>
          <w:sz w:val="24"/>
          <w:szCs w:val="24"/>
        </w:rPr>
        <w:t xml:space="preserve"> (подцели), которые необходимо решить для достижения поставленной цели. Для достижения поставленной цели ВКР обычно необходимо решение 3-4 задач. Во введении также необходимо обозначить объект и предмет исследования и отразить, по каким литературным источникам и фактическим материалам выполнена работа, указать использованные, модернизированные или разработанные методы исследования и уровень практической реализации работы.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указать </w:t>
      </w:r>
      <w:r w:rsidRPr="0013405C">
        <w:rPr>
          <w:sz w:val="24"/>
          <w:szCs w:val="24"/>
        </w:rPr>
        <w:t>отличительны</w:t>
      </w:r>
      <w:r>
        <w:rPr>
          <w:sz w:val="24"/>
          <w:szCs w:val="24"/>
        </w:rPr>
        <w:t>е особенности результатов работы</w:t>
      </w:r>
      <w:r w:rsidRPr="0013405C">
        <w:rPr>
          <w:sz w:val="24"/>
          <w:szCs w:val="24"/>
        </w:rPr>
        <w:t xml:space="preserve"> в сравнении с существующими подходами.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7F2BA4">
        <w:rPr>
          <w:i/>
          <w:sz w:val="24"/>
          <w:szCs w:val="24"/>
        </w:rPr>
        <w:t>Новизна</w:t>
      </w:r>
      <w:r>
        <w:rPr>
          <w:sz w:val="24"/>
          <w:szCs w:val="24"/>
        </w:rPr>
        <w:t xml:space="preserve"> результатов, полученных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>,</w:t>
      </w:r>
      <w:r w:rsidRPr="0013405C">
        <w:rPr>
          <w:sz w:val="24"/>
          <w:szCs w:val="24"/>
        </w:rPr>
        <w:t xml:space="preserve"> должна отражать </w:t>
      </w:r>
      <w:r>
        <w:rPr>
          <w:sz w:val="24"/>
          <w:szCs w:val="24"/>
        </w:rPr>
        <w:t xml:space="preserve">его </w:t>
      </w:r>
      <w:r w:rsidRPr="0013405C">
        <w:rPr>
          <w:sz w:val="24"/>
          <w:szCs w:val="24"/>
        </w:rPr>
        <w:t xml:space="preserve">личный вклад.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К элементам научной новизны ВКР относятся: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а) описания в научных терминах и категориях прикладной проблемы конкретного объекта исследования;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б) разработка новых методов, инструментов, аппарата исследования;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в) обоснование и применение существующих методов и инструментов в приложении к новым объектам;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г) разработка и научное обоснование предложений об обновлении объектов, </w:t>
      </w:r>
      <w:r w:rsidRPr="0013405C">
        <w:rPr>
          <w:sz w:val="24"/>
          <w:szCs w:val="24"/>
        </w:rPr>
        <w:lastRenderedPageBreak/>
        <w:t>процессов и технологий;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3405C">
        <w:rPr>
          <w:sz w:val="24"/>
          <w:szCs w:val="24"/>
        </w:rPr>
        <w:t>) создание нового программного продукта или иного объекта интеллектуальной собственности.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Доказывая новизну полученных результатов, следует использовать обороты: «отличающийся тем, что», «вновь полученный», «установленный автором», «развивающий ранее известное».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Теоретическая и практическая значимость работы.</w:t>
      </w:r>
      <w:r w:rsidRPr="0013405C">
        <w:rPr>
          <w:sz w:val="24"/>
          <w:szCs w:val="24"/>
        </w:rPr>
        <w:t xml:space="preserve"> Здесь следует показать, что конкретно  привносят в науку и технику положения, результаты  и методы, предложенные студентом в ВКР.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Апробация и реализация результатов исследования.</w:t>
      </w:r>
      <w:r w:rsidRPr="0013405C">
        <w:rPr>
          <w:sz w:val="24"/>
          <w:szCs w:val="24"/>
        </w:rPr>
        <w:t xml:space="preserve"> Апробация – это испытание (одобрение, утверждение) разработанных положений, методов, и полученных в ВКР результатов в условиях, наиболее приближенных к реальности, и принятие решения об их внедрении в практику. Внедрение – это реализация, использование тех или иных разработок в практической деятельности. В этом разделе введения следует также указать, где апробированы или реализованы результаты исследования, например: в производственной деятельности предприятий и организаций, в научной деятельности, в научных отчётах, публикациях и др., в учебном процессе.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073333">
        <w:rPr>
          <w:sz w:val="24"/>
          <w:szCs w:val="24"/>
        </w:rPr>
        <w:t xml:space="preserve">В </w:t>
      </w:r>
      <w:r w:rsidRPr="00073333">
        <w:rPr>
          <w:b/>
          <w:i/>
          <w:sz w:val="24"/>
          <w:szCs w:val="24"/>
        </w:rPr>
        <w:t xml:space="preserve">основной части ВКР </w:t>
      </w:r>
      <w:r w:rsidRPr="00073333">
        <w:rPr>
          <w:sz w:val="24"/>
          <w:szCs w:val="24"/>
        </w:rPr>
        <w:t>приводятся материалы, отражающие сущность, методику и основные результаты работы.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Теоретико-методологический</w:t>
      </w:r>
      <w:r w:rsidRPr="0013405C">
        <w:rPr>
          <w:sz w:val="24"/>
          <w:szCs w:val="24"/>
        </w:rPr>
        <w:t xml:space="preserve"> раздел (аналитический обзор литературы) должен содержать исследование современного уровня проработанности научной проблемы на основе изучения и анализа отечественных и зарубежных библиографических источников и статистических материалов, исследование методологических подходов к решению проблемы, критический анализ различных точек зрения и формулировку авторской позиции. Материалы такого обзора следует систематизировать в определенной логической связи и последовательности, и потому перечень работ и их критический анализ не обязательно приводить только в хронологическом порядке их публикации. В данном разделе следует указать, в работах каких авторов исследовались поставленные в ВКР проблемы и задачи. На основании  материала этого  раздела необходимо выделить неизученные или дискуссионные аспекты проблемы, к которым должна относиться и  задача, представленная темой ВКР.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Результатом данного раздела являются теоретико-методологическое и технико-экономическое обоснование авторского подхода к решению научно-практической проблемы.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Аналитический</w:t>
      </w:r>
      <w:r w:rsidRPr="0013405C">
        <w:rPr>
          <w:sz w:val="24"/>
          <w:szCs w:val="24"/>
        </w:rPr>
        <w:t xml:space="preserve"> раздел включает в себя проведение сравнительного анализа существующих методов и подходов к решению </w:t>
      </w:r>
      <w:r>
        <w:rPr>
          <w:sz w:val="24"/>
          <w:szCs w:val="24"/>
        </w:rPr>
        <w:t>поставленной задачи</w:t>
      </w:r>
      <w:r w:rsidRPr="0013405C">
        <w:rPr>
          <w:sz w:val="24"/>
          <w:szCs w:val="24"/>
        </w:rPr>
        <w:t xml:space="preserve"> и их использование с учетом специфики объекта исследования, конкретизаци</w:t>
      </w:r>
      <w:r>
        <w:rPr>
          <w:sz w:val="24"/>
          <w:szCs w:val="24"/>
        </w:rPr>
        <w:t>ю</w:t>
      </w:r>
      <w:r w:rsidRPr="0013405C">
        <w:rPr>
          <w:sz w:val="24"/>
          <w:szCs w:val="24"/>
        </w:rPr>
        <w:t>методологической, теоретической и эмпирической базы исследования.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sz w:val="24"/>
          <w:szCs w:val="24"/>
        </w:rPr>
      </w:pPr>
      <w:r w:rsidRPr="0013405C">
        <w:rPr>
          <w:sz w:val="24"/>
          <w:szCs w:val="24"/>
        </w:rPr>
        <w:t xml:space="preserve">Методология – это логическая организация научной деятельности, состоящая в определении цели и предмета исследования, принципов, подходов и ориентиров в его проведении, выборе средств и методов, определяющих возможность получения достоверных и обоснованных результатов. Методологической базой исследования являются принципиальные подходы, методы, которые применялись для проведения разработки и/или исследования. Теоретическая основа исследования – целостные и признанные теории, которые приводятся автором в полемике  для обоснования необходимости своей работы. Значение этого раздела заключается в том, что автор показывает свою компетентность, готовность работать в научном сообществе, способность ориентироваться во множестве научных знаний разного уровня и разной направленности. Эмпирическая основа исследования – перечень объектов и систем, разработанных, модернизированных и </w:t>
      </w:r>
      <w:r>
        <w:rPr>
          <w:sz w:val="24"/>
          <w:szCs w:val="24"/>
        </w:rPr>
        <w:t>(</w:t>
      </w:r>
      <w:r w:rsidRPr="0013405C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13405C">
        <w:rPr>
          <w:sz w:val="24"/>
          <w:szCs w:val="24"/>
        </w:rPr>
        <w:t xml:space="preserve"> исследованных автором в своей работе.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Проектно-конструкторский, проектно-технологический и (или) экспериментальный</w:t>
      </w:r>
      <w:r w:rsidRPr="0013405C">
        <w:rPr>
          <w:sz w:val="24"/>
          <w:szCs w:val="24"/>
        </w:rPr>
        <w:t xml:space="preserve"> разделы должны содержать ясное изложение авторского решения поставленной </w:t>
      </w:r>
      <w:r>
        <w:rPr>
          <w:sz w:val="24"/>
          <w:szCs w:val="24"/>
        </w:rPr>
        <w:t>задачи</w:t>
      </w:r>
      <w:r w:rsidRPr="0013405C">
        <w:rPr>
          <w:sz w:val="24"/>
          <w:szCs w:val="24"/>
        </w:rPr>
        <w:t>, обоснование подхода, методики, модели и оценку возможностей практического использования полученных результатов.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При решении проектно-конструкторских  или  проектно-технологических задач строго обосновываются принятые технические концепции и решения, приводятся необходимые расчеты, результаты моделирования или экспериментального исследования.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sz w:val="24"/>
          <w:szCs w:val="24"/>
        </w:rPr>
      </w:pPr>
      <w:r w:rsidRPr="0013405C">
        <w:rPr>
          <w:sz w:val="24"/>
          <w:szCs w:val="24"/>
        </w:rPr>
        <w:t xml:space="preserve">После каждого раздела основной части ВКР должны быть сформулированы </w:t>
      </w:r>
      <w:r w:rsidRPr="0013405C">
        <w:rPr>
          <w:b/>
          <w:i/>
          <w:sz w:val="24"/>
          <w:szCs w:val="24"/>
        </w:rPr>
        <w:t xml:space="preserve">краткие </w:t>
      </w:r>
      <w:r w:rsidRPr="0013405C">
        <w:rPr>
          <w:b/>
          <w:i/>
          <w:sz w:val="24"/>
          <w:szCs w:val="24"/>
        </w:rPr>
        <w:lastRenderedPageBreak/>
        <w:t>выводы</w:t>
      </w:r>
      <w:r w:rsidRPr="0013405C">
        <w:rPr>
          <w:i/>
          <w:sz w:val="24"/>
          <w:szCs w:val="24"/>
        </w:rPr>
        <w:t>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 </w:t>
      </w:r>
      <w:r w:rsidRPr="0013405C">
        <w:rPr>
          <w:b/>
          <w:i/>
          <w:sz w:val="24"/>
          <w:szCs w:val="24"/>
        </w:rPr>
        <w:t xml:space="preserve">заключении </w:t>
      </w:r>
      <w:r w:rsidRPr="0013405C">
        <w:rPr>
          <w:sz w:val="24"/>
          <w:szCs w:val="24"/>
        </w:rPr>
        <w:t>формулируются основные авторские выводы и предложения  по результатам разработки и/или исследования, дается оценка полноты решения поставленных задач, а также сравнение с лучшими достижениями в данной области. Выводы должны быть конкретными, непосредственно вытекать из проведенной работы и находиться в границах рассматриваемой темы.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Выводы должны быть сформулированы по каждой задаче, поставленной во введении. Например, если во введении поставлено пять задач, то в заключени</w:t>
      </w:r>
      <w:proofErr w:type="gramStart"/>
      <w:r w:rsidRPr="0013405C">
        <w:rPr>
          <w:sz w:val="24"/>
          <w:szCs w:val="24"/>
        </w:rPr>
        <w:t>и</w:t>
      </w:r>
      <w:proofErr w:type="gramEnd"/>
      <w:r w:rsidRPr="0013405C">
        <w:rPr>
          <w:sz w:val="24"/>
          <w:szCs w:val="24"/>
        </w:rPr>
        <w:t xml:space="preserve"> по каждой задаче должен быть указан как минимум один результат и, следовательно, всего должно быть минимум пять результатов.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13405C">
        <w:rPr>
          <w:b/>
          <w:i/>
          <w:sz w:val="24"/>
          <w:szCs w:val="24"/>
        </w:rPr>
        <w:t>писок</w:t>
      </w:r>
      <w:r>
        <w:rPr>
          <w:b/>
          <w:i/>
          <w:sz w:val="24"/>
          <w:szCs w:val="24"/>
        </w:rPr>
        <w:t xml:space="preserve"> использованных источников</w:t>
      </w:r>
      <w:r w:rsidRPr="0013405C">
        <w:rPr>
          <w:sz w:val="24"/>
          <w:szCs w:val="24"/>
        </w:rPr>
        <w:t xml:space="preserve"> должен содержать перечень ссылок на монографические издания, периодическую научно-техническую литературу, </w:t>
      </w:r>
      <w:proofErr w:type="gramStart"/>
      <w:r w:rsidRPr="0013405C">
        <w:rPr>
          <w:sz w:val="24"/>
          <w:szCs w:val="24"/>
        </w:rPr>
        <w:t>Интернет-источники</w:t>
      </w:r>
      <w:proofErr w:type="gramEnd"/>
      <w:r w:rsidRPr="0013405C">
        <w:rPr>
          <w:sz w:val="24"/>
          <w:szCs w:val="24"/>
        </w:rPr>
        <w:t xml:space="preserve"> и статистические материалы, собранные и проанализированные автором ВКР. Библиографический список должен содержать не менее </w:t>
      </w:r>
      <w:r>
        <w:rPr>
          <w:sz w:val="24"/>
          <w:szCs w:val="24"/>
        </w:rPr>
        <w:t>2</w:t>
      </w:r>
      <w:r w:rsidRPr="0013405C">
        <w:rPr>
          <w:sz w:val="24"/>
          <w:szCs w:val="24"/>
        </w:rPr>
        <w:t>0-ти ссылок, в том числе на иностранных языках. Не менее 10% источников должны быть изданы в последние два года.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Библиографический список оформляется в соответствии с ГОСТ 7.0.5-2008.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 </w:t>
      </w:r>
      <w:r w:rsidRPr="0013405C">
        <w:rPr>
          <w:b/>
          <w:sz w:val="24"/>
          <w:szCs w:val="24"/>
        </w:rPr>
        <w:t>приложение</w:t>
      </w:r>
      <w:r w:rsidRPr="0013405C">
        <w:rPr>
          <w:sz w:val="24"/>
          <w:szCs w:val="24"/>
        </w:rPr>
        <w:t>, при необходимости, выносятся материалы, носящие вспомогательный характер, иллюстрирующие и конкретизирующие результаты основной части ВКР.</w:t>
      </w:r>
    </w:p>
    <w:p w:rsidR="00881574" w:rsidRDefault="00881574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sz w:val="24"/>
          <w:szCs w:val="24"/>
          <w:lang w:eastAsia="ru-RU"/>
        </w:rPr>
      </w:pPr>
      <w:r w:rsidRPr="0013405C">
        <w:rPr>
          <w:sz w:val="24"/>
          <w:szCs w:val="24"/>
          <w:lang w:eastAsia="ru-RU"/>
        </w:rPr>
        <w:t>Окончательный вариант ВКР должен быть представлен научному руководителю не позднее, чем за две недели до намеченной даты защиты.</w:t>
      </w:r>
    </w:p>
    <w:p w:rsidR="0095296C" w:rsidRPr="0013405C" w:rsidRDefault="0095296C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sz w:val="24"/>
          <w:szCs w:val="24"/>
        </w:rPr>
      </w:pPr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r w:rsidRPr="00BD6EC4">
        <w:rPr>
          <w:b/>
          <w:bCs/>
          <w:iCs/>
          <w:sz w:val="24"/>
          <w:szCs w:val="24"/>
        </w:rPr>
        <w:t>4 Общие правила оформления выпускной квалификационной работы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Выпускная квалификационная работа должна быть оформлена с использованием компьютера и принтера на одной стороне листа белой бумаги формата А</w:t>
      </w:r>
      <w:proofErr w:type="gramStart"/>
      <w:r w:rsidRPr="0013405C">
        <w:rPr>
          <w:sz w:val="24"/>
          <w:szCs w:val="24"/>
        </w:rPr>
        <w:t>4</w:t>
      </w:r>
      <w:proofErr w:type="gramEnd"/>
      <w:r w:rsidRPr="0013405C">
        <w:rPr>
          <w:sz w:val="24"/>
          <w:szCs w:val="24"/>
        </w:rPr>
        <w:t xml:space="preserve"> через полтора интервала. Цвет шрифта должен быть черным,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13405C">
          <w:rPr>
            <w:sz w:val="24"/>
            <w:szCs w:val="24"/>
          </w:rPr>
          <w:t>1,8 мм</w:t>
        </w:r>
      </w:smartTag>
      <w:r w:rsidRPr="0013405C">
        <w:rPr>
          <w:sz w:val="24"/>
          <w:szCs w:val="24"/>
        </w:rPr>
        <w:t xml:space="preserve"> (шрифт не менее 12). Абзацный отступ должен быть равен 1 - </w:t>
      </w:r>
      <w:smartTag w:uri="urn:schemas-microsoft-com:office:smarttags" w:element="metricconverter">
        <w:smartTagPr>
          <w:attr w:name="ProductID" w:val="1,5 см"/>
        </w:smartTagPr>
        <w:r w:rsidRPr="0013405C">
          <w:rPr>
            <w:sz w:val="24"/>
            <w:szCs w:val="24"/>
          </w:rPr>
          <w:t>1,5 см</w:t>
        </w:r>
      </w:smartTag>
      <w:r w:rsidRPr="0013405C">
        <w:rPr>
          <w:sz w:val="24"/>
          <w:szCs w:val="24"/>
        </w:rPr>
        <w:t>. Текст должен быть отформатирован по ширине страницы.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Текст  ВКР следует печатать, соблюдая следующие размеры полей:  </w:t>
      </w:r>
      <w:proofErr w:type="gramStart"/>
      <w:r w:rsidRPr="0013405C">
        <w:rPr>
          <w:sz w:val="24"/>
          <w:szCs w:val="24"/>
        </w:rPr>
        <w:t>правое</w:t>
      </w:r>
      <w:proofErr w:type="gramEnd"/>
      <w:r w:rsidRPr="0013405C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13405C">
          <w:rPr>
            <w:sz w:val="24"/>
            <w:szCs w:val="24"/>
          </w:rPr>
          <w:t>10 мм</w:t>
        </w:r>
      </w:smartTag>
      <w:r w:rsidRPr="0013405C">
        <w:rPr>
          <w:sz w:val="24"/>
          <w:szCs w:val="24"/>
        </w:rPr>
        <w:t xml:space="preserve">,  левое – </w:t>
      </w:r>
      <w:smartTag w:uri="urn:schemas-microsoft-com:office:smarttags" w:element="metricconverter">
        <w:smartTagPr>
          <w:attr w:name="ProductID" w:val="30 мм"/>
        </w:smartTagPr>
        <w:r w:rsidRPr="0013405C">
          <w:rPr>
            <w:sz w:val="24"/>
            <w:szCs w:val="24"/>
          </w:rPr>
          <w:t>30 мм</w:t>
        </w:r>
      </w:smartTag>
      <w:r w:rsidRPr="0013405C">
        <w:rPr>
          <w:sz w:val="24"/>
          <w:szCs w:val="24"/>
        </w:rPr>
        <w:t xml:space="preserve">,  верхнее  и  нижнее – </w:t>
      </w:r>
      <w:smartTag w:uri="urn:schemas-microsoft-com:office:smarttags" w:element="metricconverter">
        <w:smartTagPr>
          <w:attr w:name="ProductID" w:val="20 мм"/>
        </w:smartTagPr>
        <w:r w:rsidRPr="0013405C">
          <w:rPr>
            <w:sz w:val="24"/>
            <w:szCs w:val="24"/>
          </w:rPr>
          <w:t>20 мм</w:t>
        </w:r>
      </w:smartTag>
      <w:r w:rsidRPr="0013405C">
        <w:rPr>
          <w:sz w:val="24"/>
          <w:szCs w:val="24"/>
        </w:rPr>
        <w:t xml:space="preserve">. 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Файл с  текстом ВКР на электронном носителе (CD-диск в бумажном конверте с Ф.И.О. студента) передается в ГЭК вместе с печатным вариантом ВКР.</w:t>
      </w:r>
    </w:p>
    <w:p w:rsidR="0095296C" w:rsidRPr="0013405C" w:rsidRDefault="0095296C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r w:rsidRPr="00BD6EC4">
        <w:rPr>
          <w:b/>
          <w:bCs/>
          <w:iCs/>
          <w:sz w:val="24"/>
          <w:szCs w:val="24"/>
        </w:rPr>
        <w:t>5 Требования к иллюстративному материалу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Иллюстративный материал ВКР представляется в виде плакатов, рисунков, схем,графиков, диаграмм, фотографий, таблиц и т.п. Иллюстративный материал выполняется с целью демонстрации при защите основных моментов работы, отражающих суть выполненных теоретических, экспериментальных исследований и  технических разработок, выводов и рекомендаций.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Иллюстративный материал выносится на защиту в мультимедийном виде (в виде слайдов) с распечаткой раздаточного материала. Допускается использование кино- и видеороликов. Для одной ВКР допускается сочетание разных форм подачи иллюстративного (графического) материала.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Требования к оформлению иллюстративного материала:</w:t>
      </w:r>
    </w:p>
    <w:p w:rsidR="00881574" w:rsidRPr="0013405C" w:rsidRDefault="00881574" w:rsidP="008815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иллюстративный материал в виде слайдов разрабатывается с использованием программы </w:t>
      </w:r>
      <w:proofErr w:type="spellStart"/>
      <w:r w:rsidRPr="0013405C">
        <w:rPr>
          <w:sz w:val="24"/>
          <w:szCs w:val="24"/>
        </w:rPr>
        <w:t>MicrosoftPowerPoint</w:t>
      </w:r>
      <w:proofErr w:type="spellEnd"/>
      <w:r w:rsidRPr="0013405C">
        <w:rPr>
          <w:sz w:val="24"/>
          <w:szCs w:val="24"/>
        </w:rPr>
        <w:t xml:space="preserve"> в пакете </w:t>
      </w:r>
      <w:proofErr w:type="spellStart"/>
      <w:r w:rsidRPr="0013405C">
        <w:rPr>
          <w:sz w:val="24"/>
          <w:szCs w:val="24"/>
        </w:rPr>
        <w:t>MicrosoftOffice</w:t>
      </w:r>
      <w:proofErr w:type="gramStart"/>
      <w:r w:rsidRPr="0013405C">
        <w:rPr>
          <w:sz w:val="24"/>
          <w:szCs w:val="24"/>
        </w:rPr>
        <w:t>ХР</w:t>
      </w:r>
      <w:proofErr w:type="spellEnd"/>
      <w:proofErr w:type="gramEnd"/>
      <w:r w:rsidRPr="0013405C">
        <w:rPr>
          <w:sz w:val="24"/>
          <w:szCs w:val="24"/>
        </w:rPr>
        <w:t>/2003/2007/2010 или иного свободно распространяемого программного обеспечения для представлений презентаций (</w:t>
      </w:r>
      <w:proofErr w:type="spellStart"/>
      <w:r w:rsidRPr="0013405C">
        <w:rPr>
          <w:sz w:val="24"/>
          <w:szCs w:val="24"/>
        </w:rPr>
        <w:t>LibreOffice</w:t>
      </w:r>
      <w:r w:rsidRPr="0013405C">
        <w:rPr>
          <w:bCs/>
          <w:sz w:val="24"/>
          <w:szCs w:val="24"/>
        </w:rPr>
        <w:t>Impress,</w:t>
      </w:r>
      <w:r w:rsidRPr="0013405C">
        <w:rPr>
          <w:sz w:val="24"/>
          <w:szCs w:val="24"/>
        </w:rPr>
        <w:t>OpenOfficeImpress</w:t>
      </w:r>
      <w:proofErr w:type="spellEnd"/>
      <w:r w:rsidRPr="0013405C">
        <w:rPr>
          <w:sz w:val="24"/>
          <w:szCs w:val="24"/>
        </w:rPr>
        <w:t xml:space="preserve"> и др.);</w:t>
      </w:r>
    </w:p>
    <w:p w:rsidR="00881574" w:rsidRPr="0013405C" w:rsidRDefault="00881574" w:rsidP="0088157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количество с</w:t>
      </w:r>
      <w:r>
        <w:rPr>
          <w:sz w:val="24"/>
          <w:szCs w:val="24"/>
        </w:rPr>
        <w:t>лайдов –</w:t>
      </w:r>
      <w:r w:rsidRPr="0013405C">
        <w:rPr>
          <w:sz w:val="24"/>
          <w:szCs w:val="24"/>
        </w:rPr>
        <w:t xml:space="preserve"> 6-12 шт.;</w:t>
      </w:r>
    </w:p>
    <w:p w:rsidR="00881574" w:rsidRPr="0013405C" w:rsidRDefault="00881574" w:rsidP="0088157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первый (титульный) слайд содержит:</w:t>
      </w:r>
    </w:p>
    <w:p w:rsidR="00881574" w:rsidRPr="0013405C" w:rsidRDefault="00881574" w:rsidP="00881574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16" w:lineRule="auto"/>
        <w:ind w:left="0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тему ВКР;</w:t>
      </w:r>
    </w:p>
    <w:p w:rsidR="00881574" w:rsidRPr="0013405C" w:rsidRDefault="00881574" w:rsidP="00881574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16" w:lineRule="auto"/>
        <w:ind w:left="0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Ф.И.О. студента;</w:t>
      </w:r>
    </w:p>
    <w:p w:rsidR="00881574" w:rsidRPr="0013405C" w:rsidRDefault="00881574" w:rsidP="00881574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16" w:lineRule="auto"/>
        <w:ind w:left="0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Ф.И.О., должность научного руководителя;</w:t>
      </w:r>
    </w:p>
    <w:p w:rsidR="00881574" w:rsidRPr="0013405C" w:rsidRDefault="00881574" w:rsidP="0088157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слайды оформляются в свободном стиле с использованием возможностей программного обеспечения.</w:t>
      </w:r>
      <w:r>
        <w:rPr>
          <w:sz w:val="24"/>
          <w:szCs w:val="24"/>
        </w:rPr>
        <w:t xml:space="preserve"> Площадь слайда желательно заполнить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на 80-</w:t>
      </w:r>
      <w:r>
        <w:rPr>
          <w:sz w:val="24"/>
          <w:szCs w:val="24"/>
        </w:rPr>
        <w:lastRenderedPageBreak/>
        <w:t xml:space="preserve">90%. Слайды </w:t>
      </w:r>
      <w:proofErr w:type="spellStart"/>
      <w:r>
        <w:rPr>
          <w:sz w:val="24"/>
          <w:szCs w:val="24"/>
        </w:rPr>
        <w:t>необходжимо</w:t>
      </w:r>
      <w:proofErr w:type="spellEnd"/>
      <w:r>
        <w:rPr>
          <w:sz w:val="24"/>
          <w:szCs w:val="24"/>
        </w:rPr>
        <w:t xml:space="preserve"> пронумеровать, это обеспечит оперативное обращение к слайдам при ответах на задаваемые </w:t>
      </w:r>
      <w:proofErr w:type="spellStart"/>
      <w:r>
        <w:rPr>
          <w:sz w:val="24"/>
          <w:szCs w:val="24"/>
        </w:rPr>
        <w:t>комиссиней</w:t>
      </w:r>
      <w:proofErr w:type="spellEnd"/>
      <w:r>
        <w:rPr>
          <w:sz w:val="24"/>
          <w:szCs w:val="24"/>
        </w:rPr>
        <w:t xml:space="preserve"> вопросы.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Файл с иллюстративным материалом предоставляется секретарю ГЭК на электронном носителе (CD-диск в бумажном конверте с Ф.И.О. студента) вместе с ВКР накануне дня защиты. Студент должен иметь копию файла с иллюстративным материалом на </w:t>
      </w:r>
      <w:proofErr w:type="spellStart"/>
      <w:r w:rsidRPr="0013405C">
        <w:rPr>
          <w:sz w:val="24"/>
          <w:szCs w:val="24"/>
        </w:rPr>
        <w:t>флеш-карте</w:t>
      </w:r>
      <w:proofErr w:type="spellEnd"/>
      <w:r w:rsidRPr="0013405C">
        <w:rPr>
          <w:sz w:val="24"/>
          <w:szCs w:val="24"/>
        </w:rPr>
        <w:t xml:space="preserve"> в случае возможных  повреждений CD-диска.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Иллюстративный материал в виде слайдов должен сопровождаться комплектом раздаточного материала, представляющим собой копии слайдов, распечатанных на принтере. Количество экземпляров раздаточного материала – </w:t>
      </w:r>
      <w:r>
        <w:rPr>
          <w:sz w:val="24"/>
          <w:szCs w:val="24"/>
        </w:rPr>
        <w:t>4</w:t>
      </w:r>
      <w:r w:rsidRPr="0013405C">
        <w:rPr>
          <w:sz w:val="24"/>
          <w:szCs w:val="24"/>
        </w:rPr>
        <w:t xml:space="preserve"> шт.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bookmarkStart w:id="2" w:name="_Toc343589973"/>
      <w:r w:rsidRPr="00BD6EC4">
        <w:rPr>
          <w:b/>
          <w:bCs/>
          <w:iCs/>
          <w:sz w:val="24"/>
          <w:szCs w:val="24"/>
        </w:rPr>
        <w:t>6 Порядок представления выпускной квалификационной работы к защите</w:t>
      </w:r>
      <w:bookmarkEnd w:id="2"/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После завершения оформления выпускной квалификационной работы обучающийся передает ВКР и иллюстративный материал научному руководителю, который осуществляет контроль материалов на соответствие теме и требованиям оформления</w:t>
      </w:r>
      <w:r>
        <w:rPr>
          <w:sz w:val="24"/>
          <w:szCs w:val="24"/>
        </w:rPr>
        <w:t xml:space="preserve"> и назначает рецензента из числа рецензентов, утверждённых приказом ректора</w:t>
      </w:r>
      <w:r w:rsidRPr="0013405C">
        <w:rPr>
          <w:sz w:val="24"/>
          <w:szCs w:val="24"/>
        </w:rPr>
        <w:t xml:space="preserve">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Руководитель выпускной квалификационной работы представляет письменный отзыв о работе </w:t>
      </w:r>
      <w:proofErr w:type="gramStart"/>
      <w:r w:rsidRPr="0013405C">
        <w:rPr>
          <w:sz w:val="24"/>
          <w:szCs w:val="24"/>
        </w:rPr>
        <w:t>обучающегося</w:t>
      </w:r>
      <w:proofErr w:type="gramEnd"/>
      <w:r w:rsidRPr="0013405C">
        <w:rPr>
          <w:sz w:val="24"/>
          <w:szCs w:val="24"/>
        </w:rPr>
        <w:t xml:space="preserve"> в период подготовки выпускной квалификационной работы. 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Выпускающая кафедра обеспечивает ознакомление обучающегося с отзывом </w:t>
      </w:r>
      <w:r>
        <w:rPr>
          <w:sz w:val="24"/>
          <w:szCs w:val="24"/>
        </w:rPr>
        <w:t xml:space="preserve">и рецензией </w:t>
      </w:r>
      <w:r w:rsidRPr="0013405C">
        <w:rPr>
          <w:sz w:val="24"/>
          <w:szCs w:val="24"/>
        </w:rPr>
        <w:t xml:space="preserve">не </w:t>
      </w:r>
      <w:proofErr w:type="gramStart"/>
      <w:r w:rsidRPr="0013405C">
        <w:rPr>
          <w:sz w:val="24"/>
          <w:szCs w:val="24"/>
        </w:rPr>
        <w:t>позднее</w:t>
      </w:r>
      <w:proofErr w:type="gramEnd"/>
      <w:r w:rsidRPr="0013405C">
        <w:rPr>
          <w:sz w:val="24"/>
          <w:szCs w:val="24"/>
        </w:rPr>
        <w:t xml:space="preserve"> чем за 5 календарных дней до дня защиты выпускной квалификационной работы. </w:t>
      </w:r>
    </w:p>
    <w:p w:rsidR="00881574" w:rsidRPr="0013405C" w:rsidRDefault="00881574" w:rsidP="00881574">
      <w:pPr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Решение о допуске ВКР к защите на ГЭК принимает заведующий кафедр</w:t>
      </w:r>
      <w:r>
        <w:rPr>
          <w:sz w:val="24"/>
          <w:szCs w:val="24"/>
        </w:rPr>
        <w:t>ой</w:t>
      </w:r>
      <w:r w:rsidRPr="0013405C">
        <w:rPr>
          <w:sz w:val="24"/>
          <w:szCs w:val="24"/>
        </w:rPr>
        <w:t xml:space="preserve">, к которой прикреплен </w:t>
      </w:r>
      <w:r w:rsidR="00874680">
        <w:rPr>
          <w:sz w:val="24"/>
          <w:szCs w:val="24"/>
        </w:rPr>
        <w:t>студе</w:t>
      </w:r>
      <w:r>
        <w:rPr>
          <w:sz w:val="24"/>
          <w:szCs w:val="24"/>
        </w:rPr>
        <w:t>нт</w:t>
      </w:r>
      <w:r w:rsidRPr="0013405C">
        <w:rPr>
          <w:sz w:val="24"/>
          <w:szCs w:val="24"/>
        </w:rPr>
        <w:t>, на основании представленных документов: переплетенной ВКР, образца иллюстративного (графического) материала и отзыва руководителя</w:t>
      </w:r>
      <w:r>
        <w:rPr>
          <w:sz w:val="24"/>
          <w:szCs w:val="24"/>
        </w:rPr>
        <w:t xml:space="preserve"> и рецензии</w:t>
      </w:r>
      <w:r w:rsidRPr="0013405C">
        <w:rPr>
          <w:sz w:val="24"/>
          <w:szCs w:val="24"/>
        </w:rPr>
        <w:t xml:space="preserve">. Отзыв руководителя должен содержать мотивированное предложение оценить ВКР по </w:t>
      </w:r>
      <w:proofErr w:type="spellStart"/>
      <w:r w:rsidRPr="0013405C">
        <w:rPr>
          <w:sz w:val="24"/>
          <w:szCs w:val="24"/>
        </w:rPr>
        <w:t>четырехбалльной</w:t>
      </w:r>
      <w:proofErr w:type="spellEnd"/>
      <w:r w:rsidRPr="0013405C">
        <w:rPr>
          <w:sz w:val="24"/>
          <w:szCs w:val="24"/>
        </w:rPr>
        <w:t xml:space="preserve"> системе на «отлично», «хорошо», «удовлетворительно» или «неудовлетворительно». В последнем случае отзыв считается отрицательным.  Отрицательный отзыв не является препятствием для представления ВКР к защите. Отзывы, не содержащие одну из приведенных выше оценок, заведующим кафедрой не рассматриваются.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Выпускная квалификационная работа, допущенная к защите заведующим кафедрой</w:t>
      </w:r>
      <w:r>
        <w:rPr>
          <w:sz w:val="24"/>
          <w:szCs w:val="24"/>
        </w:rPr>
        <w:t>,</w:t>
      </w:r>
      <w:r w:rsidRPr="0013405C">
        <w:rPr>
          <w:sz w:val="24"/>
          <w:szCs w:val="24"/>
        </w:rPr>
        <w:t xml:space="preserve"> отзыв</w:t>
      </w:r>
      <w:r>
        <w:rPr>
          <w:sz w:val="24"/>
          <w:szCs w:val="24"/>
        </w:rPr>
        <w:t xml:space="preserve"> и рецензия</w:t>
      </w:r>
      <w:r w:rsidRPr="0013405C">
        <w:rPr>
          <w:sz w:val="24"/>
          <w:szCs w:val="24"/>
        </w:rPr>
        <w:t xml:space="preserve"> передаются в государственную экзаменационную комиссию не позднее, чем за 2 </w:t>
      </w:r>
      <w:proofErr w:type="gramStart"/>
      <w:r w:rsidRPr="0013405C">
        <w:rPr>
          <w:sz w:val="24"/>
          <w:szCs w:val="24"/>
        </w:rPr>
        <w:t>календарных</w:t>
      </w:r>
      <w:proofErr w:type="gramEnd"/>
      <w:r w:rsidRPr="0013405C">
        <w:rPr>
          <w:sz w:val="24"/>
          <w:szCs w:val="24"/>
        </w:rPr>
        <w:t xml:space="preserve"> дня до дня защиты выпускной квалификационной работы.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образовательной организацией.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proofErr w:type="gramStart"/>
      <w:r w:rsidRPr="0013405C">
        <w:rPr>
          <w:sz w:val="24"/>
          <w:szCs w:val="24"/>
        </w:rPr>
        <w:t>Доступ лиц к текстам выпускных квалификационных работ должен быть обеспечен в соответствии с законодательством Российской Федерации,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  <w:proofErr w:type="gramEnd"/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К защите не </w:t>
      </w:r>
      <w:r w:rsidRPr="0092454E">
        <w:rPr>
          <w:sz w:val="24"/>
          <w:szCs w:val="24"/>
        </w:rPr>
        <w:t xml:space="preserve">допускаются </w:t>
      </w:r>
      <w:r w:rsidR="00874680">
        <w:rPr>
          <w:sz w:val="24"/>
          <w:szCs w:val="24"/>
        </w:rPr>
        <w:t>студе</w:t>
      </w:r>
      <w:r w:rsidRPr="0092454E">
        <w:rPr>
          <w:sz w:val="24"/>
          <w:szCs w:val="24"/>
        </w:rPr>
        <w:t>нты</w:t>
      </w:r>
      <w:r w:rsidRPr="0013405C">
        <w:rPr>
          <w:sz w:val="24"/>
          <w:szCs w:val="24"/>
        </w:rPr>
        <w:t xml:space="preserve">: </w:t>
      </w:r>
    </w:p>
    <w:p w:rsidR="00881574" w:rsidRPr="0013405C" w:rsidRDefault="00881574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3405C">
        <w:rPr>
          <w:sz w:val="24"/>
          <w:szCs w:val="24"/>
        </w:rPr>
        <w:t>не освоившие полностью требования образовательной программы и не выполнившие учебный план;</w:t>
      </w:r>
    </w:p>
    <w:p w:rsidR="00881574" w:rsidRPr="0013405C" w:rsidRDefault="00881574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3405C">
        <w:rPr>
          <w:sz w:val="24"/>
          <w:szCs w:val="24"/>
        </w:rPr>
        <w:t xml:space="preserve"> не </w:t>
      </w:r>
      <w:proofErr w:type="gramStart"/>
      <w:r w:rsidRPr="0013405C">
        <w:rPr>
          <w:sz w:val="24"/>
          <w:szCs w:val="24"/>
        </w:rPr>
        <w:t>представившие</w:t>
      </w:r>
      <w:proofErr w:type="gramEnd"/>
      <w:r w:rsidRPr="0013405C">
        <w:rPr>
          <w:sz w:val="24"/>
          <w:szCs w:val="24"/>
        </w:rPr>
        <w:t xml:space="preserve"> в срок ВКР;</w:t>
      </w:r>
    </w:p>
    <w:p w:rsidR="00881574" w:rsidRPr="0013405C" w:rsidRDefault="00881574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gramStart"/>
      <w:r w:rsidRPr="0013405C">
        <w:rPr>
          <w:sz w:val="24"/>
          <w:szCs w:val="24"/>
        </w:rPr>
        <w:t>представившие</w:t>
      </w:r>
      <w:proofErr w:type="gramEnd"/>
      <w:r w:rsidRPr="0013405C">
        <w:rPr>
          <w:sz w:val="24"/>
          <w:szCs w:val="24"/>
        </w:rPr>
        <w:t xml:space="preserve"> ВКР, не отвечающую требованиям по своему содержанию;</w:t>
      </w:r>
    </w:p>
    <w:p w:rsidR="00881574" w:rsidRDefault="00881574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gramStart"/>
      <w:r w:rsidRPr="0013405C">
        <w:rPr>
          <w:sz w:val="24"/>
          <w:szCs w:val="24"/>
        </w:rPr>
        <w:t>представившие</w:t>
      </w:r>
      <w:proofErr w:type="gramEnd"/>
      <w:r w:rsidRPr="0013405C">
        <w:rPr>
          <w:sz w:val="24"/>
          <w:szCs w:val="24"/>
        </w:rPr>
        <w:t xml:space="preserve"> небрежно оформленную выпускную квалификационную работу.</w:t>
      </w:r>
    </w:p>
    <w:p w:rsidR="0095296C" w:rsidRDefault="0095296C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1F7BF0" w:rsidRPr="0013405C" w:rsidRDefault="001F7BF0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bookmarkStart w:id="3" w:name="_GoBack"/>
      <w:bookmarkStart w:id="4" w:name="_Toc343589974"/>
      <w:bookmarkEnd w:id="3"/>
      <w:r w:rsidRPr="00BD6EC4">
        <w:rPr>
          <w:b/>
          <w:bCs/>
          <w:iCs/>
          <w:sz w:val="24"/>
          <w:szCs w:val="24"/>
        </w:rPr>
        <w:t xml:space="preserve">7 Порядок защиты выпускных квалификационных работ </w:t>
      </w:r>
      <w:bookmarkEnd w:id="4"/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pacing w:val="-4"/>
          <w:sz w:val="24"/>
          <w:szCs w:val="24"/>
        </w:rPr>
      </w:pPr>
      <w:r w:rsidRPr="00BD6EC4">
        <w:rPr>
          <w:spacing w:val="-4"/>
          <w:sz w:val="24"/>
          <w:szCs w:val="24"/>
        </w:rPr>
        <w:t xml:space="preserve">Защита ВКР осуществляется перед Государственной экзаменационной комиссией (ГЭК), утвержденной приказом ректора РГРТУ. ГЭК состоит из председателя и членов комиссии.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lastRenderedPageBreak/>
        <w:t>Защита ВКР проводится на открытых заседаниях ГЭК. Заседания ГЭК проводятся по графику, заранее утвержденному председателем ГЭК и руководством университета. Изменение графика не допускается.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На защиту </w:t>
      </w:r>
      <w:r w:rsidR="00874680">
        <w:rPr>
          <w:sz w:val="24"/>
          <w:szCs w:val="24"/>
        </w:rPr>
        <w:t>студе</w:t>
      </w:r>
      <w:r w:rsidRPr="0092454E">
        <w:rPr>
          <w:sz w:val="24"/>
          <w:szCs w:val="24"/>
        </w:rPr>
        <w:t>нт представляет: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переплетенную ВКР, оформленную в соответствии с требованиями, и копию на электронном носителе (CD-диск);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отзыв научного руководителя ВКР и рецензию (не переплетается);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файл с иллюстративным материалом на электронном носителе (CD-диск);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раздаточный материал в виде копии слайдов, распечатанных на принтере (4 экземпляра);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другие материалы, характеризующие научную и практическую ценность ВКР (документы, подтверждающие практическое использование результатов при наличии такового).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Весь комплект документов студент представляет секретарю ГЭК накануне дня защиты.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Публичная защита ВКР проходит в следующем порядке:</w:t>
      </w:r>
    </w:p>
    <w:p w:rsidR="00881574" w:rsidRPr="0092454E" w:rsidRDefault="00874680" w:rsidP="0088157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студе</w:t>
      </w:r>
      <w:r w:rsidR="00881574" w:rsidRPr="0092454E">
        <w:rPr>
          <w:sz w:val="24"/>
          <w:szCs w:val="24"/>
        </w:rPr>
        <w:t>нт делает доклад по существу ВКР (до 10 минут), в котором кратко излагает цели и задачи работы, дает характеристику объекта исследования, освещает результаты самостоятельно выполненного объема работ, обосновывает технические решения, приводит главные доводы теоретического и практического значения работы, а также важнейшие показатели экономической эффективности и практические рекомендации по использованию результатов. В докладе обучающийся должен особо акцентировать внимание на самостоятельных разработках и предложениях, имеющих прикладное или научное значение. Во время публичной защиты студент обязан использовать иллюстративный материал;</w:t>
      </w:r>
    </w:p>
    <w:p w:rsidR="00881574" w:rsidRPr="0092454E" w:rsidRDefault="00881574" w:rsidP="0088157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 xml:space="preserve">члены ГЭК задают </w:t>
      </w:r>
      <w:r w:rsidR="00874680">
        <w:rPr>
          <w:sz w:val="24"/>
          <w:szCs w:val="24"/>
        </w:rPr>
        <w:t>студе</w:t>
      </w:r>
      <w:r w:rsidRPr="0092454E">
        <w:rPr>
          <w:sz w:val="24"/>
          <w:szCs w:val="24"/>
        </w:rPr>
        <w:t>нту вопросы, на которые он обязан давать полные ответы. Вопросы могут быть заданы не только членами ГЭК, но и другими лицами, присутствующими на защите;</w:t>
      </w:r>
    </w:p>
    <w:p w:rsidR="00881574" w:rsidRPr="0092454E" w:rsidRDefault="00881574" w:rsidP="0088157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председатель или секретарь ГЭК оглашает отзыв научного руководителя и рецензию;</w:t>
      </w:r>
    </w:p>
    <w:p w:rsidR="00881574" w:rsidRPr="0092454E" w:rsidRDefault="00874680" w:rsidP="0088157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студе</w:t>
      </w:r>
      <w:r w:rsidR="00881574" w:rsidRPr="0092454E">
        <w:rPr>
          <w:sz w:val="24"/>
          <w:szCs w:val="24"/>
        </w:rPr>
        <w:t>нту  предоставляется заключительное слово.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 xml:space="preserve">По окончании публичной защиты всех </w:t>
      </w:r>
      <w:r w:rsidR="00874680">
        <w:rPr>
          <w:sz w:val="24"/>
          <w:szCs w:val="24"/>
        </w:rPr>
        <w:t>студе</w:t>
      </w:r>
      <w:r w:rsidRPr="0092454E">
        <w:rPr>
          <w:sz w:val="24"/>
          <w:szCs w:val="24"/>
        </w:rPr>
        <w:t>нтов ГЭК на закрытом заседании обсуждает результаты, после чего оглашает оценки: «отлично», «хорошо», «удовлетворительно», «неудовлетворительно».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ГЭК принимает решения о присвоении обучающимся квалификации «</w:t>
      </w:r>
      <w:r w:rsidR="00874680">
        <w:rPr>
          <w:sz w:val="24"/>
          <w:szCs w:val="24"/>
        </w:rPr>
        <w:t>специалист</w:t>
      </w:r>
      <w:r w:rsidRPr="0092454E">
        <w:rPr>
          <w:sz w:val="24"/>
          <w:szCs w:val="24"/>
        </w:rPr>
        <w:t>» по направлению подготовки 15.04.04 –«Автоматизация технологических процессов и производств</w:t>
      </w:r>
      <w:r w:rsidRPr="0092454E">
        <w:t>»</w:t>
      </w:r>
      <w:r w:rsidRPr="0092454E">
        <w:rPr>
          <w:sz w:val="24"/>
          <w:szCs w:val="24"/>
        </w:rPr>
        <w:t xml:space="preserve"> и выдаче дипломов (с отличием или без отличия), а также частные решения  по отдельным </w:t>
      </w:r>
      <w:r w:rsidR="00874680">
        <w:rPr>
          <w:sz w:val="24"/>
          <w:szCs w:val="24"/>
        </w:rPr>
        <w:t>студе</w:t>
      </w:r>
      <w:r w:rsidRPr="0092454E">
        <w:rPr>
          <w:sz w:val="24"/>
          <w:szCs w:val="24"/>
        </w:rPr>
        <w:t>нтам, например о продолжении обучения в аспирантуре. В случае неудовлетворительной защиты ГЭК принимает решение о возможности, целесообразности и условиях повторной защиты.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Постановление ГЭК оформляется протоколом в порядке, установленном университетом. Протоколы заседания ГЭК подписываются председателем,  присутствующими на заседании членами и секретарем. В протоколы вносятся предложения членов ГЭК, научного руководителя, а также рекомендации в аспирантуру лицам, получившим диплом с отличием.</w:t>
      </w:r>
    </w:p>
    <w:p w:rsidR="00881574" w:rsidRPr="0092454E" w:rsidRDefault="00881574" w:rsidP="00881574">
      <w:pPr>
        <w:widowControl w:val="0"/>
        <w:tabs>
          <w:tab w:val="left" w:pos="422"/>
        </w:tabs>
        <w:spacing w:line="216" w:lineRule="auto"/>
        <w:ind w:firstLine="567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2465D5" w:rsidRDefault="002465D5"/>
    <w:sectPr w:rsidR="002465D5" w:rsidSect="004B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5021"/>
    <w:multiLevelType w:val="hybridMultilevel"/>
    <w:tmpl w:val="B55073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9564DB"/>
    <w:multiLevelType w:val="hybridMultilevel"/>
    <w:tmpl w:val="C93C9FC8"/>
    <w:lvl w:ilvl="0" w:tplc="4746BC2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0245C0"/>
    <w:multiLevelType w:val="hybridMultilevel"/>
    <w:tmpl w:val="3FCABE28"/>
    <w:lvl w:ilvl="0" w:tplc="4746BC2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1C35977"/>
    <w:multiLevelType w:val="hybridMultilevel"/>
    <w:tmpl w:val="E0D4C940"/>
    <w:lvl w:ilvl="0" w:tplc="4746BC2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0D3A09"/>
    <w:multiLevelType w:val="hybridMultilevel"/>
    <w:tmpl w:val="64A8E7CA"/>
    <w:lvl w:ilvl="0" w:tplc="4746BC2E">
      <w:start w:val="1"/>
      <w:numFmt w:val="bullet"/>
      <w:lvlText w:val=""/>
      <w:lvlJc w:val="left"/>
      <w:pPr>
        <w:ind w:left="4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95CA8"/>
    <w:rsid w:val="0016208E"/>
    <w:rsid w:val="001F7BF0"/>
    <w:rsid w:val="002465D5"/>
    <w:rsid w:val="004B7499"/>
    <w:rsid w:val="00695CA8"/>
    <w:rsid w:val="00874680"/>
    <w:rsid w:val="00881574"/>
    <w:rsid w:val="0095296C"/>
    <w:rsid w:val="00C7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88157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81574"/>
    <w:pPr>
      <w:shd w:val="clear" w:color="auto" w:fill="FFFFFF"/>
      <w:spacing w:after="540" w:line="273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3">
    <w:name w:val="Body Text"/>
    <w:basedOn w:val="a"/>
    <w:link w:val="a4"/>
    <w:semiHidden/>
    <w:unhideWhenUsed/>
    <w:rsid w:val="0095296C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5296C"/>
    <w:rPr>
      <w:rFonts w:ascii="Calibri" w:eastAsia="Calibri" w:hAnsi="Calibri" w:cs="Times New Roman"/>
    </w:rPr>
  </w:style>
  <w:style w:type="character" w:customStyle="1" w:styleId="1">
    <w:name w:val="Основной текст Знак1"/>
    <w:rsid w:val="0095296C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88157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81574"/>
    <w:pPr>
      <w:shd w:val="clear" w:color="auto" w:fill="FFFFFF"/>
      <w:spacing w:after="540" w:line="273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3247</Words>
  <Characters>18511</Characters>
  <Application>Microsoft Office Word</Application>
  <DocSecurity>0</DocSecurity>
  <Lines>154</Lines>
  <Paragraphs>43</Paragraphs>
  <ScaleCrop>false</ScaleCrop>
  <Company/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AITP-N5</cp:lastModifiedBy>
  <cp:revision>6</cp:revision>
  <dcterms:created xsi:type="dcterms:W3CDTF">2021-04-20T13:24:00Z</dcterms:created>
  <dcterms:modified xsi:type="dcterms:W3CDTF">2022-10-26T12:07:00Z</dcterms:modified>
</cp:coreProperties>
</file>